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750" w:rsidRPr="00DD2005" w:rsidRDefault="00B86750">
      <w:pPr>
        <w:pStyle w:val="Title"/>
        <w:rPr>
          <w:rFonts w:cs="Arial"/>
          <w:color w:val="000000" w:themeColor="text1"/>
          <w:lang w:val="en-IN"/>
        </w:rPr>
      </w:pPr>
    </w:p>
    <w:p w:rsidR="00BB7A3C" w:rsidRPr="00DD2005" w:rsidRDefault="00BB7A3C">
      <w:pPr>
        <w:pStyle w:val="Title"/>
        <w:rPr>
          <w:rFonts w:cs="Arial"/>
          <w:color w:val="000000" w:themeColor="text1"/>
          <w:sz w:val="24"/>
        </w:rPr>
      </w:pPr>
      <w:r w:rsidRPr="00DD2005">
        <w:rPr>
          <w:rFonts w:cs="Arial"/>
          <w:color w:val="000000" w:themeColor="text1"/>
          <w:sz w:val="24"/>
        </w:rPr>
        <w:t>BEFORE THE O</w:t>
      </w:r>
      <w:r w:rsidR="00141E84" w:rsidRPr="00DD2005">
        <w:rPr>
          <w:rFonts w:cs="Arial"/>
          <w:color w:val="000000" w:themeColor="text1"/>
          <w:sz w:val="24"/>
        </w:rPr>
        <w:t>DISH</w:t>
      </w:r>
      <w:r w:rsidRPr="00DD2005">
        <w:rPr>
          <w:rFonts w:cs="Arial"/>
          <w:color w:val="000000" w:themeColor="text1"/>
          <w:sz w:val="24"/>
        </w:rPr>
        <w:t>A ELECTRICITY REGULATORY COMMISSION</w:t>
      </w:r>
    </w:p>
    <w:p w:rsidR="00BB7A3C" w:rsidRPr="00DD2005" w:rsidRDefault="00E47438">
      <w:pPr>
        <w:jc w:val="center"/>
        <w:rPr>
          <w:rFonts w:ascii="Arial" w:hAnsi="Arial" w:cs="Arial"/>
          <w:b/>
          <w:color w:val="000000" w:themeColor="text1"/>
        </w:rPr>
      </w:pPr>
      <w:r w:rsidRPr="00DD2005">
        <w:rPr>
          <w:rFonts w:ascii="Arial" w:hAnsi="Arial" w:cs="Arial"/>
          <w:b/>
          <w:color w:val="000000" w:themeColor="text1"/>
        </w:rPr>
        <w:t xml:space="preserve">CHUNOKOLI, SAILASHREE VIHAR, </w:t>
      </w:r>
      <w:r w:rsidR="00BB7A3C" w:rsidRPr="00DD2005">
        <w:rPr>
          <w:rFonts w:ascii="Arial" w:hAnsi="Arial" w:cs="Arial"/>
          <w:b/>
          <w:color w:val="000000" w:themeColor="text1"/>
        </w:rPr>
        <w:t>BHUBANESWAR</w:t>
      </w:r>
    </w:p>
    <w:p w:rsidR="00B32036" w:rsidRPr="00DD2005" w:rsidRDefault="00BC26C1">
      <w:pPr>
        <w:pStyle w:val="BodyText"/>
        <w:spacing w:line="240" w:lineRule="auto"/>
        <w:ind w:left="6480"/>
        <w:rPr>
          <w:rFonts w:ascii="Arial" w:hAnsi="Arial" w:cs="Arial"/>
          <w:b/>
          <w:color w:val="000000" w:themeColor="text1"/>
          <w:sz w:val="8"/>
        </w:rPr>
      </w:pPr>
      <w:r w:rsidRPr="00DD2005">
        <w:rPr>
          <w:rFonts w:ascii="Arial" w:hAnsi="Arial" w:cs="Arial"/>
          <w:b/>
          <w:color w:val="000000" w:themeColor="text1"/>
        </w:rPr>
        <w:t xml:space="preserve">      </w:t>
      </w:r>
    </w:p>
    <w:p w:rsidR="00BB7A3C" w:rsidRPr="00DD2005" w:rsidRDefault="00B32036" w:rsidP="00B32036">
      <w:pPr>
        <w:pStyle w:val="BodyText"/>
        <w:spacing w:line="240" w:lineRule="auto"/>
        <w:ind w:left="6480"/>
        <w:rPr>
          <w:rFonts w:ascii="Arial" w:hAnsi="Arial" w:cs="Arial"/>
          <w:b/>
          <w:color w:val="000000" w:themeColor="text1"/>
          <w:sz w:val="18"/>
        </w:rPr>
      </w:pPr>
      <w:r w:rsidRPr="00DD2005">
        <w:rPr>
          <w:rFonts w:ascii="Arial" w:hAnsi="Arial" w:cs="Arial"/>
          <w:b/>
          <w:color w:val="000000" w:themeColor="text1"/>
        </w:rPr>
        <w:t xml:space="preserve">      </w:t>
      </w:r>
      <w:r w:rsidR="00111854" w:rsidRPr="00DD2005">
        <w:rPr>
          <w:rFonts w:ascii="Arial" w:hAnsi="Arial" w:cs="Arial"/>
          <w:b/>
          <w:color w:val="000000" w:themeColor="text1"/>
        </w:rPr>
        <w:tab/>
      </w:r>
      <w:r w:rsidR="00380CC8" w:rsidRPr="00DD2005">
        <w:rPr>
          <w:rFonts w:ascii="Arial" w:hAnsi="Arial" w:cs="Arial"/>
          <w:b/>
          <w:color w:val="000000" w:themeColor="text1"/>
        </w:rPr>
        <w:t xml:space="preserve"> </w:t>
      </w:r>
      <w:r w:rsidR="00BC26C1" w:rsidRPr="00DD2005">
        <w:rPr>
          <w:rFonts w:ascii="Arial" w:hAnsi="Arial" w:cs="Arial"/>
          <w:b/>
          <w:color w:val="000000" w:themeColor="text1"/>
        </w:rPr>
        <w:t xml:space="preserve">CASE NO. </w:t>
      </w:r>
      <w:r w:rsidR="00877D8C" w:rsidRPr="00DD2005">
        <w:rPr>
          <w:rFonts w:ascii="Arial" w:hAnsi="Arial" w:cs="Arial"/>
          <w:b/>
          <w:color w:val="000000" w:themeColor="text1"/>
        </w:rPr>
        <w:t>76/2022</w:t>
      </w:r>
    </w:p>
    <w:p w:rsidR="00BB7A3C" w:rsidRPr="00DD2005" w:rsidRDefault="00BB7A3C">
      <w:pPr>
        <w:pStyle w:val="BodyText"/>
        <w:spacing w:line="240" w:lineRule="auto"/>
        <w:jc w:val="center"/>
        <w:rPr>
          <w:rFonts w:ascii="Arial" w:hAnsi="Arial" w:cs="Arial"/>
          <w:b/>
          <w:color w:val="000000" w:themeColor="text1"/>
        </w:rPr>
      </w:pPr>
      <w:r w:rsidRPr="00DD2005">
        <w:rPr>
          <w:rFonts w:ascii="Arial" w:hAnsi="Arial" w:cs="Arial"/>
          <w:b/>
          <w:color w:val="000000" w:themeColor="text1"/>
        </w:rPr>
        <w:tab/>
      </w:r>
      <w:r w:rsidRPr="00DD2005">
        <w:rPr>
          <w:rFonts w:ascii="Arial" w:hAnsi="Arial" w:cs="Arial"/>
          <w:b/>
          <w:color w:val="000000" w:themeColor="text1"/>
        </w:rPr>
        <w:tab/>
      </w:r>
      <w:r w:rsidR="00BC26C1" w:rsidRPr="00DD2005">
        <w:rPr>
          <w:rFonts w:ascii="Arial" w:hAnsi="Arial" w:cs="Arial"/>
          <w:b/>
          <w:color w:val="000000" w:themeColor="text1"/>
        </w:rPr>
        <w:tab/>
      </w:r>
      <w:r w:rsidR="00BC26C1" w:rsidRPr="00DD2005">
        <w:rPr>
          <w:rFonts w:ascii="Arial" w:hAnsi="Arial" w:cs="Arial"/>
          <w:b/>
          <w:color w:val="000000" w:themeColor="text1"/>
        </w:rPr>
        <w:tab/>
      </w:r>
      <w:r w:rsidR="00BC26C1" w:rsidRPr="00DD2005">
        <w:rPr>
          <w:rFonts w:ascii="Arial" w:hAnsi="Arial" w:cs="Arial"/>
          <w:b/>
          <w:color w:val="000000" w:themeColor="text1"/>
        </w:rPr>
        <w:tab/>
      </w:r>
      <w:r w:rsidR="00BC26C1" w:rsidRPr="00DD2005">
        <w:rPr>
          <w:rFonts w:ascii="Arial" w:hAnsi="Arial" w:cs="Arial"/>
          <w:b/>
          <w:color w:val="000000" w:themeColor="text1"/>
        </w:rPr>
        <w:tab/>
      </w:r>
      <w:r w:rsidR="00BC26C1" w:rsidRPr="00DD2005">
        <w:rPr>
          <w:rFonts w:ascii="Arial" w:hAnsi="Arial" w:cs="Arial"/>
          <w:b/>
          <w:color w:val="000000" w:themeColor="text1"/>
        </w:rPr>
        <w:tab/>
        <w:t xml:space="preserve">               </w:t>
      </w:r>
      <w:r w:rsidR="00111854" w:rsidRPr="00DD2005">
        <w:rPr>
          <w:rFonts w:ascii="Arial" w:hAnsi="Arial" w:cs="Arial"/>
          <w:b/>
          <w:color w:val="000000" w:themeColor="text1"/>
        </w:rPr>
        <w:t xml:space="preserve">    </w:t>
      </w:r>
      <w:r w:rsidR="008E69B3" w:rsidRPr="00DD2005">
        <w:rPr>
          <w:rFonts w:ascii="Arial" w:hAnsi="Arial" w:cs="Arial"/>
          <w:b/>
          <w:color w:val="000000" w:themeColor="text1"/>
        </w:rPr>
        <w:t xml:space="preserve"> </w:t>
      </w:r>
      <w:r w:rsidR="00533D19" w:rsidRPr="00DD2005">
        <w:rPr>
          <w:rFonts w:ascii="Arial" w:hAnsi="Arial" w:cs="Arial"/>
          <w:b/>
          <w:color w:val="000000" w:themeColor="text1"/>
        </w:rPr>
        <w:t xml:space="preserve"> </w:t>
      </w:r>
      <w:r w:rsidR="00BC26C1" w:rsidRPr="00DD2005">
        <w:rPr>
          <w:rFonts w:ascii="Arial" w:hAnsi="Arial" w:cs="Arial"/>
          <w:b/>
          <w:color w:val="000000" w:themeColor="text1"/>
        </w:rPr>
        <w:t xml:space="preserve">FILING NO. </w:t>
      </w:r>
      <w:r w:rsidR="009F6557" w:rsidRPr="00DD2005">
        <w:rPr>
          <w:rFonts w:ascii="Arial" w:hAnsi="Arial" w:cs="Arial"/>
          <w:b/>
          <w:color w:val="000000" w:themeColor="text1"/>
        </w:rPr>
        <w:t>2</w:t>
      </w:r>
    </w:p>
    <w:p w:rsidR="00BB7A3C" w:rsidRPr="00DD2005" w:rsidRDefault="00BB7A3C">
      <w:pPr>
        <w:pStyle w:val="BodyText"/>
        <w:spacing w:line="240" w:lineRule="auto"/>
        <w:jc w:val="center"/>
        <w:rPr>
          <w:rFonts w:ascii="Arial" w:hAnsi="Arial" w:cs="Arial"/>
          <w:b/>
          <w:color w:val="000000" w:themeColor="text1"/>
          <w:sz w:val="18"/>
        </w:rPr>
      </w:pPr>
    </w:p>
    <w:p w:rsidR="00BB7A3C" w:rsidRPr="00DD2005" w:rsidRDefault="00BB7A3C" w:rsidP="00401D23">
      <w:pPr>
        <w:spacing w:line="360" w:lineRule="auto"/>
        <w:ind w:left="2700" w:right="283" w:hanging="2700"/>
        <w:jc w:val="both"/>
        <w:rPr>
          <w:rFonts w:ascii="Arial" w:hAnsi="Arial" w:cs="Arial"/>
          <w:color w:val="000000" w:themeColor="text1"/>
        </w:rPr>
      </w:pPr>
      <w:r w:rsidRPr="00DD2005">
        <w:rPr>
          <w:rFonts w:ascii="Arial" w:hAnsi="Arial" w:cs="Arial"/>
          <w:b/>
          <w:bCs/>
          <w:color w:val="000000" w:themeColor="text1"/>
        </w:rPr>
        <w:t>IN THE MATTER OF</w:t>
      </w:r>
      <w:r w:rsidRPr="00DD2005">
        <w:rPr>
          <w:rFonts w:ascii="Arial" w:hAnsi="Arial" w:cs="Arial"/>
          <w:color w:val="000000" w:themeColor="text1"/>
        </w:rPr>
        <w:t>:</w:t>
      </w:r>
      <w:r w:rsidRPr="00DD2005">
        <w:rPr>
          <w:rFonts w:ascii="Arial" w:hAnsi="Arial" w:cs="Arial"/>
          <w:color w:val="000000" w:themeColor="text1"/>
        </w:rPr>
        <w:tab/>
      </w:r>
      <w:r w:rsidR="009F6557" w:rsidRPr="00DD2005">
        <w:rPr>
          <w:rFonts w:ascii="Arial" w:hAnsi="Arial" w:cs="Arial"/>
          <w:color w:val="000000" w:themeColor="text1"/>
        </w:rPr>
        <w:t>An application for approval of Aggregate Revenue Requirement and Transmission Tar</w:t>
      </w:r>
      <w:r w:rsidR="00A20726" w:rsidRPr="00DD2005">
        <w:rPr>
          <w:rFonts w:ascii="Arial" w:hAnsi="Arial" w:cs="Arial"/>
          <w:color w:val="000000" w:themeColor="text1"/>
        </w:rPr>
        <w:t>iff for the Financial Year 20</w:t>
      </w:r>
      <w:r w:rsidR="00F01279" w:rsidRPr="00DD2005">
        <w:rPr>
          <w:rFonts w:ascii="Arial" w:hAnsi="Arial" w:cs="Arial"/>
          <w:color w:val="000000" w:themeColor="text1"/>
        </w:rPr>
        <w:t>23-24</w:t>
      </w:r>
      <w:r w:rsidR="009F6557" w:rsidRPr="00DD2005">
        <w:rPr>
          <w:rFonts w:ascii="Arial" w:hAnsi="Arial" w:cs="Arial"/>
          <w:color w:val="000000" w:themeColor="text1"/>
        </w:rPr>
        <w:t xml:space="preserve">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rsidR="00877D8C" w:rsidRPr="00DD2005" w:rsidRDefault="00877D8C" w:rsidP="00877D8C">
      <w:pPr>
        <w:tabs>
          <w:tab w:val="left" w:pos="2835"/>
        </w:tabs>
        <w:spacing w:line="360" w:lineRule="auto"/>
        <w:ind w:left="2880" w:hanging="2700"/>
        <w:jc w:val="center"/>
        <w:rPr>
          <w:rFonts w:ascii="Arial" w:hAnsi="Arial" w:cs="Arial"/>
          <w:b/>
          <w:bCs/>
          <w:color w:val="000000" w:themeColor="text1"/>
        </w:rPr>
      </w:pPr>
      <w:r w:rsidRPr="00DD2005">
        <w:rPr>
          <w:rFonts w:ascii="Arial" w:hAnsi="Arial" w:cs="Arial"/>
          <w:b/>
          <w:bCs/>
          <w:color w:val="000000" w:themeColor="text1"/>
        </w:rPr>
        <w:t>And</w:t>
      </w:r>
    </w:p>
    <w:p w:rsidR="00877D8C" w:rsidRPr="00DD2005" w:rsidRDefault="00877D8C" w:rsidP="008A6D4D">
      <w:pPr>
        <w:tabs>
          <w:tab w:val="left" w:pos="2835"/>
          <w:tab w:val="left" w:pos="9356"/>
        </w:tabs>
        <w:spacing w:line="360" w:lineRule="auto"/>
        <w:ind w:left="2694" w:right="283" w:hanging="2984"/>
        <w:jc w:val="both"/>
        <w:rPr>
          <w:rFonts w:ascii="Arial" w:hAnsi="Arial" w:cs="Arial"/>
          <w:color w:val="000000" w:themeColor="text1"/>
        </w:rPr>
      </w:pPr>
      <w:r w:rsidRPr="00DD2005">
        <w:rPr>
          <w:rFonts w:ascii="Arial" w:hAnsi="Arial" w:cs="Arial"/>
          <w:b/>
          <w:bCs/>
          <w:color w:val="000000" w:themeColor="text1"/>
        </w:rPr>
        <w:tab/>
      </w:r>
      <w:r w:rsidRPr="00DD2005">
        <w:rPr>
          <w:rFonts w:ascii="Arial" w:hAnsi="Arial" w:cs="Arial"/>
          <w:bCs/>
          <w:color w:val="000000" w:themeColor="text1"/>
        </w:rPr>
        <w:t>Truing up application for the FY 2021-22 in compliance with the Regulation 7 of the OERC (Terms and Conditions for Determination of Transmission Tariff) Regulations, 2014.</w:t>
      </w:r>
    </w:p>
    <w:p w:rsidR="00877D8C" w:rsidRPr="00DD2005" w:rsidRDefault="00877D8C" w:rsidP="00B32036">
      <w:pPr>
        <w:spacing w:line="360" w:lineRule="auto"/>
        <w:ind w:left="2700" w:hanging="2700"/>
        <w:jc w:val="both"/>
        <w:rPr>
          <w:rFonts w:ascii="Arial" w:hAnsi="Arial" w:cs="Arial"/>
          <w:color w:val="000000" w:themeColor="text1"/>
          <w:sz w:val="28"/>
        </w:rPr>
      </w:pPr>
    </w:p>
    <w:p w:rsidR="00BB7A3C" w:rsidRPr="00DD2005" w:rsidRDefault="00BB7A3C">
      <w:pPr>
        <w:spacing w:line="360" w:lineRule="auto"/>
        <w:ind w:left="2700" w:hanging="2700"/>
        <w:jc w:val="both"/>
        <w:rPr>
          <w:rFonts w:ascii="Arial" w:hAnsi="Arial" w:cs="Arial"/>
          <w:color w:val="000000" w:themeColor="text1"/>
          <w:sz w:val="4"/>
        </w:rPr>
      </w:pPr>
    </w:p>
    <w:p w:rsidR="00B86750" w:rsidRPr="00DD2005" w:rsidRDefault="00B86750">
      <w:pPr>
        <w:pStyle w:val="BodyText3"/>
        <w:spacing w:line="240" w:lineRule="auto"/>
        <w:jc w:val="left"/>
        <w:rPr>
          <w:rFonts w:ascii="Arial" w:hAnsi="Arial" w:cs="Arial"/>
          <w:b/>
          <w:bCs/>
          <w:color w:val="000000" w:themeColor="text1"/>
          <w:sz w:val="4"/>
        </w:rPr>
      </w:pPr>
    </w:p>
    <w:p w:rsidR="00BB7A3C" w:rsidRPr="00DD2005" w:rsidRDefault="00BB7A3C">
      <w:pPr>
        <w:pStyle w:val="BodyText3"/>
        <w:spacing w:line="240" w:lineRule="auto"/>
        <w:jc w:val="left"/>
        <w:rPr>
          <w:rFonts w:ascii="Arial" w:hAnsi="Arial" w:cs="Arial"/>
          <w:b/>
          <w:bCs/>
          <w:color w:val="000000" w:themeColor="text1"/>
        </w:rPr>
      </w:pPr>
      <w:r w:rsidRPr="00DD2005">
        <w:rPr>
          <w:rFonts w:ascii="Arial" w:hAnsi="Arial" w:cs="Arial"/>
          <w:b/>
          <w:bCs/>
          <w:color w:val="000000" w:themeColor="text1"/>
        </w:rPr>
        <w:t>AND</w:t>
      </w:r>
    </w:p>
    <w:p w:rsidR="00B32036" w:rsidRPr="00DD2005" w:rsidRDefault="00BB7A3C" w:rsidP="00401D23">
      <w:pPr>
        <w:pStyle w:val="BodyText"/>
        <w:spacing w:line="240" w:lineRule="auto"/>
        <w:ind w:left="2700" w:right="283" w:hanging="2700"/>
        <w:rPr>
          <w:rFonts w:ascii="Arial" w:hAnsi="Arial" w:cs="Arial"/>
          <w:color w:val="000000" w:themeColor="text1"/>
        </w:rPr>
      </w:pPr>
      <w:r w:rsidRPr="00DD2005">
        <w:rPr>
          <w:rFonts w:ascii="Arial" w:hAnsi="Arial" w:cs="Arial"/>
          <w:b/>
          <w:bCs/>
          <w:color w:val="000000" w:themeColor="text1"/>
        </w:rPr>
        <w:t>IN THE MATTER OF:</w:t>
      </w:r>
      <w:r w:rsidR="001C514A" w:rsidRPr="00DD2005">
        <w:rPr>
          <w:rFonts w:ascii="Arial" w:hAnsi="Arial" w:cs="Arial"/>
          <w:color w:val="000000" w:themeColor="text1"/>
        </w:rPr>
        <w:t xml:space="preserve"> </w:t>
      </w:r>
      <w:r w:rsidR="001C514A" w:rsidRPr="00DD2005">
        <w:rPr>
          <w:rFonts w:ascii="Arial" w:hAnsi="Arial" w:cs="Arial"/>
          <w:color w:val="000000" w:themeColor="text1"/>
        </w:rPr>
        <w:tab/>
        <w:t>O</w:t>
      </w:r>
      <w:r w:rsidR="00CB536E" w:rsidRPr="00DD2005">
        <w:rPr>
          <w:rFonts w:ascii="Arial" w:hAnsi="Arial" w:cs="Arial"/>
          <w:color w:val="000000" w:themeColor="text1"/>
        </w:rPr>
        <w:t>dish</w:t>
      </w:r>
      <w:r w:rsidR="008D6D8A" w:rsidRPr="00DD2005">
        <w:rPr>
          <w:rFonts w:ascii="Arial" w:hAnsi="Arial" w:cs="Arial"/>
          <w:color w:val="000000" w:themeColor="text1"/>
        </w:rPr>
        <w:t>a</w:t>
      </w:r>
      <w:r w:rsidRPr="00DD2005">
        <w:rPr>
          <w:rFonts w:ascii="Arial" w:hAnsi="Arial" w:cs="Arial"/>
          <w:color w:val="000000" w:themeColor="text1"/>
        </w:rPr>
        <w:t xml:space="preserve"> Power Transmission Corporation Limited, </w:t>
      </w:r>
      <w:proofErr w:type="spellStart"/>
      <w:r w:rsidRPr="00DD2005">
        <w:rPr>
          <w:rFonts w:ascii="Arial" w:hAnsi="Arial" w:cs="Arial"/>
          <w:color w:val="000000" w:themeColor="text1"/>
        </w:rPr>
        <w:t>Janpath</w:t>
      </w:r>
      <w:proofErr w:type="spellEnd"/>
      <w:r w:rsidRPr="00DD2005">
        <w:rPr>
          <w:rFonts w:ascii="Arial" w:hAnsi="Arial" w:cs="Arial"/>
          <w:color w:val="000000" w:themeColor="text1"/>
        </w:rPr>
        <w:t xml:space="preserve">, </w:t>
      </w:r>
      <w:proofErr w:type="gramStart"/>
      <w:r w:rsidRPr="00DD2005">
        <w:rPr>
          <w:rFonts w:ascii="Arial" w:hAnsi="Arial" w:cs="Arial"/>
          <w:color w:val="000000" w:themeColor="text1"/>
        </w:rPr>
        <w:t>Bhubaneswar</w:t>
      </w:r>
      <w:proofErr w:type="gramEnd"/>
    </w:p>
    <w:p w:rsidR="00BB7A3C" w:rsidRPr="00DD2005" w:rsidRDefault="00BB7A3C" w:rsidP="00401D23">
      <w:pPr>
        <w:pStyle w:val="BodyText"/>
        <w:spacing w:line="240" w:lineRule="auto"/>
        <w:ind w:left="2700" w:right="283" w:hanging="2700"/>
        <w:rPr>
          <w:rFonts w:ascii="Arial" w:hAnsi="Arial" w:cs="Arial"/>
          <w:b/>
          <w:color w:val="000000" w:themeColor="text1"/>
        </w:rPr>
      </w:pPr>
      <w:r w:rsidRPr="00DD2005">
        <w:rPr>
          <w:rFonts w:ascii="Arial" w:hAnsi="Arial" w:cs="Arial"/>
          <w:color w:val="000000" w:themeColor="text1"/>
        </w:rPr>
        <w:tab/>
        <w:t xml:space="preserve">                                                                                                                                                         </w:t>
      </w:r>
      <w:r w:rsidRPr="00DD2005">
        <w:rPr>
          <w:rFonts w:ascii="Arial" w:hAnsi="Arial" w:cs="Arial"/>
          <w:color w:val="000000" w:themeColor="text1"/>
        </w:rPr>
        <w:tab/>
        <w:t xml:space="preserve">     </w:t>
      </w:r>
      <w:r w:rsidR="00401D23" w:rsidRPr="00DD2005">
        <w:rPr>
          <w:rFonts w:ascii="Arial" w:hAnsi="Arial" w:cs="Arial"/>
          <w:color w:val="000000" w:themeColor="text1"/>
        </w:rPr>
        <w:t xml:space="preserve">     </w:t>
      </w:r>
      <w:r w:rsidR="00401D23" w:rsidRPr="00DD2005">
        <w:rPr>
          <w:rFonts w:ascii="Arial" w:hAnsi="Arial" w:cs="Arial"/>
          <w:color w:val="000000" w:themeColor="text1"/>
        </w:rPr>
        <w:tab/>
      </w:r>
      <w:r w:rsidR="00401D23" w:rsidRPr="00DD2005">
        <w:rPr>
          <w:rFonts w:ascii="Arial" w:hAnsi="Arial" w:cs="Arial"/>
          <w:color w:val="000000" w:themeColor="text1"/>
        </w:rPr>
        <w:tab/>
      </w:r>
      <w:r w:rsidR="00401D23" w:rsidRPr="00DD2005">
        <w:rPr>
          <w:rFonts w:ascii="Arial" w:hAnsi="Arial" w:cs="Arial"/>
          <w:color w:val="000000" w:themeColor="text1"/>
        </w:rPr>
        <w:tab/>
      </w:r>
      <w:r w:rsidR="00401D23" w:rsidRPr="00DD2005">
        <w:rPr>
          <w:rFonts w:ascii="Arial" w:hAnsi="Arial" w:cs="Arial"/>
          <w:color w:val="000000" w:themeColor="text1"/>
        </w:rPr>
        <w:tab/>
      </w:r>
      <w:r w:rsidR="00401D23" w:rsidRPr="00DD2005">
        <w:rPr>
          <w:rFonts w:ascii="Arial" w:hAnsi="Arial" w:cs="Arial"/>
          <w:color w:val="000000" w:themeColor="text1"/>
        </w:rPr>
        <w:tab/>
        <w:t xml:space="preserve">                 </w:t>
      </w:r>
      <w:r w:rsidRPr="00DD2005">
        <w:rPr>
          <w:rFonts w:ascii="Arial" w:hAnsi="Arial" w:cs="Arial"/>
          <w:b/>
          <w:color w:val="000000" w:themeColor="text1"/>
        </w:rPr>
        <w:t>.…..  Applicant</w:t>
      </w:r>
    </w:p>
    <w:p w:rsidR="00BB7A3C" w:rsidRPr="00DD2005" w:rsidRDefault="00BB7A3C">
      <w:pPr>
        <w:pStyle w:val="Heading1"/>
        <w:ind w:left="0" w:firstLine="0"/>
        <w:jc w:val="both"/>
        <w:rPr>
          <w:color w:val="000000" w:themeColor="text1"/>
          <w:sz w:val="24"/>
        </w:rPr>
      </w:pPr>
      <w:r w:rsidRPr="00DD2005">
        <w:rPr>
          <w:color w:val="000000" w:themeColor="text1"/>
          <w:sz w:val="24"/>
        </w:rPr>
        <w:t>AND</w:t>
      </w:r>
    </w:p>
    <w:p w:rsidR="00BB7A3C" w:rsidRPr="00DD2005" w:rsidRDefault="00BB7A3C" w:rsidP="00401D23">
      <w:pPr>
        <w:spacing w:line="360" w:lineRule="auto"/>
        <w:ind w:left="2700" w:right="283" w:hanging="2700"/>
        <w:jc w:val="both"/>
        <w:rPr>
          <w:rFonts w:ascii="Arial" w:hAnsi="Arial" w:cs="Arial"/>
          <w:b/>
          <w:bCs/>
          <w:color w:val="000000" w:themeColor="text1"/>
        </w:rPr>
      </w:pPr>
      <w:r w:rsidRPr="00DD2005">
        <w:rPr>
          <w:rFonts w:ascii="Arial" w:hAnsi="Arial" w:cs="Arial"/>
          <w:b/>
          <w:bCs/>
          <w:color w:val="000000" w:themeColor="text1"/>
        </w:rPr>
        <w:t>IN THE MATTER OF</w:t>
      </w:r>
      <w:r w:rsidR="005F36BE" w:rsidRPr="00DD2005">
        <w:rPr>
          <w:rFonts w:ascii="Arial" w:hAnsi="Arial" w:cs="Arial"/>
          <w:color w:val="000000" w:themeColor="text1"/>
        </w:rPr>
        <w:t xml:space="preserve">:    </w:t>
      </w:r>
      <w:r w:rsidRPr="00DD2005">
        <w:rPr>
          <w:rFonts w:ascii="Arial" w:hAnsi="Arial" w:cs="Arial"/>
          <w:b/>
          <w:bCs/>
          <w:color w:val="000000" w:themeColor="text1"/>
        </w:rPr>
        <w:t xml:space="preserve">Reply to the queries raised by the </w:t>
      </w:r>
      <w:r w:rsidR="00820941" w:rsidRPr="00DD2005">
        <w:rPr>
          <w:rFonts w:ascii="Arial" w:hAnsi="Arial" w:cs="Arial"/>
          <w:b/>
          <w:bCs/>
          <w:color w:val="000000" w:themeColor="text1"/>
        </w:rPr>
        <w:t>Hon’ble Commission</w:t>
      </w:r>
      <w:r w:rsidRPr="00DD2005">
        <w:rPr>
          <w:rFonts w:ascii="Arial" w:hAnsi="Arial" w:cs="Arial"/>
          <w:b/>
          <w:bCs/>
          <w:color w:val="000000" w:themeColor="text1"/>
        </w:rPr>
        <w:t xml:space="preserve"> vide </w:t>
      </w:r>
      <w:r w:rsidR="00344699" w:rsidRPr="00DD2005">
        <w:rPr>
          <w:rFonts w:ascii="Arial" w:hAnsi="Arial" w:cs="Arial"/>
          <w:b/>
          <w:bCs/>
          <w:color w:val="000000" w:themeColor="text1"/>
        </w:rPr>
        <w:t xml:space="preserve">letter No. </w:t>
      </w:r>
      <w:r w:rsidR="00401D23" w:rsidRPr="00DD2005">
        <w:rPr>
          <w:rFonts w:ascii="Arial" w:hAnsi="Arial" w:cs="Arial"/>
          <w:b/>
          <w:bCs/>
          <w:color w:val="000000" w:themeColor="text1"/>
        </w:rPr>
        <w:t>1496</w:t>
      </w:r>
      <w:r w:rsidR="00344699" w:rsidRPr="00DD2005">
        <w:rPr>
          <w:rFonts w:ascii="Arial" w:hAnsi="Arial" w:cs="Arial"/>
          <w:b/>
          <w:bCs/>
          <w:color w:val="000000" w:themeColor="text1"/>
        </w:rPr>
        <w:t xml:space="preserve"> dated 2</w:t>
      </w:r>
      <w:r w:rsidR="00877D8C" w:rsidRPr="00DD2005">
        <w:rPr>
          <w:rFonts w:ascii="Arial" w:hAnsi="Arial" w:cs="Arial"/>
          <w:b/>
          <w:bCs/>
          <w:color w:val="000000" w:themeColor="text1"/>
        </w:rPr>
        <w:t>6.12.2022</w:t>
      </w:r>
      <w:r w:rsidRPr="00DD2005">
        <w:rPr>
          <w:rFonts w:ascii="Arial" w:hAnsi="Arial" w:cs="Arial"/>
          <w:b/>
          <w:bCs/>
          <w:color w:val="000000" w:themeColor="text1"/>
        </w:rPr>
        <w:t>.</w:t>
      </w:r>
    </w:p>
    <w:p w:rsidR="004D25DE" w:rsidRPr="00DD2005" w:rsidRDefault="004D25DE" w:rsidP="001926A9">
      <w:pPr>
        <w:ind w:left="2700" w:hanging="2700"/>
        <w:jc w:val="both"/>
        <w:rPr>
          <w:rFonts w:ascii="Arial" w:hAnsi="Arial" w:cs="Arial"/>
          <w:b/>
          <w:bCs/>
          <w:color w:val="000000" w:themeColor="text1"/>
        </w:rPr>
      </w:pPr>
    </w:p>
    <w:p w:rsidR="00BB7A3C" w:rsidRPr="00DD2005" w:rsidRDefault="00BB7A3C">
      <w:pPr>
        <w:jc w:val="both"/>
        <w:rPr>
          <w:rFonts w:ascii="Arial" w:hAnsi="Arial" w:cs="Arial"/>
          <w:b/>
          <w:color w:val="000000" w:themeColor="text1"/>
          <w:sz w:val="2"/>
        </w:rPr>
      </w:pPr>
    </w:p>
    <w:p w:rsidR="00BB7A3C" w:rsidRPr="00DD2005" w:rsidRDefault="00BB7A3C">
      <w:pPr>
        <w:jc w:val="both"/>
        <w:rPr>
          <w:rFonts w:ascii="Arial" w:hAnsi="Arial" w:cs="Arial"/>
          <w:b/>
          <w:bCs/>
          <w:color w:val="000000" w:themeColor="text1"/>
          <w:sz w:val="4"/>
        </w:rPr>
      </w:pPr>
      <w:r w:rsidRPr="00DD2005">
        <w:rPr>
          <w:rFonts w:ascii="Arial" w:hAnsi="Arial" w:cs="Arial"/>
          <w:b/>
          <w:color w:val="000000" w:themeColor="text1"/>
          <w:sz w:val="22"/>
        </w:rPr>
        <w:t xml:space="preserve">      </w:t>
      </w:r>
    </w:p>
    <w:p w:rsidR="00BB7A3C" w:rsidRPr="00DD2005" w:rsidRDefault="00BB7A3C">
      <w:pPr>
        <w:pStyle w:val="BodyText"/>
        <w:spacing w:line="240" w:lineRule="auto"/>
        <w:rPr>
          <w:rFonts w:ascii="Arial" w:hAnsi="Arial" w:cs="Arial"/>
          <w:color w:val="000000" w:themeColor="text1"/>
        </w:rPr>
      </w:pPr>
      <w:r w:rsidRPr="00DD2005">
        <w:rPr>
          <w:rFonts w:ascii="Arial" w:hAnsi="Arial" w:cs="Arial"/>
          <w:color w:val="000000" w:themeColor="text1"/>
        </w:rPr>
        <w:t>The humble applicant above named</w:t>
      </w:r>
    </w:p>
    <w:p w:rsidR="00BB7A3C" w:rsidRPr="00DD2005" w:rsidRDefault="00BB7A3C">
      <w:pPr>
        <w:pStyle w:val="BodyText"/>
        <w:spacing w:line="360" w:lineRule="auto"/>
        <w:ind w:left="2627" w:hanging="2627"/>
        <w:rPr>
          <w:rFonts w:ascii="Arial" w:hAnsi="Arial" w:cs="Arial"/>
          <w:b/>
          <w:bCs/>
          <w:color w:val="000000" w:themeColor="text1"/>
          <w:sz w:val="2"/>
        </w:rPr>
      </w:pPr>
    </w:p>
    <w:p w:rsidR="00BB7A3C" w:rsidRPr="00DD2005" w:rsidRDefault="00BB7A3C">
      <w:pPr>
        <w:pStyle w:val="BodyText"/>
        <w:spacing w:line="360" w:lineRule="auto"/>
        <w:ind w:left="2627" w:hanging="2627"/>
        <w:rPr>
          <w:rFonts w:ascii="Arial" w:hAnsi="Arial" w:cs="Arial"/>
          <w:b/>
          <w:bCs/>
          <w:color w:val="000000" w:themeColor="text1"/>
          <w:sz w:val="10"/>
        </w:rPr>
      </w:pPr>
    </w:p>
    <w:p w:rsidR="00BB7A3C" w:rsidRPr="00DD2005" w:rsidRDefault="00BB7A3C">
      <w:pPr>
        <w:pStyle w:val="BodyText"/>
        <w:spacing w:line="360" w:lineRule="auto"/>
        <w:ind w:left="2627" w:hanging="2627"/>
        <w:rPr>
          <w:rFonts w:ascii="Arial" w:hAnsi="Arial" w:cs="Arial"/>
          <w:color w:val="000000" w:themeColor="text1"/>
        </w:rPr>
      </w:pPr>
      <w:r w:rsidRPr="00DD2005">
        <w:rPr>
          <w:rFonts w:ascii="Arial" w:hAnsi="Arial" w:cs="Arial"/>
          <w:b/>
          <w:bCs/>
          <w:color w:val="000000" w:themeColor="text1"/>
        </w:rPr>
        <w:t>MOST RESPCTFULLY SHEWETH:</w:t>
      </w:r>
    </w:p>
    <w:p w:rsidR="00BB7A3C" w:rsidRPr="00DD2005" w:rsidRDefault="00BB7A3C">
      <w:pPr>
        <w:pStyle w:val="BodyText"/>
        <w:spacing w:line="360" w:lineRule="auto"/>
        <w:ind w:firstLine="720"/>
        <w:rPr>
          <w:rFonts w:ascii="Arial" w:hAnsi="Arial" w:cs="Arial"/>
          <w:color w:val="000000" w:themeColor="text1"/>
          <w:sz w:val="2"/>
        </w:rPr>
      </w:pPr>
    </w:p>
    <w:p w:rsidR="00BB7A3C" w:rsidRPr="00DD2005" w:rsidRDefault="00BB7A3C" w:rsidP="00401D23">
      <w:pPr>
        <w:pStyle w:val="BodyText"/>
        <w:spacing w:line="360" w:lineRule="auto"/>
        <w:ind w:right="283"/>
        <w:rPr>
          <w:rFonts w:ascii="Arial" w:hAnsi="Arial" w:cs="Arial"/>
          <w:color w:val="000000" w:themeColor="text1"/>
        </w:rPr>
      </w:pPr>
      <w:r w:rsidRPr="00DD2005">
        <w:rPr>
          <w:rFonts w:ascii="Arial" w:hAnsi="Arial" w:cs="Arial"/>
          <w:color w:val="000000" w:themeColor="text1"/>
        </w:rPr>
        <w:t xml:space="preserve">That </w:t>
      </w:r>
      <w:r w:rsidR="00CB536E" w:rsidRPr="00DD2005">
        <w:rPr>
          <w:rFonts w:ascii="Arial" w:hAnsi="Arial" w:cs="Arial"/>
          <w:color w:val="000000" w:themeColor="text1"/>
        </w:rPr>
        <w:t xml:space="preserve">in response to the queries raised by the Hon’ble Commission vide letter No. </w:t>
      </w:r>
      <w:r w:rsidR="00ED5C6D" w:rsidRPr="00DD2005">
        <w:rPr>
          <w:rFonts w:ascii="Arial" w:hAnsi="Arial" w:cs="Arial"/>
          <w:b/>
          <w:bCs/>
          <w:color w:val="000000" w:themeColor="text1"/>
        </w:rPr>
        <w:t>1496</w:t>
      </w:r>
      <w:r w:rsidR="00D22C81" w:rsidRPr="00DD2005">
        <w:rPr>
          <w:rFonts w:ascii="Arial" w:hAnsi="Arial" w:cs="Arial"/>
          <w:b/>
          <w:bCs/>
          <w:color w:val="000000" w:themeColor="text1"/>
        </w:rPr>
        <w:t xml:space="preserve"> </w:t>
      </w:r>
      <w:r w:rsidR="00CB536E" w:rsidRPr="00DD2005">
        <w:rPr>
          <w:rFonts w:ascii="Arial" w:hAnsi="Arial" w:cs="Arial"/>
          <w:bCs/>
          <w:color w:val="000000" w:themeColor="text1"/>
        </w:rPr>
        <w:t xml:space="preserve">dated </w:t>
      </w:r>
      <w:r w:rsidR="00751B1A" w:rsidRPr="00DD2005">
        <w:rPr>
          <w:rFonts w:ascii="Arial" w:hAnsi="Arial" w:cs="Arial"/>
          <w:b/>
          <w:bCs/>
          <w:color w:val="000000" w:themeColor="text1"/>
        </w:rPr>
        <w:t>2</w:t>
      </w:r>
      <w:r w:rsidR="00877D8C" w:rsidRPr="00DD2005">
        <w:rPr>
          <w:rFonts w:ascii="Arial" w:hAnsi="Arial" w:cs="Arial"/>
          <w:b/>
          <w:bCs/>
          <w:color w:val="000000" w:themeColor="text1"/>
        </w:rPr>
        <w:t>6.12.2022</w:t>
      </w:r>
      <w:r w:rsidR="001B43A6" w:rsidRPr="00DD2005">
        <w:rPr>
          <w:rFonts w:ascii="Arial" w:hAnsi="Arial" w:cs="Arial"/>
          <w:b/>
          <w:bCs/>
          <w:color w:val="000000" w:themeColor="text1"/>
        </w:rPr>
        <w:t xml:space="preserve"> </w:t>
      </w:r>
      <w:r w:rsidR="00CB536E" w:rsidRPr="00DD2005">
        <w:rPr>
          <w:rFonts w:ascii="Arial" w:hAnsi="Arial" w:cs="Arial"/>
          <w:color w:val="000000" w:themeColor="text1"/>
        </w:rPr>
        <w:t>on OPTCL’s A</w:t>
      </w:r>
      <w:r w:rsidR="009F6557" w:rsidRPr="00DD2005">
        <w:rPr>
          <w:rFonts w:ascii="Arial" w:hAnsi="Arial" w:cs="Arial"/>
          <w:color w:val="000000" w:themeColor="text1"/>
        </w:rPr>
        <w:t>ggregate</w:t>
      </w:r>
      <w:r w:rsidR="00CB536E" w:rsidRPr="00DD2005">
        <w:rPr>
          <w:rFonts w:ascii="Arial" w:hAnsi="Arial" w:cs="Arial"/>
          <w:color w:val="000000" w:themeColor="text1"/>
        </w:rPr>
        <w:t xml:space="preserve"> Revenue Requirement (ARR) &amp; Transmission Tariff Application for FY 20</w:t>
      </w:r>
      <w:r w:rsidR="003C46A2" w:rsidRPr="00DD2005">
        <w:rPr>
          <w:rFonts w:ascii="Arial" w:hAnsi="Arial" w:cs="Arial"/>
          <w:color w:val="000000" w:themeColor="text1"/>
        </w:rPr>
        <w:t>23-24</w:t>
      </w:r>
      <w:r w:rsidR="00877D8C" w:rsidRPr="00DD2005">
        <w:rPr>
          <w:rFonts w:ascii="Arial" w:hAnsi="Arial" w:cs="Arial"/>
          <w:color w:val="000000" w:themeColor="text1"/>
        </w:rPr>
        <w:t xml:space="preserve"> and </w:t>
      </w:r>
      <w:r w:rsidR="00877D8C" w:rsidRPr="00DD2005">
        <w:rPr>
          <w:rFonts w:ascii="Arial" w:hAnsi="Arial" w:cs="Arial"/>
          <w:bCs/>
          <w:color w:val="000000" w:themeColor="text1"/>
        </w:rPr>
        <w:t>Truing up application for the FY 2021-22</w:t>
      </w:r>
      <w:r w:rsidR="00CB536E" w:rsidRPr="00DD2005">
        <w:rPr>
          <w:rFonts w:ascii="Arial" w:hAnsi="Arial" w:cs="Arial"/>
          <w:color w:val="000000" w:themeColor="text1"/>
        </w:rPr>
        <w:t xml:space="preserve">, OPTCL </w:t>
      </w:r>
      <w:r w:rsidRPr="00DD2005">
        <w:rPr>
          <w:rFonts w:ascii="Arial" w:hAnsi="Arial" w:cs="Arial"/>
          <w:color w:val="000000" w:themeColor="text1"/>
        </w:rPr>
        <w:t xml:space="preserve">humbly submits </w:t>
      </w:r>
      <w:r w:rsidR="00F06A27" w:rsidRPr="00DD2005">
        <w:rPr>
          <w:rFonts w:ascii="Arial" w:hAnsi="Arial" w:cs="Arial"/>
          <w:color w:val="000000" w:themeColor="text1"/>
        </w:rPr>
        <w:t>its</w:t>
      </w:r>
      <w:r w:rsidRPr="00DD2005">
        <w:rPr>
          <w:rFonts w:ascii="Arial" w:hAnsi="Arial" w:cs="Arial"/>
          <w:color w:val="000000" w:themeColor="text1"/>
        </w:rPr>
        <w:t xml:space="preserve"> </w:t>
      </w:r>
      <w:r w:rsidR="00CB0E59" w:rsidRPr="00DD2005">
        <w:rPr>
          <w:rFonts w:ascii="Arial" w:hAnsi="Arial" w:cs="Arial"/>
          <w:color w:val="000000" w:themeColor="text1"/>
        </w:rPr>
        <w:t>repl</w:t>
      </w:r>
      <w:r w:rsidR="00F06A27" w:rsidRPr="00DD2005">
        <w:rPr>
          <w:rFonts w:ascii="Arial" w:hAnsi="Arial" w:cs="Arial"/>
          <w:color w:val="000000" w:themeColor="text1"/>
        </w:rPr>
        <w:t>y</w:t>
      </w:r>
      <w:r w:rsidR="00CB536E" w:rsidRPr="00DD2005">
        <w:rPr>
          <w:rFonts w:ascii="Arial" w:hAnsi="Arial" w:cs="Arial"/>
          <w:color w:val="000000" w:themeColor="text1"/>
        </w:rPr>
        <w:t xml:space="preserve"> to the queries along with the supporting documents / </w:t>
      </w:r>
      <w:r w:rsidRPr="00DD2005">
        <w:rPr>
          <w:rFonts w:ascii="Arial" w:hAnsi="Arial" w:cs="Arial"/>
          <w:color w:val="000000" w:themeColor="text1"/>
        </w:rPr>
        <w:t xml:space="preserve">additional information in the </w:t>
      </w:r>
      <w:r w:rsidR="00D6084F" w:rsidRPr="00DD2005">
        <w:rPr>
          <w:rFonts w:ascii="Arial" w:hAnsi="Arial" w:cs="Arial"/>
          <w:color w:val="000000" w:themeColor="text1"/>
        </w:rPr>
        <w:t xml:space="preserve">following </w:t>
      </w:r>
      <w:r w:rsidRPr="00DD2005">
        <w:rPr>
          <w:rFonts w:ascii="Arial" w:hAnsi="Arial" w:cs="Arial"/>
          <w:color w:val="000000" w:themeColor="text1"/>
        </w:rPr>
        <w:t>paragraphs for kind information of the Hon’ble Commission.</w:t>
      </w:r>
    </w:p>
    <w:p w:rsidR="005F36BE" w:rsidRPr="00DD2005" w:rsidRDefault="00BB7A3C">
      <w:pPr>
        <w:pStyle w:val="BodyTextIndent"/>
        <w:tabs>
          <w:tab w:val="left" w:pos="630"/>
          <w:tab w:val="left" w:pos="720"/>
        </w:tabs>
        <w:rPr>
          <w:rFonts w:ascii="Arial" w:hAnsi="Arial" w:cs="Arial"/>
          <w:b/>
          <w:bCs/>
          <w:color w:val="000000" w:themeColor="text1"/>
          <w:sz w:val="28"/>
          <w:u w:val="single"/>
        </w:rPr>
      </w:pPr>
      <w:r w:rsidRPr="00DD2005">
        <w:rPr>
          <w:rFonts w:ascii="Arial" w:hAnsi="Arial" w:cs="Arial"/>
          <w:b/>
          <w:bCs/>
          <w:color w:val="000000" w:themeColor="text1"/>
          <w:sz w:val="28"/>
          <w:u w:val="single"/>
        </w:rPr>
        <w:t>TECHNICAL</w:t>
      </w:r>
    </w:p>
    <w:p w:rsidR="00BB7A3C" w:rsidRPr="00DD2005" w:rsidRDefault="00BB7A3C">
      <w:pPr>
        <w:pStyle w:val="BodyTextIndent"/>
        <w:tabs>
          <w:tab w:val="left" w:pos="630"/>
          <w:tab w:val="left" w:pos="720"/>
        </w:tabs>
        <w:rPr>
          <w:rFonts w:ascii="Arial" w:hAnsi="Arial" w:cs="Arial"/>
          <w:b/>
          <w:bCs/>
          <w:color w:val="000000" w:themeColor="text1"/>
          <w:sz w:val="4"/>
          <w:u w:val="single"/>
        </w:rPr>
      </w:pPr>
      <w:r w:rsidRPr="00DD2005">
        <w:rPr>
          <w:rFonts w:ascii="Arial" w:hAnsi="Arial" w:cs="Arial"/>
          <w:b/>
          <w:bCs/>
          <w:color w:val="000000" w:themeColor="text1"/>
          <w:sz w:val="24"/>
          <w:u w:val="single"/>
        </w:rPr>
        <w:t xml:space="preserve"> </w:t>
      </w:r>
    </w:p>
    <w:p w:rsidR="008A0B1E" w:rsidRPr="00DD2005" w:rsidRDefault="008A0B1E">
      <w:pPr>
        <w:pStyle w:val="BodyTextIndent"/>
        <w:tabs>
          <w:tab w:val="left" w:pos="630"/>
          <w:tab w:val="left" w:pos="720"/>
        </w:tabs>
        <w:rPr>
          <w:rFonts w:ascii="Arial" w:hAnsi="Arial" w:cs="Arial"/>
          <w:b/>
          <w:bCs/>
          <w:color w:val="000000" w:themeColor="text1"/>
          <w:sz w:val="2"/>
          <w:u w:val="single"/>
        </w:rPr>
      </w:pPr>
    </w:p>
    <w:p w:rsidR="00BB7A3C" w:rsidRPr="00DD2005" w:rsidRDefault="00BB7A3C">
      <w:pPr>
        <w:pStyle w:val="BodyTextIndent"/>
        <w:tabs>
          <w:tab w:val="left" w:pos="630"/>
          <w:tab w:val="left" w:pos="720"/>
        </w:tabs>
        <w:rPr>
          <w:rFonts w:ascii="Arial" w:hAnsi="Arial" w:cs="Arial"/>
          <w:b/>
          <w:bCs/>
          <w:color w:val="000000" w:themeColor="text1"/>
          <w:sz w:val="10"/>
        </w:rPr>
      </w:pPr>
    </w:p>
    <w:p w:rsidR="005853E9" w:rsidRPr="00DD2005" w:rsidRDefault="00662209" w:rsidP="00662209">
      <w:pPr>
        <w:ind w:left="-142" w:hanging="1440"/>
        <w:jc w:val="both"/>
        <w:rPr>
          <w:rFonts w:ascii="Arial" w:hAnsi="Arial" w:cs="Arial"/>
          <w:color w:val="000000" w:themeColor="text1"/>
          <w:sz w:val="2"/>
        </w:rPr>
      </w:pPr>
      <w:r w:rsidRPr="00DD2005">
        <w:rPr>
          <w:rFonts w:ascii="Arial" w:hAnsi="Arial" w:cs="Arial"/>
          <w:color w:val="000000" w:themeColor="text1"/>
        </w:rPr>
        <w:t xml:space="preserve">                      </w:t>
      </w:r>
    </w:p>
    <w:p w:rsidR="00911A1E" w:rsidRPr="00DD2005" w:rsidRDefault="00E11406" w:rsidP="00401D23">
      <w:pPr>
        <w:pStyle w:val="BodyTextIndent"/>
        <w:spacing w:line="360" w:lineRule="auto"/>
        <w:ind w:left="0" w:right="283" w:firstLine="0"/>
        <w:rPr>
          <w:rFonts w:ascii="Arial" w:hAnsi="Arial" w:cs="Arial"/>
          <w:b/>
          <w:color w:val="000000" w:themeColor="text1"/>
          <w:sz w:val="24"/>
        </w:rPr>
      </w:pPr>
      <w:r w:rsidRPr="00DD2005">
        <w:rPr>
          <w:rFonts w:ascii="Arial" w:hAnsi="Arial" w:cs="Arial"/>
          <w:b/>
          <w:color w:val="000000" w:themeColor="text1"/>
          <w:sz w:val="24"/>
        </w:rPr>
        <w:t xml:space="preserve">Query No </w:t>
      </w:r>
      <w:r w:rsidR="00FF671A" w:rsidRPr="00DD2005">
        <w:rPr>
          <w:rFonts w:ascii="Arial" w:hAnsi="Arial" w:cs="Arial"/>
          <w:b/>
          <w:color w:val="000000" w:themeColor="text1"/>
          <w:sz w:val="24"/>
        </w:rPr>
        <w:t>1</w:t>
      </w:r>
      <w:r w:rsidRPr="00DD2005">
        <w:rPr>
          <w:rFonts w:ascii="Arial" w:hAnsi="Arial" w:cs="Arial"/>
          <w:b/>
          <w:color w:val="000000" w:themeColor="text1"/>
          <w:sz w:val="24"/>
        </w:rPr>
        <w:t>:</w:t>
      </w:r>
      <w:r w:rsidR="00911A1E" w:rsidRPr="00DD2005">
        <w:rPr>
          <w:rFonts w:ascii="Arial" w:hAnsi="Arial" w:cs="Arial"/>
          <w:b/>
          <w:color w:val="000000" w:themeColor="text1"/>
          <w:sz w:val="24"/>
        </w:rPr>
        <w:t xml:space="preserve"> S</w:t>
      </w:r>
      <w:r w:rsidR="00911A1E" w:rsidRPr="00DD2005">
        <w:rPr>
          <w:rFonts w:ascii="Arial" w:hAnsi="Arial" w:cs="Arial"/>
          <w:b/>
          <w:color w:val="000000" w:themeColor="text1"/>
          <w:sz w:val="24"/>
        </w:rPr>
        <w:t>upervision charges</w:t>
      </w:r>
      <w:r w:rsidRPr="00DD2005">
        <w:rPr>
          <w:rFonts w:ascii="Arial" w:hAnsi="Arial" w:cs="Arial"/>
          <w:b/>
          <w:color w:val="000000" w:themeColor="text1"/>
          <w:sz w:val="24"/>
        </w:rPr>
        <w:t xml:space="preserve"> </w:t>
      </w:r>
    </w:p>
    <w:p w:rsidR="00D74619" w:rsidRPr="00DD2005" w:rsidRDefault="00911A1E" w:rsidP="00401D23">
      <w:pPr>
        <w:pStyle w:val="BodyTextIndent"/>
        <w:spacing w:line="360" w:lineRule="auto"/>
        <w:ind w:left="0" w:right="283" w:firstLine="0"/>
        <w:rPr>
          <w:rFonts w:ascii="Arial" w:hAnsi="Arial" w:cs="Arial"/>
          <w:i/>
          <w:color w:val="000000" w:themeColor="text1"/>
          <w:sz w:val="24"/>
        </w:rPr>
      </w:pPr>
      <w:r w:rsidRPr="00DD2005">
        <w:rPr>
          <w:rFonts w:ascii="Arial" w:hAnsi="Arial" w:cs="Arial"/>
          <w:i/>
          <w:color w:val="000000" w:themeColor="text1"/>
          <w:sz w:val="24"/>
        </w:rPr>
        <w:t xml:space="preserve"> </w:t>
      </w:r>
      <w:r w:rsidR="00302C02" w:rsidRPr="00DD2005">
        <w:rPr>
          <w:rFonts w:ascii="Arial" w:hAnsi="Arial" w:cs="Arial"/>
          <w:i/>
          <w:color w:val="000000" w:themeColor="text1"/>
          <w:sz w:val="24"/>
        </w:rPr>
        <w:t>Detailed report on revenue receipt as regards to supervision charges and project</w:t>
      </w:r>
      <w:r w:rsidR="009106B6" w:rsidRPr="00DD2005">
        <w:rPr>
          <w:rFonts w:ascii="Arial" w:hAnsi="Arial" w:cs="Arial"/>
          <w:i/>
          <w:color w:val="000000" w:themeColor="text1"/>
          <w:sz w:val="24"/>
        </w:rPr>
        <w:t xml:space="preserve"> </w:t>
      </w:r>
      <w:r w:rsidR="00302C02" w:rsidRPr="00DD2005">
        <w:rPr>
          <w:rFonts w:ascii="Arial" w:hAnsi="Arial" w:cs="Arial"/>
          <w:i/>
          <w:color w:val="000000" w:themeColor="text1"/>
          <w:sz w:val="24"/>
        </w:rPr>
        <w:t>management</w:t>
      </w:r>
      <w:r w:rsidR="009106B6" w:rsidRPr="00DD2005">
        <w:rPr>
          <w:rFonts w:ascii="Arial" w:hAnsi="Arial" w:cs="Arial"/>
          <w:i/>
          <w:color w:val="000000" w:themeColor="text1"/>
          <w:sz w:val="24"/>
        </w:rPr>
        <w:t xml:space="preserve"> </w:t>
      </w:r>
      <w:r w:rsidR="00302C02" w:rsidRPr="00DD2005">
        <w:rPr>
          <w:rFonts w:ascii="Arial" w:hAnsi="Arial" w:cs="Arial"/>
          <w:i/>
          <w:color w:val="000000" w:themeColor="text1"/>
          <w:sz w:val="24"/>
        </w:rPr>
        <w:t xml:space="preserve">cost for implementation of Odisha Distribution System Strengthening </w:t>
      </w:r>
      <w:r w:rsidR="00302C02" w:rsidRPr="00DD2005">
        <w:rPr>
          <w:rFonts w:ascii="Arial" w:hAnsi="Arial" w:cs="Arial"/>
          <w:i/>
          <w:color w:val="000000" w:themeColor="text1"/>
          <w:sz w:val="24"/>
        </w:rPr>
        <w:lastRenderedPageBreak/>
        <w:t>Projects (ODSSP), IPDS</w:t>
      </w:r>
      <w:r w:rsidR="009106B6" w:rsidRPr="00DD2005">
        <w:rPr>
          <w:rFonts w:ascii="Arial" w:hAnsi="Arial" w:cs="Arial"/>
          <w:i/>
          <w:color w:val="000000" w:themeColor="text1"/>
          <w:sz w:val="24"/>
        </w:rPr>
        <w:t xml:space="preserve"> </w:t>
      </w:r>
      <w:r w:rsidR="00302C02" w:rsidRPr="00DD2005">
        <w:rPr>
          <w:rFonts w:ascii="Arial" w:hAnsi="Arial" w:cs="Arial"/>
          <w:i/>
          <w:color w:val="000000" w:themeColor="text1"/>
          <w:sz w:val="24"/>
        </w:rPr>
        <w:t>and other works undertaken through different schemes may be furnished for FY 2021-22 &amp; FY2022-23 up to date.</w:t>
      </w:r>
    </w:p>
    <w:p w:rsidR="00590C52" w:rsidRPr="00DD2005" w:rsidRDefault="00590C52" w:rsidP="00590C52">
      <w:pPr>
        <w:pStyle w:val="BodyText"/>
        <w:spacing w:line="360" w:lineRule="auto"/>
        <w:rPr>
          <w:rFonts w:ascii="Arial" w:hAnsi="Arial" w:cs="Arial"/>
          <w:b/>
          <w:bCs/>
          <w:color w:val="000000" w:themeColor="text1"/>
        </w:rPr>
      </w:pPr>
      <w:r w:rsidRPr="00DD2005">
        <w:rPr>
          <w:rFonts w:ascii="Arial" w:hAnsi="Arial" w:cs="Arial"/>
          <w:b/>
          <w:bCs/>
          <w:color w:val="000000" w:themeColor="text1"/>
        </w:rPr>
        <w:t xml:space="preserve">Reply of OPTCL: </w:t>
      </w:r>
    </w:p>
    <w:p w:rsidR="00416F18" w:rsidRPr="00DD2005" w:rsidRDefault="00416F18" w:rsidP="00416F18">
      <w:pPr>
        <w:suppressAutoHyphens/>
        <w:spacing w:line="360" w:lineRule="auto"/>
        <w:ind w:right="283"/>
        <w:contextualSpacing/>
        <w:jc w:val="both"/>
        <w:rPr>
          <w:rFonts w:ascii="Arial" w:hAnsi="Arial" w:cs="Arial"/>
          <w:color w:val="000000" w:themeColor="text1"/>
          <w:lang w:eastAsia="ar-SA"/>
        </w:rPr>
      </w:pPr>
      <w:r w:rsidRPr="00DD2005">
        <w:rPr>
          <w:rFonts w:ascii="Arial" w:hAnsi="Arial" w:cs="Arial"/>
          <w:color w:val="000000" w:themeColor="text1"/>
          <w:lang w:eastAsia="ar-SA"/>
        </w:rPr>
        <w:t>(</w:t>
      </w:r>
      <w:proofErr w:type="spellStart"/>
      <w:r w:rsidRPr="00DD2005">
        <w:rPr>
          <w:rFonts w:ascii="Arial" w:hAnsi="Arial" w:cs="Arial"/>
          <w:color w:val="000000" w:themeColor="text1"/>
          <w:lang w:eastAsia="ar-SA"/>
        </w:rPr>
        <w:t>i</w:t>
      </w:r>
      <w:proofErr w:type="spellEnd"/>
      <w:r w:rsidRPr="00DD2005">
        <w:rPr>
          <w:rFonts w:ascii="Arial" w:hAnsi="Arial" w:cs="Arial"/>
          <w:color w:val="000000" w:themeColor="text1"/>
          <w:lang w:eastAsia="ar-SA"/>
        </w:rPr>
        <w:t>)</w:t>
      </w:r>
      <w:r w:rsidRPr="00DD2005">
        <w:rPr>
          <w:rFonts w:ascii="Arial" w:hAnsi="Arial" w:cs="Arial"/>
          <w:b/>
          <w:color w:val="000000" w:themeColor="text1"/>
          <w:lang w:eastAsia="ar-SA"/>
        </w:rPr>
        <w:t xml:space="preserve"> Supervision Charges</w:t>
      </w:r>
      <w:r w:rsidR="00BF15BC" w:rsidRPr="00DD2005">
        <w:rPr>
          <w:rFonts w:ascii="Arial" w:hAnsi="Arial" w:cs="Arial"/>
          <w:color w:val="000000" w:themeColor="text1"/>
          <w:lang w:eastAsia="ar-SA"/>
        </w:rPr>
        <w:t>: -</w:t>
      </w:r>
      <w:r w:rsidRPr="00DD2005">
        <w:rPr>
          <w:rFonts w:ascii="Arial" w:hAnsi="Arial" w:cs="Arial"/>
          <w:color w:val="000000" w:themeColor="text1"/>
          <w:lang w:eastAsia="ar-SA"/>
        </w:rPr>
        <w:t xml:space="preserve"> OPTCL has recognized </w:t>
      </w:r>
      <w:proofErr w:type="spellStart"/>
      <w:r w:rsidRPr="00DD2005">
        <w:rPr>
          <w:rFonts w:ascii="Arial" w:hAnsi="Arial" w:cs="Arial"/>
          <w:color w:val="000000" w:themeColor="text1"/>
          <w:lang w:eastAsia="ar-SA"/>
        </w:rPr>
        <w:t>Rs</w:t>
      </w:r>
      <w:proofErr w:type="spellEnd"/>
      <w:r w:rsidRPr="00DD2005">
        <w:rPr>
          <w:rFonts w:ascii="Arial" w:hAnsi="Arial" w:cs="Arial"/>
          <w:color w:val="000000" w:themeColor="text1"/>
          <w:lang w:eastAsia="ar-SA"/>
        </w:rPr>
        <w:t>. 36.15 crores as supervision charges during the F.Y.2021-22. During the FY 2022-23 (</w:t>
      </w:r>
      <w:proofErr w:type="spellStart"/>
      <w:r w:rsidRPr="00DD2005">
        <w:rPr>
          <w:rFonts w:ascii="Arial" w:hAnsi="Arial" w:cs="Arial"/>
          <w:color w:val="000000" w:themeColor="text1"/>
          <w:lang w:eastAsia="ar-SA"/>
        </w:rPr>
        <w:t>upto</w:t>
      </w:r>
      <w:proofErr w:type="spellEnd"/>
      <w:r w:rsidRPr="00DD2005">
        <w:rPr>
          <w:rFonts w:ascii="Arial" w:hAnsi="Arial" w:cs="Arial"/>
          <w:color w:val="000000" w:themeColor="text1"/>
          <w:lang w:eastAsia="ar-SA"/>
        </w:rPr>
        <w:t xml:space="preserve"> Dec-22) OPTCL has received </w:t>
      </w:r>
      <w:proofErr w:type="spellStart"/>
      <w:r w:rsidRPr="00DD2005">
        <w:rPr>
          <w:rFonts w:ascii="Arial" w:hAnsi="Arial" w:cs="Arial"/>
          <w:color w:val="000000" w:themeColor="text1"/>
          <w:lang w:eastAsia="ar-SA"/>
        </w:rPr>
        <w:t>Rs</w:t>
      </w:r>
      <w:proofErr w:type="spellEnd"/>
      <w:r w:rsidRPr="00DD2005">
        <w:rPr>
          <w:rFonts w:ascii="Arial" w:hAnsi="Arial" w:cs="Arial"/>
          <w:color w:val="000000" w:themeColor="text1"/>
          <w:lang w:eastAsia="ar-SA"/>
        </w:rPr>
        <w:t>. 20 lakhs only towards supervision charges.</w:t>
      </w:r>
    </w:p>
    <w:p w:rsidR="00416F18" w:rsidRPr="00DD2005" w:rsidRDefault="00416F18" w:rsidP="00416F18">
      <w:pPr>
        <w:suppressAutoHyphens/>
        <w:spacing w:line="360" w:lineRule="auto"/>
        <w:ind w:right="283"/>
        <w:contextualSpacing/>
        <w:jc w:val="both"/>
        <w:rPr>
          <w:rFonts w:ascii="Arial" w:hAnsi="Arial" w:cs="Arial"/>
          <w:color w:val="000000" w:themeColor="text1"/>
          <w:lang w:eastAsia="ar-SA"/>
        </w:rPr>
      </w:pPr>
      <w:r w:rsidRPr="00DD2005">
        <w:rPr>
          <w:rFonts w:ascii="Arial" w:hAnsi="Arial" w:cs="Arial"/>
          <w:color w:val="000000" w:themeColor="text1"/>
          <w:lang w:eastAsia="ar-SA"/>
        </w:rPr>
        <w:t>(ii) For the FY 2021-22 OPTCL has not recognize any income towards project management cost for implementation of Odisha Distribution System Strengthening Projects (ODSSP), IPDS &amp; DDUGJY</w:t>
      </w:r>
    </w:p>
    <w:p w:rsidR="00416F18" w:rsidRPr="00DD2005" w:rsidRDefault="00416F18" w:rsidP="00416F18">
      <w:pPr>
        <w:spacing w:line="360" w:lineRule="auto"/>
        <w:ind w:right="283" w:firstLine="720"/>
        <w:jc w:val="both"/>
        <w:rPr>
          <w:rFonts w:ascii="Arial" w:hAnsi="Arial" w:cs="Arial"/>
          <w:color w:val="000000" w:themeColor="text1"/>
          <w:lang w:eastAsia="ar-SA"/>
        </w:rPr>
      </w:pPr>
      <w:r w:rsidRPr="00DD2005">
        <w:rPr>
          <w:rFonts w:ascii="Arial" w:hAnsi="Arial" w:cs="Arial"/>
          <w:color w:val="000000" w:themeColor="text1"/>
          <w:lang w:eastAsia="ar-SA"/>
        </w:rPr>
        <w:t>In compliance to IND AS 115 (effective from 01.04.2018) the supervision/implementing agency charges in respect of DISCOMs and other works are credited to Statement of Profit &amp; Loss in the year in which the completion and  handing over (i.e. control is transferred) of the assets made to the divisions  after adjustment of related expenses, if any. Therefore, the supervision/implementing agency charges in respect of the schemes ODSSP, ODAFF, DDUGJY &amp; IPDS are not recognized in the Statement of Profit &amp; Loss for the FY 2021-22 and the same can’t be recognized in advance for the FY 2022-23 unless it will fulfill the above conditions.</w:t>
      </w:r>
    </w:p>
    <w:p w:rsidR="00590C52" w:rsidRPr="00DD2005" w:rsidRDefault="00590C52" w:rsidP="00590C52">
      <w:pPr>
        <w:pStyle w:val="BodyTextIndent"/>
        <w:spacing w:line="360" w:lineRule="auto"/>
        <w:ind w:left="0" w:firstLine="0"/>
        <w:rPr>
          <w:rFonts w:ascii="Arial" w:hAnsi="Arial" w:cs="Arial"/>
          <w:color w:val="000000" w:themeColor="text1"/>
          <w:sz w:val="2"/>
        </w:rPr>
      </w:pPr>
    </w:p>
    <w:p w:rsidR="007F638F" w:rsidRPr="00DD2005" w:rsidRDefault="007F638F" w:rsidP="00A263C8">
      <w:pPr>
        <w:spacing w:line="360" w:lineRule="auto"/>
        <w:jc w:val="both"/>
        <w:rPr>
          <w:rFonts w:ascii="Arial" w:hAnsi="Arial" w:cs="Arial"/>
          <w:color w:val="000000" w:themeColor="text1"/>
          <w:sz w:val="2"/>
          <w:lang w:eastAsia="ar-SA"/>
        </w:rPr>
      </w:pPr>
    </w:p>
    <w:p w:rsidR="004310C3" w:rsidRPr="00DD2005" w:rsidRDefault="004310C3" w:rsidP="007D34BE">
      <w:pPr>
        <w:spacing w:line="360" w:lineRule="auto"/>
        <w:jc w:val="both"/>
        <w:rPr>
          <w:rFonts w:ascii="Arial" w:hAnsi="Arial" w:cs="Arial"/>
          <w:b/>
          <w:color w:val="000000" w:themeColor="text1"/>
        </w:rPr>
      </w:pPr>
      <w:r w:rsidRPr="00DD2005">
        <w:rPr>
          <w:rFonts w:ascii="Arial" w:hAnsi="Arial" w:cs="Arial"/>
          <w:b/>
          <w:color w:val="000000" w:themeColor="text1"/>
        </w:rPr>
        <w:t>Query No 2: M</w:t>
      </w:r>
      <w:r w:rsidR="008048C2" w:rsidRPr="00DD2005">
        <w:rPr>
          <w:rFonts w:ascii="Arial" w:hAnsi="Arial" w:cs="Arial"/>
          <w:b/>
          <w:color w:val="000000" w:themeColor="text1"/>
        </w:rPr>
        <w:t>ultistoried office complex.</w:t>
      </w:r>
    </w:p>
    <w:p w:rsidR="00321870" w:rsidRPr="00DD2005" w:rsidRDefault="00321870" w:rsidP="00401D23">
      <w:pPr>
        <w:pStyle w:val="BodyTextIndent"/>
        <w:spacing w:line="360" w:lineRule="auto"/>
        <w:ind w:left="0" w:right="283" w:firstLine="0"/>
        <w:rPr>
          <w:rFonts w:ascii="Arial" w:hAnsi="Arial" w:cs="Arial"/>
          <w:i/>
          <w:color w:val="000000" w:themeColor="text1"/>
          <w:sz w:val="24"/>
        </w:rPr>
      </w:pPr>
      <w:r w:rsidRPr="00DD2005">
        <w:rPr>
          <w:rFonts w:ascii="Arial" w:hAnsi="Arial" w:cs="Arial"/>
          <w:i/>
          <w:color w:val="000000" w:themeColor="text1"/>
          <w:sz w:val="24"/>
        </w:rPr>
        <w:t>OPTCL in Table No-18 has projected an amount of Rs. 56.32 Cr. towards construction of office building during the FY 2023-24. OPTCL should submit a report on the total project cost and its break-up showing the year-wise investment plan for construction of office building along with its justification, progress and actual expenditure, if any, till date. Further, the status and utilisation of funds for construction of multi storied office complex &amp; Tech tower may also be submitted.</w:t>
      </w:r>
    </w:p>
    <w:p w:rsidR="00B1628F" w:rsidRPr="00DD2005" w:rsidRDefault="00B1628F" w:rsidP="004310C3">
      <w:pPr>
        <w:pStyle w:val="BodyTextIndent"/>
        <w:ind w:left="0" w:firstLine="0"/>
        <w:rPr>
          <w:rFonts w:ascii="Arial" w:hAnsi="Arial" w:cs="Arial"/>
          <w:b/>
          <w:bCs/>
          <w:color w:val="000000" w:themeColor="text1"/>
          <w:sz w:val="8"/>
        </w:rPr>
      </w:pPr>
    </w:p>
    <w:p w:rsidR="003F26C9" w:rsidRPr="00DD2005" w:rsidRDefault="003F26C9" w:rsidP="004310C3">
      <w:pPr>
        <w:pStyle w:val="BodyTextIndent"/>
        <w:ind w:left="0" w:firstLine="0"/>
        <w:rPr>
          <w:rFonts w:ascii="Arial" w:hAnsi="Arial" w:cs="Arial"/>
          <w:b/>
          <w:bCs/>
          <w:color w:val="000000" w:themeColor="text1"/>
          <w:sz w:val="24"/>
        </w:rPr>
      </w:pPr>
      <w:r w:rsidRPr="00DD2005">
        <w:rPr>
          <w:rFonts w:ascii="Arial" w:hAnsi="Arial" w:cs="Arial"/>
          <w:b/>
          <w:bCs/>
          <w:color w:val="000000" w:themeColor="text1"/>
          <w:sz w:val="24"/>
        </w:rPr>
        <w:t>Reply of OPTCL:</w:t>
      </w:r>
    </w:p>
    <w:p w:rsidR="00AF2D24" w:rsidRPr="00DD2005" w:rsidRDefault="00AF2D24" w:rsidP="004310C3">
      <w:pPr>
        <w:pStyle w:val="BodyTextIndent"/>
        <w:ind w:left="0" w:firstLine="0"/>
        <w:rPr>
          <w:rFonts w:ascii="Arial" w:hAnsi="Arial" w:cs="Arial"/>
          <w:b/>
          <w:bCs/>
          <w:color w:val="000000" w:themeColor="text1"/>
          <w:sz w:val="14"/>
        </w:rPr>
      </w:pPr>
    </w:p>
    <w:p w:rsidR="00123965" w:rsidRPr="00DD2005" w:rsidRDefault="00B020A3" w:rsidP="00401D23">
      <w:pPr>
        <w:spacing w:line="360" w:lineRule="auto"/>
        <w:ind w:right="283" w:firstLine="720"/>
        <w:jc w:val="both"/>
        <w:rPr>
          <w:rFonts w:ascii="Arial" w:hAnsi="Arial" w:cs="Arial"/>
          <w:color w:val="000000" w:themeColor="text1"/>
          <w:lang w:eastAsia="ar-SA"/>
        </w:rPr>
      </w:pPr>
      <w:r w:rsidRPr="00DD2005">
        <w:rPr>
          <w:rFonts w:ascii="Arial" w:hAnsi="Arial" w:cs="Arial"/>
          <w:color w:val="000000" w:themeColor="text1"/>
          <w:lang w:eastAsia="ar-SA"/>
        </w:rPr>
        <w:t xml:space="preserve">A report on the </w:t>
      </w:r>
      <w:r w:rsidR="008E6709" w:rsidRPr="00DD2005">
        <w:rPr>
          <w:rFonts w:ascii="Arial" w:hAnsi="Arial" w:cs="Arial"/>
          <w:color w:val="000000" w:themeColor="text1"/>
          <w:lang w:eastAsia="ar-SA"/>
        </w:rPr>
        <w:t xml:space="preserve">total project cost and its </w:t>
      </w:r>
      <w:r w:rsidRPr="00DD2005">
        <w:rPr>
          <w:rFonts w:ascii="Arial" w:hAnsi="Arial" w:cs="Arial"/>
          <w:color w:val="000000" w:themeColor="text1"/>
          <w:lang w:eastAsia="ar-SA"/>
        </w:rPr>
        <w:t xml:space="preserve">break-up showing the year-wise investment plan for construction of various </w:t>
      </w:r>
      <w:r w:rsidR="004F065C" w:rsidRPr="00DD2005">
        <w:rPr>
          <w:rFonts w:ascii="Arial" w:hAnsi="Arial" w:cs="Arial"/>
          <w:color w:val="000000" w:themeColor="text1"/>
          <w:lang w:eastAsia="ar-SA"/>
        </w:rPr>
        <w:t xml:space="preserve">multi-storied office complexes </w:t>
      </w:r>
      <w:r w:rsidR="008E6709" w:rsidRPr="00DD2005">
        <w:rPr>
          <w:rFonts w:ascii="Arial" w:hAnsi="Arial" w:cs="Arial"/>
          <w:color w:val="000000" w:themeColor="text1"/>
          <w:lang w:eastAsia="ar-SA"/>
        </w:rPr>
        <w:t>along with</w:t>
      </w:r>
      <w:r w:rsidRPr="00DD2005">
        <w:rPr>
          <w:rFonts w:ascii="Arial" w:hAnsi="Arial" w:cs="Arial"/>
          <w:color w:val="000000" w:themeColor="text1"/>
          <w:lang w:eastAsia="ar-SA"/>
        </w:rPr>
        <w:t xml:space="preserve"> </w:t>
      </w:r>
      <w:r w:rsidR="008E6709" w:rsidRPr="00DD2005">
        <w:rPr>
          <w:rFonts w:ascii="Arial" w:hAnsi="Arial" w:cs="Arial"/>
          <w:color w:val="000000" w:themeColor="text1"/>
          <w:lang w:eastAsia="ar-SA"/>
        </w:rPr>
        <w:t xml:space="preserve">actual expenditure till date </w:t>
      </w:r>
      <w:r w:rsidRPr="00DD2005">
        <w:rPr>
          <w:rFonts w:ascii="Arial" w:hAnsi="Arial" w:cs="Arial"/>
          <w:color w:val="000000" w:themeColor="text1"/>
          <w:lang w:eastAsia="ar-SA"/>
        </w:rPr>
        <w:t xml:space="preserve">is furnished as </w:t>
      </w:r>
      <w:r w:rsidRPr="00DD2005">
        <w:rPr>
          <w:rFonts w:ascii="Arial" w:hAnsi="Arial" w:cs="Arial"/>
          <w:b/>
          <w:color w:val="000000" w:themeColor="text1"/>
          <w:lang w:eastAsia="ar-SA"/>
        </w:rPr>
        <w:t>Annexure-</w:t>
      </w:r>
      <w:r w:rsidR="00E92DCD" w:rsidRPr="00DD2005">
        <w:rPr>
          <w:rFonts w:ascii="Arial" w:hAnsi="Arial" w:cs="Arial"/>
          <w:b/>
          <w:color w:val="000000" w:themeColor="text1"/>
          <w:lang w:eastAsia="ar-SA"/>
        </w:rPr>
        <w:t>0</w:t>
      </w:r>
      <w:r w:rsidRPr="00DD2005">
        <w:rPr>
          <w:rFonts w:ascii="Arial" w:hAnsi="Arial" w:cs="Arial"/>
          <w:b/>
          <w:color w:val="000000" w:themeColor="text1"/>
          <w:lang w:eastAsia="ar-SA"/>
        </w:rPr>
        <w:t>1</w:t>
      </w:r>
      <w:r w:rsidRPr="00DD2005">
        <w:rPr>
          <w:rFonts w:ascii="Arial" w:hAnsi="Arial" w:cs="Arial"/>
          <w:color w:val="000000" w:themeColor="text1"/>
          <w:lang w:eastAsia="ar-SA"/>
        </w:rPr>
        <w:t>.</w:t>
      </w:r>
      <w:r w:rsidR="006F4ADB" w:rsidRPr="00DD2005">
        <w:rPr>
          <w:rFonts w:ascii="Arial" w:hAnsi="Arial" w:cs="Arial"/>
          <w:color w:val="000000" w:themeColor="text1"/>
          <w:lang w:eastAsia="ar-SA"/>
        </w:rPr>
        <w:t xml:space="preserve"> These buildings are being constructed to house all offices of OPTCL in one </w:t>
      </w:r>
      <w:r w:rsidR="00D30FC6" w:rsidRPr="00DD2005">
        <w:rPr>
          <w:rFonts w:ascii="Arial" w:hAnsi="Arial" w:cs="Arial"/>
          <w:color w:val="000000" w:themeColor="text1"/>
          <w:lang w:eastAsia="ar-SA"/>
        </w:rPr>
        <w:t>building now</w:t>
      </w:r>
      <w:r w:rsidR="006F4ADB" w:rsidRPr="00DD2005">
        <w:rPr>
          <w:rFonts w:ascii="Arial" w:hAnsi="Arial" w:cs="Arial"/>
          <w:color w:val="000000" w:themeColor="text1"/>
          <w:lang w:eastAsia="ar-SA"/>
        </w:rPr>
        <w:t xml:space="preserve"> functioning either from quarters /rented houses in the sam</w:t>
      </w:r>
      <w:r w:rsidR="009D5345" w:rsidRPr="00DD2005">
        <w:rPr>
          <w:rFonts w:ascii="Arial" w:hAnsi="Arial" w:cs="Arial"/>
          <w:color w:val="000000" w:themeColor="text1"/>
          <w:lang w:eastAsia="ar-SA"/>
        </w:rPr>
        <w:t>e headquarter. This will help</w:t>
      </w:r>
      <w:r w:rsidR="006F4ADB" w:rsidRPr="00DD2005">
        <w:rPr>
          <w:rFonts w:ascii="Arial" w:hAnsi="Arial" w:cs="Arial"/>
          <w:color w:val="000000" w:themeColor="text1"/>
          <w:lang w:eastAsia="ar-SA"/>
        </w:rPr>
        <w:t xml:space="preserve"> ease in administration and redu</w:t>
      </w:r>
      <w:r w:rsidR="00124FF3" w:rsidRPr="00DD2005">
        <w:rPr>
          <w:rFonts w:ascii="Arial" w:hAnsi="Arial" w:cs="Arial"/>
          <w:color w:val="000000" w:themeColor="text1"/>
          <w:lang w:eastAsia="ar-SA"/>
        </w:rPr>
        <w:t>ce travel time as well as cost.</w:t>
      </w:r>
    </w:p>
    <w:p w:rsidR="00CB1ED0" w:rsidRPr="00DD2005" w:rsidRDefault="00CB1ED0" w:rsidP="00CB1ED0">
      <w:pPr>
        <w:pStyle w:val="BodyTextIndent"/>
        <w:ind w:left="1620" w:hanging="1620"/>
        <w:rPr>
          <w:rFonts w:ascii="Arial" w:hAnsi="Arial" w:cs="Arial"/>
          <w:b/>
          <w:color w:val="000000" w:themeColor="text1"/>
          <w:sz w:val="12"/>
        </w:rPr>
      </w:pPr>
    </w:p>
    <w:p w:rsidR="00CB1ED0" w:rsidRPr="00DD2005" w:rsidRDefault="00CB1ED0" w:rsidP="00CB1ED0">
      <w:pPr>
        <w:pStyle w:val="BodyTextIndent"/>
        <w:ind w:left="1620" w:hanging="1620"/>
        <w:rPr>
          <w:rFonts w:ascii="Arial" w:hAnsi="Arial" w:cs="Arial"/>
          <w:b/>
          <w:color w:val="000000" w:themeColor="text1"/>
          <w:sz w:val="24"/>
        </w:rPr>
      </w:pPr>
      <w:r w:rsidRPr="00DD2005">
        <w:rPr>
          <w:rFonts w:ascii="Arial" w:hAnsi="Arial" w:cs="Arial"/>
          <w:b/>
          <w:color w:val="000000" w:themeColor="text1"/>
          <w:sz w:val="24"/>
        </w:rPr>
        <w:t xml:space="preserve">Query No 3: </w:t>
      </w:r>
      <w:r w:rsidR="00877D8C" w:rsidRPr="00DD2005">
        <w:rPr>
          <w:rFonts w:ascii="Arial" w:hAnsi="Arial" w:cs="Arial"/>
          <w:b/>
          <w:color w:val="000000" w:themeColor="text1"/>
          <w:sz w:val="24"/>
        </w:rPr>
        <w:t>civil works for SLDC needs justification</w:t>
      </w:r>
    </w:p>
    <w:p w:rsidR="00CB1ED0" w:rsidRPr="00DD2005" w:rsidRDefault="00CB1ED0" w:rsidP="00CB1ED0">
      <w:pPr>
        <w:pStyle w:val="BodyTextIndent"/>
        <w:ind w:left="1620" w:hanging="1620"/>
        <w:rPr>
          <w:rFonts w:ascii="Arial" w:hAnsi="Arial" w:cs="Arial"/>
          <w:color w:val="000000" w:themeColor="text1"/>
          <w:sz w:val="12"/>
        </w:rPr>
      </w:pPr>
    </w:p>
    <w:p w:rsidR="00D15292" w:rsidRPr="00DD2005" w:rsidRDefault="00D15292" w:rsidP="00401D23">
      <w:pPr>
        <w:pStyle w:val="BodyTextIndent"/>
        <w:spacing w:line="360" w:lineRule="auto"/>
        <w:ind w:left="0" w:right="283" w:firstLine="0"/>
        <w:rPr>
          <w:rFonts w:ascii="Arial" w:hAnsi="Arial" w:cs="Arial"/>
          <w:i/>
          <w:color w:val="000000" w:themeColor="text1"/>
          <w:sz w:val="24"/>
        </w:rPr>
      </w:pPr>
      <w:r w:rsidRPr="00DD2005">
        <w:rPr>
          <w:rFonts w:ascii="Arial" w:hAnsi="Arial" w:cs="Arial"/>
          <w:i/>
          <w:color w:val="000000" w:themeColor="text1"/>
          <w:sz w:val="24"/>
        </w:rPr>
        <w:t xml:space="preserve">OPTCL should elaborate the requirements of each proposal for civil works with justification. The proposal for civil works for SLDC needs justification since SLDC has </w:t>
      </w:r>
      <w:r w:rsidRPr="00DD2005">
        <w:rPr>
          <w:rFonts w:ascii="Arial" w:hAnsi="Arial" w:cs="Arial"/>
          <w:i/>
          <w:color w:val="000000" w:themeColor="text1"/>
          <w:sz w:val="24"/>
        </w:rPr>
        <w:lastRenderedPageBreak/>
        <w:t>separately approached the Commission for approval of Rs.50.00 crore for civil work under repairs and maintenance.</w:t>
      </w:r>
    </w:p>
    <w:p w:rsidR="00CB1ED0" w:rsidRPr="00DD2005" w:rsidRDefault="00CB1ED0" w:rsidP="00595E95">
      <w:pPr>
        <w:spacing w:before="144" w:line="360" w:lineRule="auto"/>
        <w:ind w:right="283"/>
        <w:jc w:val="both"/>
        <w:rPr>
          <w:rFonts w:ascii="Arial" w:hAnsi="Arial" w:cs="Arial"/>
          <w:b/>
          <w:bCs/>
          <w:color w:val="000000" w:themeColor="text1"/>
        </w:rPr>
      </w:pPr>
      <w:r w:rsidRPr="00DD2005">
        <w:rPr>
          <w:rFonts w:ascii="Arial" w:hAnsi="Arial" w:cs="Arial"/>
          <w:b/>
          <w:bCs/>
          <w:color w:val="000000" w:themeColor="text1"/>
        </w:rPr>
        <w:t>Reply of OPTCL:</w:t>
      </w:r>
    </w:p>
    <w:p w:rsidR="00877D8C" w:rsidRPr="00DD2005" w:rsidRDefault="00877D8C" w:rsidP="00595E95">
      <w:pPr>
        <w:spacing w:line="360" w:lineRule="auto"/>
        <w:ind w:right="283" w:firstLine="851"/>
        <w:jc w:val="both"/>
        <w:rPr>
          <w:rFonts w:ascii="Arial" w:hAnsi="Arial" w:cs="Arial"/>
          <w:color w:val="000000" w:themeColor="text1"/>
        </w:rPr>
      </w:pPr>
      <w:r w:rsidRPr="00DD2005">
        <w:rPr>
          <w:rFonts w:ascii="Arial" w:hAnsi="Arial" w:cs="Arial"/>
          <w:color w:val="000000" w:themeColor="text1"/>
        </w:rPr>
        <w:t xml:space="preserve">The major Repair &amp; Maintenance of civil works of SLDC Office Buildings &amp; Colony Quarters including Roads &amp; Boundary walls, Water supply system &amp; Sewerage along with other ancillary works have not been done for a long period. Immediate repair works are essentially required to bring the same to workable condition. </w:t>
      </w:r>
    </w:p>
    <w:p w:rsidR="00877D8C" w:rsidRPr="00DD2005" w:rsidRDefault="00877D8C" w:rsidP="00595E95">
      <w:pPr>
        <w:spacing w:line="360" w:lineRule="auto"/>
        <w:ind w:right="283" w:firstLine="851"/>
        <w:jc w:val="both"/>
        <w:rPr>
          <w:rFonts w:ascii="Arial" w:hAnsi="Arial" w:cs="Arial"/>
          <w:color w:val="000000" w:themeColor="text1"/>
        </w:rPr>
      </w:pPr>
      <w:r w:rsidRPr="00DD2005">
        <w:rPr>
          <w:rFonts w:ascii="Arial" w:hAnsi="Arial" w:cs="Arial"/>
          <w:color w:val="000000" w:themeColor="text1"/>
        </w:rPr>
        <w:t xml:space="preserve">In the ARR and Fees and Charges of State Load </w:t>
      </w:r>
      <w:proofErr w:type="spellStart"/>
      <w:r w:rsidRPr="00DD2005">
        <w:rPr>
          <w:rFonts w:ascii="Arial" w:hAnsi="Arial" w:cs="Arial"/>
          <w:color w:val="000000" w:themeColor="text1"/>
        </w:rPr>
        <w:t>Despatch</w:t>
      </w:r>
      <w:proofErr w:type="spellEnd"/>
      <w:r w:rsidRPr="00DD2005">
        <w:rPr>
          <w:rFonts w:ascii="Arial" w:hAnsi="Arial" w:cs="Arial"/>
          <w:color w:val="000000" w:themeColor="text1"/>
        </w:rPr>
        <w:t xml:space="preserve"> Centre (SLDC) application for the FY 2022-23, SLDC had proposed an amount of </w:t>
      </w:r>
      <w:r w:rsidRPr="00DD2005">
        <w:rPr>
          <w:rFonts w:ascii="Arial" w:hAnsi="Arial" w:cs="Arial"/>
          <w:b/>
          <w:color w:val="000000" w:themeColor="text1"/>
        </w:rPr>
        <w:t>Rs.45.00 Lakhs</w:t>
      </w:r>
      <w:r w:rsidRPr="00DD2005">
        <w:rPr>
          <w:rFonts w:ascii="Arial" w:hAnsi="Arial" w:cs="Arial"/>
          <w:color w:val="000000" w:themeColor="text1"/>
        </w:rPr>
        <w:t xml:space="preserve"> for the above works. Hon’ble Commission approved only </w:t>
      </w:r>
      <w:r w:rsidRPr="00DD2005">
        <w:rPr>
          <w:rFonts w:ascii="Arial" w:hAnsi="Arial" w:cs="Arial"/>
          <w:b/>
          <w:color w:val="000000" w:themeColor="text1"/>
        </w:rPr>
        <w:t>Rs.5.00 Lakhs</w:t>
      </w:r>
      <w:r w:rsidRPr="00DD2005">
        <w:rPr>
          <w:rFonts w:ascii="Arial" w:hAnsi="Arial" w:cs="Arial"/>
          <w:color w:val="000000" w:themeColor="text1"/>
        </w:rPr>
        <w:t xml:space="preserve"> for the said works in Fees and Charges Tariff Order for FY 2022-23. </w:t>
      </w:r>
    </w:p>
    <w:p w:rsidR="00877D8C" w:rsidRPr="00DD2005" w:rsidRDefault="00877D8C" w:rsidP="00595E95">
      <w:pPr>
        <w:spacing w:line="360" w:lineRule="auto"/>
        <w:ind w:right="283" w:firstLine="851"/>
        <w:jc w:val="both"/>
        <w:rPr>
          <w:rFonts w:ascii="Arial" w:hAnsi="Arial" w:cs="Arial"/>
          <w:color w:val="000000" w:themeColor="text1"/>
        </w:rPr>
      </w:pPr>
      <w:r w:rsidRPr="00DD2005">
        <w:rPr>
          <w:rFonts w:ascii="Arial" w:hAnsi="Arial" w:cs="Arial"/>
          <w:color w:val="000000" w:themeColor="text1"/>
        </w:rPr>
        <w:t xml:space="preserve">In order to execute the above essential works, SLDC has again proposed an amount of </w:t>
      </w:r>
      <w:r w:rsidRPr="00DD2005">
        <w:rPr>
          <w:rFonts w:ascii="Arial" w:hAnsi="Arial" w:cs="Arial"/>
          <w:b/>
          <w:color w:val="000000" w:themeColor="text1"/>
        </w:rPr>
        <w:t>Rs.50.00 Lakhs</w:t>
      </w:r>
      <w:r w:rsidRPr="00DD2005">
        <w:rPr>
          <w:rFonts w:ascii="Arial" w:hAnsi="Arial" w:cs="Arial"/>
          <w:color w:val="000000" w:themeColor="text1"/>
        </w:rPr>
        <w:t xml:space="preserve"> in the ARR and Fees and Charges of State Load </w:t>
      </w:r>
      <w:proofErr w:type="spellStart"/>
      <w:r w:rsidRPr="00DD2005">
        <w:rPr>
          <w:rFonts w:ascii="Arial" w:hAnsi="Arial" w:cs="Arial"/>
          <w:color w:val="000000" w:themeColor="text1"/>
        </w:rPr>
        <w:t>Despatch</w:t>
      </w:r>
      <w:proofErr w:type="spellEnd"/>
      <w:r w:rsidRPr="00DD2005">
        <w:rPr>
          <w:rFonts w:ascii="Arial" w:hAnsi="Arial" w:cs="Arial"/>
          <w:color w:val="000000" w:themeColor="text1"/>
        </w:rPr>
        <w:t xml:space="preserve"> Centre (SLDC) application for </w:t>
      </w:r>
      <w:r w:rsidRPr="00DD2005">
        <w:rPr>
          <w:rFonts w:ascii="Arial" w:hAnsi="Arial" w:cs="Arial"/>
          <w:b/>
          <w:color w:val="000000" w:themeColor="text1"/>
        </w:rPr>
        <w:t>FY 2023-24</w:t>
      </w:r>
      <w:r w:rsidRPr="00DD2005">
        <w:rPr>
          <w:rFonts w:ascii="Arial" w:hAnsi="Arial" w:cs="Arial"/>
          <w:color w:val="000000" w:themeColor="text1"/>
        </w:rPr>
        <w:t xml:space="preserve"> before the Hon’ble Commission.</w:t>
      </w:r>
    </w:p>
    <w:p w:rsidR="00877D8C" w:rsidRPr="00DD2005" w:rsidRDefault="00877D8C" w:rsidP="00595E95">
      <w:pPr>
        <w:spacing w:line="360" w:lineRule="auto"/>
        <w:ind w:right="283" w:firstLine="851"/>
        <w:jc w:val="both"/>
        <w:rPr>
          <w:rFonts w:ascii="Arial" w:hAnsi="Arial" w:cs="Arial"/>
          <w:color w:val="000000" w:themeColor="text1"/>
        </w:rPr>
      </w:pPr>
      <w:r w:rsidRPr="00DD2005">
        <w:rPr>
          <w:rFonts w:ascii="Arial" w:hAnsi="Arial" w:cs="Arial"/>
          <w:color w:val="000000" w:themeColor="text1"/>
        </w:rPr>
        <w:t xml:space="preserve">Further, SLDC also requested OPTCL to keep provision for an amount of </w:t>
      </w:r>
      <w:proofErr w:type="spellStart"/>
      <w:r w:rsidRPr="00DD2005">
        <w:rPr>
          <w:rFonts w:ascii="Arial" w:hAnsi="Arial" w:cs="Arial"/>
          <w:b/>
          <w:color w:val="000000" w:themeColor="text1"/>
        </w:rPr>
        <w:t>Rs</w:t>
      </w:r>
      <w:proofErr w:type="spellEnd"/>
      <w:r w:rsidRPr="00DD2005">
        <w:rPr>
          <w:rFonts w:ascii="Arial" w:hAnsi="Arial" w:cs="Arial"/>
          <w:b/>
          <w:color w:val="000000" w:themeColor="text1"/>
        </w:rPr>
        <w:t>. 25 Lakhs</w:t>
      </w:r>
      <w:r w:rsidRPr="00DD2005">
        <w:rPr>
          <w:rFonts w:ascii="Arial" w:hAnsi="Arial" w:cs="Arial"/>
          <w:color w:val="000000" w:themeColor="text1"/>
        </w:rPr>
        <w:t xml:space="preserve"> for minor civil R&amp;M works to be executed through </w:t>
      </w:r>
      <w:proofErr w:type="gramStart"/>
      <w:r w:rsidRPr="00DD2005">
        <w:rPr>
          <w:rFonts w:ascii="Arial" w:hAnsi="Arial" w:cs="Arial"/>
          <w:color w:val="000000" w:themeColor="text1"/>
        </w:rPr>
        <w:t>Civil</w:t>
      </w:r>
      <w:proofErr w:type="gramEnd"/>
      <w:r w:rsidRPr="00DD2005">
        <w:rPr>
          <w:rFonts w:ascii="Arial" w:hAnsi="Arial" w:cs="Arial"/>
          <w:color w:val="000000" w:themeColor="text1"/>
        </w:rPr>
        <w:t xml:space="preserve"> wing of OPTCL. </w:t>
      </w:r>
    </w:p>
    <w:p w:rsidR="00123965" w:rsidRPr="00DD2005" w:rsidRDefault="00123965" w:rsidP="00595E95">
      <w:pPr>
        <w:pStyle w:val="BodyTextIndent"/>
        <w:ind w:left="1620" w:right="283" w:hanging="1620"/>
        <w:rPr>
          <w:rFonts w:ascii="Arial" w:hAnsi="Arial" w:cs="Arial"/>
          <w:b/>
          <w:color w:val="000000" w:themeColor="text1"/>
          <w:sz w:val="8"/>
        </w:rPr>
      </w:pPr>
    </w:p>
    <w:p w:rsidR="00540D1E" w:rsidRPr="00DD2005" w:rsidRDefault="00612122" w:rsidP="00595E95">
      <w:pPr>
        <w:pStyle w:val="BodyTextIndent"/>
        <w:ind w:left="1620" w:right="283" w:hanging="1620"/>
        <w:rPr>
          <w:rFonts w:ascii="Arial" w:hAnsi="Arial" w:cs="Arial"/>
          <w:b/>
          <w:color w:val="000000" w:themeColor="text1"/>
          <w:sz w:val="24"/>
        </w:rPr>
      </w:pPr>
      <w:r w:rsidRPr="00DD2005">
        <w:rPr>
          <w:rFonts w:ascii="Arial" w:hAnsi="Arial" w:cs="Arial"/>
          <w:b/>
          <w:color w:val="000000" w:themeColor="text1"/>
          <w:sz w:val="24"/>
        </w:rPr>
        <w:t>Query No 4</w:t>
      </w:r>
      <w:r w:rsidR="00540D1E" w:rsidRPr="00DD2005">
        <w:rPr>
          <w:rFonts w:ascii="Arial" w:hAnsi="Arial" w:cs="Arial"/>
          <w:b/>
          <w:color w:val="000000" w:themeColor="text1"/>
          <w:sz w:val="24"/>
        </w:rPr>
        <w:t xml:space="preserve">: Actual demand of DISCOMs </w:t>
      </w:r>
    </w:p>
    <w:p w:rsidR="00540D1E" w:rsidRPr="00DD2005" w:rsidRDefault="00540D1E" w:rsidP="00595E95">
      <w:pPr>
        <w:pStyle w:val="BodyTextIndent"/>
        <w:ind w:left="1620" w:right="283" w:hanging="1620"/>
        <w:rPr>
          <w:rFonts w:ascii="Arial" w:hAnsi="Arial" w:cs="Arial"/>
          <w:color w:val="000000" w:themeColor="text1"/>
          <w:sz w:val="12"/>
        </w:rPr>
      </w:pPr>
    </w:p>
    <w:p w:rsidR="00A01177" w:rsidRPr="00DD2005" w:rsidRDefault="00A01177" w:rsidP="00595E95">
      <w:pPr>
        <w:pStyle w:val="BodyTextIndent"/>
        <w:spacing w:line="360" w:lineRule="auto"/>
        <w:ind w:left="0" w:right="283" w:firstLine="0"/>
        <w:rPr>
          <w:rFonts w:ascii="Arial" w:hAnsi="Arial" w:cs="Arial"/>
          <w:i/>
          <w:color w:val="000000" w:themeColor="text1"/>
          <w:sz w:val="24"/>
        </w:rPr>
      </w:pPr>
      <w:r w:rsidRPr="00DD2005">
        <w:rPr>
          <w:rFonts w:ascii="Arial" w:hAnsi="Arial" w:cs="Arial"/>
          <w:i/>
          <w:color w:val="000000" w:themeColor="text1"/>
          <w:sz w:val="24"/>
        </w:rPr>
        <w:t>OPTCL should submit the actual demand of DISCOMs (Distribution Licensee wise) for FY 2019-20, 2020-2</w:t>
      </w:r>
      <w:r w:rsidR="00362306" w:rsidRPr="00DD2005">
        <w:rPr>
          <w:rFonts w:ascii="Arial" w:hAnsi="Arial" w:cs="Arial"/>
          <w:i/>
          <w:color w:val="000000" w:themeColor="text1"/>
          <w:sz w:val="24"/>
        </w:rPr>
        <w:t>1</w:t>
      </w:r>
      <w:r w:rsidRPr="00DD2005">
        <w:rPr>
          <w:rFonts w:ascii="Arial" w:hAnsi="Arial" w:cs="Arial"/>
          <w:i/>
          <w:color w:val="000000" w:themeColor="text1"/>
          <w:sz w:val="24"/>
        </w:rPr>
        <w:t>, 2021-22 and 2022-23 up-to-date for projection of demand for ensuing year.</w:t>
      </w:r>
    </w:p>
    <w:p w:rsidR="00312F94" w:rsidRPr="00DD2005" w:rsidRDefault="00540D1E" w:rsidP="00595E95">
      <w:pPr>
        <w:spacing w:before="144"/>
        <w:ind w:right="283"/>
        <w:jc w:val="both"/>
        <w:rPr>
          <w:b/>
          <w:bCs/>
          <w:color w:val="000000" w:themeColor="text1"/>
        </w:rPr>
      </w:pPr>
      <w:r w:rsidRPr="00DD2005">
        <w:rPr>
          <w:rFonts w:ascii="Arial" w:hAnsi="Arial" w:cs="Arial"/>
          <w:b/>
          <w:bCs/>
          <w:color w:val="000000" w:themeColor="text1"/>
        </w:rPr>
        <w:t>Reply of OPTCL:</w:t>
      </w:r>
      <w:r w:rsidRPr="00DD2005">
        <w:rPr>
          <w:b/>
          <w:bCs/>
          <w:color w:val="000000" w:themeColor="text1"/>
        </w:rPr>
        <w:tab/>
      </w:r>
      <w:r w:rsidRPr="00DD2005">
        <w:rPr>
          <w:b/>
          <w:bCs/>
          <w:color w:val="000000" w:themeColor="text1"/>
        </w:rPr>
        <w:tab/>
      </w:r>
      <w:r w:rsidRPr="00DD2005">
        <w:rPr>
          <w:b/>
          <w:bCs/>
          <w:color w:val="000000" w:themeColor="text1"/>
        </w:rPr>
        <w:tab/>
      </w:r>
      <w:r w:rsidR="00792DA7" w:rsidRPr="00DD2005">
        <w:rPr>
          <w:b/>
          <w:bCs/>
          <w:color w:val="000000" w:themeColor="text1"/>
        </w:rPr>
        <w:t xml:space="preserve">                                                              </w:t>
      </w:r>
      <w:r w:rsidR="00124FF3" w:rsidRPr="00DD2005">
        <w:rPr>
          <w:b/>
          <w:bCs/>
          <w:color w:val="000000" w:themeColor="text1"/>
        </w:rPr>
        <w:t xml:space="preserve">     </w:t>
      </w:r>
    </w:p>
    <w:p w:rsidR="00540D1E" w:rsidRPr="00DD2005" w:rsidRDefault="00124FF3" w:rsidP="00595E95">
      <w:pPr>
        <w:spacing w:before="144"/>
        <w:ind w:right="425"/>
        <w:jc w:val="both"/>
        <w:rPr>
          <w:rFonts w:ascii="Arial" w:hAnsi="Arial" w:cs="Arial"/>
          <w:b/>
          <w:color w:val="000000" w:themeColor="text1"/>
        </w:rPr>
      </w:pPr>
      <w:r w:rsidRPr="00DD2005">
        <w:rPr>
          <w:b/>
          <w:bCs/>
          <w:color w:val="000000" w:themeColor="text1"/>
        </w:rPr>
        <w:t xml:space="preserve"> </w:t>
      </w:r>
      <w:r w:rsidR="00595E95" w:rsidRPr="00DD2005">
        <w:rPr>
          <w:b/>
          <w:bCs/>
          <w:color w:val="000000" w:themeColor="text1"/>
        </w:rPr>
        <w:tab/>
      </w:r>
      <w:r w:rsidR="00595E95" w:rsidRPr="00DD2005">
        <w:rPr>
          <w:b/>
          <w:bCs/>
          <w:color w:val="000000" w:themeColor="text1"/>
        </w:rPr>
        <w:tab/>
      </w:r>
      <w:r w:rsidR="00595E95" w:rsidRPr="00DD2005">
        <w:rPr>
          <w:b/>
          <w:bCs/>
          <w:color w:val="000000" w:themeColor="text1"/>
        </w:rPr>
        <w:tab/>
      </w:r>
      <w:r w:rsidR="00595E95" w:rsidRPr="00DD2005">
        <w:rPr>
          <w:b/>
          <w:bCs/>
          <w:color w:val="000000" w:themeColor="text1"/>
        </w:rPr>
        <w:tab/>
      </w:r>
      <w:r w:rsidR="00595E95" w:rsidRPr="00DD2005">
        <w:rPr>
          <w:b/>
          <w:bCs/>
          <w:color w:val="000000" w:themeColor="text1"/>
        </w:rPr>
        <w:tab/>
      </w:r>
      <w:r w:rsidR="00595E95" w:rsidRPr="00DD2005">
        <w:rPr>
          <w:b/>
          <w:bCs/>
          <w:color w:val="000000" w:themeColor="text1"/>
        </w:rPr>
        <w:tab/>
      </w:r>
      <w:r w:rsidR="00595E95" w:rsidRPr="00DD2005">
        <w:rPr>
          <w:b/>
          <w:bCs/>
          <w:color w:val="000000" w:themeColor="text1"/>
        </w:rPr>
        <w:tab/>
      </w:r>
      <w:r w:rsidR="00595E95" w:rsidRPr="00DD2005">
        <w:rPr>
          <w:b/>
          <w:bCs/>
          <w:color w:val="000000" w:themeColor="text1"/>
        </w:rPr>
        <w:tab/>
      </w:r>
      <w:r w:rsidR="00595E95" w:rsidRPr="00DD2005">
        <w:rPr>
          <w:b/>
          <w:bCs/>
          <w:color w:val="000000" w:themeColor="text1"/>
        </w:rPr>
        <w:tab/>
      </w:r>
      <w:r w:rsidR="00595E95" w:rsidRPr="00DD2005">
        <w:rPr>
          <w:b/>
          <w:bCs/>
          <w:color w:val="000000" w:themeColor="text1"/>
        </w:rPr>
        <w:tab/>
        <w:t xml:space="preserve">     </w:t>
      </w:r>
      <w:r w:rsidR="00540D1E" w:rsidRPr="00DD2005">
        <w:rPr>
          <w:rFonts w:ascii="Arial" w:hAnsi="Arial" w:cs="Arial"/>
          <w:b/>
          <w:color w:val="000000" w:themeColor="text1"/>
        </w:rPr>
        <w:t>(Figures in MU)</w:t>
      </w:r>
    </w:p>
    <w:p w:rsidR="00312F94" w:rsidRPr="00DD2005" w:rsidRDefault="00312F94" w:rsidP="00540D1E">
      <w:pPr>
        <w:spacing w:before="144"/>
        <w:jc w:val="both"/>
        <w:rPr>
          <w:b/>
          <w:bCs/>
          <w:color w:val="000000" w:themeColor="text1"/>
          <w:sz w:val="10"/>
        </w:rPr>
      </w:pPr>
    </w:p>
    <w:tbl>
      <w:tblPr>
        <w:tblW w:w="8786" w:type="dxa"/>
        <w:tblInd w:w="534" w:type="dxa"/>
        <w:tblLook w:val="04A0" w:firstRow="1" w:lastRow="0" w:firstColumn="1" w:lastColumn="0" w:noHBand="0" w:noVBand="1"/>
      </w:tblPr>
      <w:tblGrid>
        <w:gridCol w:w="1984"/>
        <w:gridCol w:w="1276"/>
        <w:gridCol w:w="1276"/>
        <w:gridCol w:w="1417"/>
        <w:gridCol w:w="1559"/>
        <w:gridCol w:w="1274"/>
      </w:tblGrid>
      <w:tr w:rsidR="00312F94" w:rsidRPr="00DD2005" w:rsidTr="00312F94">
        <w:trPr>
          <w:trHeight w:val="426"/>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2F94" w:rsidRPr="00DD2005" w:rsidRDefault="00312F94" w:rsidP="00312F94">
            <w:pPr>
              <w:jc w:val="center"/>
              <w:rPr>
                <w:rFonts w:ascii="Arial" w:hAnsi="Arial" w:cs="Arial"/>
                <w:b/>
                <w:bCs/>
                <w:color w:val="000000" w:themeColor="text1"/>
                <w:sz w:val="22"/>
              </w:rPr>
            </w:pPr>
            <w:r w:rsidRPr="00DD2005">
              <w:rPr>
                <w:rFonts w:ascii="Arial" w:hAnsi="Arial" w:cs="Arial"/>
                <w:b/>
                <w:bCs/>
                <w:color w:val="000000" w:themeColor="text1"/>
                <w:sz w:val="22"/>
              </w:rPr>
              <w:t>YEAR</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12F94" w:rsidRPr="00DD2005" w:rsidRDefault="009F402D" w:rsidP="00312F94">
            <w:pPr>
              <w:jc w:val="center"/>
              <w:rPr>
                <w:rFonts w:ascii="Arial" w:hAnsi="Arial" w:cs="Arial"/>
                <w:b/>
                <w:bCs/>
                <w:color w:val="000000" w:themeColor="text1"/>
                <w:sz w:val="22"/>
              </w:rPr>
            </w:pPr>
            <w:r w:rsidRPr="00DD2005">
              <w:rPr>
                <w:rFonts w:ascii="Arial" w:hAnsi="Arial" w:cs="Arial"/>
                <w:b/>
                <w:bCs/>
                <w:color w:val="000000" w:themeColor="text1"/>
                <w:sz w:val="22"/>
              </w:rPr>
              <w:t>TPCODL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12F94" w:rsidRPr="00DD2005" w:rsidRDefault="009F402D" w:rsidP="00312F94">
            <w:pPr>
              <w:jc w:val="center"/>
              <w:rPr>
                <w:rFonts w:ascii="Arial" w:hAnsi="Arial" w:cs="Arial"/>
                <w:b/>
                <w:bCs/>
                <w:color w:val="000000" w:themeColor="text1"/>
                <w:sz w:val="22"/>
              </w:rPr>
            </w:pPr>
            <w:r w:rsidRPr="00DD2005">
              <w:rPr>
                <w:rFonts w:ascii="Arial" w:hAnsi="Arial" w:cs="Arial"/>
                <w:b/>
                <w:bCs/>
                <w:color w:val="000000" w:themeColor="text1"/>
                <w:sz w:val="22"/>
              </w:rPr>
              <w:t>TPNODL</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312F94" w:rsidRPr="00DD2005" w:rsidRDefault="009F402D" w:rsidP="00312F94">
            <w:pPr>
              <w:jc w:val="center"/>
              <w:rPr>
                <w:rFonts w:ascii="Arial" w:hAnsi="Arial" w:cs="Arial"/>
                <w:b/>
                <w:bCs/>
                <w:color w:val="000000" w:themeColor="text1"/>
                <w:sz w:val="22"/>
              </w:rPr>
            </w:pPr>
            <w:r w:rsidRPr="00DD2005">
              <w:rPr>
                <w:rFonts w:ascii="Arial" w:hAnsi="Arial" w:cs="Arial"/>
                <w:b/>
                <w:bCs/>
                <w:color w:val="000000" w:themeColor="text1"/>
                <w:sz w:val="22"/>
              </w:rPr>
              <w:t>TPWODL</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12F94" w:rsidRPr="00DD2005" w:rsidRDefault="009F402D" w:rsidP="009F402D">
            <w:pPr>
              <w:jc w:val="center"/>
              <w:rPr>
                <w:rFonts w:ascii="Arial" w:hAnsi="Arial" w:cs="Arial"/>
                <w:b/>
                <w:bCs/>
                <w:color w:val="000000" w:themeColor="text1"/>
                <w:sz w:val="22"/>
              </w:rPr>
            </w:pPr>
            <w:r w:rsidRPr="00DD2005">
              <w:rPr>
                <w:rFonts w:ascii="Arial" w:hAnsi="Arial" w:cs="Arial"/>
                <w:b/>
                <w:bCs/>
                <w:color w:val="000000" w:themeColor="text1"/>
                <w:sz w:val="22"/>
              </w:rPr>
              <w:t>TPSODL</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rsidR="00312F94" w:rsidRPr="00DD2005" w:rsidRDefault="00312F94" w:rsidP="00312F94">
            <w:pPr>
              <w:jc w:val="center"/>
              <w:rPr>
                <w:rFonts w:ascii="Arial" w:hAnsi="Arial" w:cs="Arial"/>
                <w:b/>
                <w:bCs/>
                <w:color w:val="000000" w:themeColor="text1"/>
                <w:sz w:val="22"/>
              </w:rPr>
            </w:pPr>
            <w:r w:rsidRPr="00DD2005">
              <w:rPr>
                <w:rFonts w:ascii="Arial" w:hAnsi="Arial" w:cs="Arial"/>
                <w:b/>
                <w:bCs/>
                <w:color w:val="000000" w:themeColor="text1"/>
                <w:sz w:val="22"/>
              </w:rPr>
              <w:t>TOTAL</w:t>
            </w:r>
          </w:p>
        </w:tc>
      </w:tr>
      <w:tr w:rsidR="00312F94" w:rsidRPr="00DD2005" w:rsidTr="00312F94">
        <w:trPr>
          <w:trHeight w:val="456"/>
        </w:trPr>
        <w:tc>
          <w:tcPr>
            <w:tcW w:w="1984" w:type="dxa"/>
            <w:tcBorders>
              <w:top w:val="nil"/>
              <w:left w:val="single" w:sz="4" w:space="0" w:color="auto"/>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FY 2019-20</w:t>
            </w:r>
          </w:p>
        </w:tc>
        <w:tc>
          <w:tcPr>
            <w:tcW w:w="1276" w:type="dxa"/>
            <w:tcBorders>
              <w:top w:val="nil"/>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8156.07</w:t>
            </w:r>
          </w:p>
        </w:tc>
        <w:tc>
          <w:tcPr>
            <w:tcW w:w="1276" w:type="dxa"/>
            <w:tcBorders>
              <w:top w:val="nil"/>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5437.36</w:t>
            </w:r>
          </w:p>
        </w:tc>
        <w:tc>
          <w:tcPr>
            <w:tcW w:w="1417" w:type="dxa"/>
            <w:tcBorders>
              <w:top w:val="nil"/>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7306.37</w:t>
            </w:r>
          </w:p>
        </w:tc>
        <w:tc>
          <w:tcPr>
            <w:tcW w:w="1559" w:type="dxa"/>
            <w:tcBorders>
              <w:top w:val="nil"/>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3475.53</w:t>
            </w:r>
          </w:p>
        </w:tc>
        <w:tc>
          <w:tcPr>
            <w:tcW w:w="1274" w:type="dxa"/>
            <w:tcBorders>
              <w:top w:val="nil"/>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24375.32</w:t>
            </w:r>
          </w:p>
        </w:tc>
      </w:tr>
      <w:tr w:rsidR="00312F94" w:rsidRPr="00DD2005" w:rsidTr="00312F94">
        <w:trPr>
          <w:trHeight w:val="535"/>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FY 2020-21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bCs/>
                <w:color w:val="000000" w:themeColor="text1"/>
                <w:sz w:val="22"/>
                <w:szCs w:val="22"/>
              </w:rPr>
            </w:pPr>
            <w:r w:rsidRPr="00DD2005">
              <w:rPr>
                <w:rFonts w:ascii="Arial" w:hAnsi="Arial" w:cs="Arial"/>
                <w:bCs/>
                <w:color w:val="000000" w:themeColor="text1"/>
                <w:sz w:val="22"/>
                <w:szCs w:val="22"/>
              </w:rPr>
              <w:t>8383.30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bCs/>
                <w:color w:val="000000" w:themeColor="text1"/>
                <w:sz w:val="22"/>
                <w:szCs w:val="22"/>
              </w:rPr>
            </w:pPr>
            <w:r w:rsidRPr="00DD2005">
              <w:rPr>
                <w:rFonts w:ascii="Arial" w:hAnsi="Arial" w:cs="Arial"/>
                <w:bCs/>
                <w:color w:val="000000" w:themeColor="text1"/>
                <w:sz w:val="22"/>
                <w:szCs w:val="22"/>
              </w:rPr>
              <w:t>4949.76</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bCs/>
                <w:color w:val="000000" w:themeColor="text1"/>
                <w:sz w:val="22"/>
                <w:szCs w:val="22"/>
              </w:rPr>
            </w:pPr>
            <w:r w:rsidRPr="00DD2005">
              <w:rPr>
                <w:rFonts w:ascii="Arial" w:hAnsi="Arial" w:cs="Arial"/>
                <w:bCs/>
                <w:color w:val="000000" w:themeColor="text1"/>
                <w:sz w:val="22"/>
                <w:szCs w:val="22"/>
              </w:rPr>
              <w:t>7384.45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bCs/>
                <w:color w:val="000000" w:themeColor="text1"/>
                <w:sz w:val="22"/>
                <w:szCs w:val="22"/>
              </w:rPr>
            </w:pPr>
            <w:r w:rsidRPr="00DD2005">
              <w:rPr>
                <w:rFonts w:ascii="Arial" w:hAnsi="Arial" w:cs="Arial"/>
                <w:bCs/>
                <w:color w:val="000000" w:themeColor="text1"/>
                <w:sz w:val="22"/>
                <w:szCs w:val="22"/>
              </w:rPr>
              <w:t>3565.63</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bCs/>
                <w:color w:val="000000" w:themeColor="text1"/>
                <w:sz w:val="22"/>
                <w:szCs w:val="22"/>
              </w:rPr>
            </w:pPr>
            <w:r w:rsidRPr="00DD2005">
              <w:rPr>
                <w:rFonts w:ascii="Arial" w:hAnsi="Arial" w:cs="Arial"/>
                <w:bCs/>
                <w:color w:val="000000" w:themeColor="text1"/>
                <w:sz w:val="22"/>
                <w:szCs w:val="22"/>
              </w:rPr>
              <w:t>24283.14</w:t>
            </w:r>
          </w:p>
        </w:tc>
      </w:tr>
      <w:tr w:rsidR="00312F94" w:rsidRPr="00DD2005" w:rsidTr="00312F94">
        <w:trPr>
          <w:trHeight w:val="444"/>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FY 2021-22</w:t>
            </w:r>
          </w:p>
          <w:p w:rsidR="00312F94" w:rsidRPr="00DD2005" w:rsidRDefault="00312F94" w:rsidP="00312F94">
            <w:pPr>
              <w:jc w:val="center"/>
              <w:rPr>
                <w:rFonts w:ascii="Arial" w:hAnsi="Arial" w:cs="Arial"/>
                <w:b/>
                <w:bCs/>
                <w:color w:val="000000" w:themeColor="text1"/>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8834.79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5328.52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3911.10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9018.00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27092.41</w:t>
            </w:r>
          </w:p>
        </w:tc>
      </w:tr>
      <w:tr w:rsidR="00312F94" w:rsidRPr="00DD2005" w:rsidTr="00312F94">
        <w:trPr>
          <w:trHeight w:val="616"/>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FY 2022-23</w:t>
            </w:r>
          </w:p>
          <w:p w:rsidR="00312F94" w:rsidRPr="00DD2005" w:rsidRDefault="00312F94" w:rsidP="00312F94">
            <w:pPr>
              <w:jc w:val="center"/>
              <w:rPr>
                <w:rFonts w:ascii="Arial" w:hAnsi="Arial" w:cs="Arial"/>
                <w:b/>
                <w:bCs/>
                <w:color w:val="000000" w:themeColor="text1"/>
                <w:sz w:val="22"/>
                <w:szCs w:val="22"/>
              </w:rPr>
            </w:pPr>
            <w:proofErr w:type="spellStart"/>
            <w:r w:rsidRPr="00DD2005">
              <w:rPr>
                <w:rFonts w:ascii="Arial" w:hAnsi="Arial" w:cs="Arial"/>
                <w:b/>
                <w:bCs/>
                <w:color w:val="000000" w:themeColor="text1"/>
                <w:sz w:val="22"/>
                <w:szCs w:val="22"/>
              </w:rPr>
              <w:t>Upto</w:t>
            </w:r>
            <w:proofErr w:type="spellEnd"/>
            <w:r w:rsidRPr="00DD2005">
              <w:rPr>
                <w:rFonts w:ascii="Arial" w:hAnsi="Arial" w:cs="Arial"/>
                <w:b/>
                <w:bCs/>
                <w:color w:val="000000" w:themeColor="text1"/>
                <w:sz w:val="22"/>
                <w:szCs w:val="22"/>
              </w:rPr>
              <w:t xml:space="preserve"> 31.12.2022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7760.70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4875.65</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3195.19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9637.79</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312F94" w:rsidRPr="00DD2005" w:rsidRDefault="00312F94" w:rsidP="00312F94">
            <w:pPr>
              <w:jc w:val="center"/>
              <w:rPr>
                <w:rFonts w:ascii="Arial" w:hAnsi="Arial" w:cs="Arial"/>
                <w:color w:val="000000" w:themeColor="text1"/>
                <w:sz w:val="22"/>
                <w:szCs w:val="22"/>
              </w:rPr>
            </w:pPr>
            <w:r w:rsidRPr="00DD2005">
              <w:rPr>
                <w:rFonts w:ascii="Arial" w:hAnsi="Arial" w:cs="Arial"/>
                <w:color w:val="000000" w:themeColor="text1"/>
                <w:sz w:val="22"/>
                <w:szCs w:val="22"/>
              </w:rPr>
              <w:t>25469.32</w:t>
            </w:r>
          </w:p>
        </w:tc>
      </w:tr>
    </w:tbl>
    <w:p w:rsidR="00540D1E" w:rsidRPr="00DD2005" w:rsidRDefault="00540D1E" w:rsidP="00595E95">
      <w:pPr>
        <w:spacing w:before="144" w:line="360" w:lineRule="auto"/>
        <w:ind w:right="283"/>
        <w:jc w:val="both"/>
        <w:rPr>
          <w:b/>
          <w:bCs/>
          <w:color w:val="000000" w:themeColor="text1"/>
          <w:sz w:val="12"/>
        </w:rPr>
      </w:pPr>
    </w:p>
    <w:p w:rsidR="007F27F9" w:rsidRPr="00DD2005" w:rsidRDefault="00540D1E" w:rsidP="00595E95">
      <w:pPr>
        <w:spacing w:line="360" w:lineRule="auto"/>
        <w:ind w:right="283" w:firstLine="720"/>
        <w:jc w:val="both"/>
        <w:rPr>
          <w:rFonts w:ascii="Arial" w:hAnsi="Arial" w:cs="Arial"/>
          <w:color w:val="000000" w:themeColor="text1"/>
          <w:szCs w:val="22"/>
        </w:rPr>
      </w:pPr>
      <w:r w:rsidRPr="00DD2005">
        <w:rPr>
          <w:rFonts w:ascii="Arial" w:hAnsi="Arial" w:cs="Arial"/>
          <w:color w:val="000000" w:themeColor="text1"/>
          <w:szCs w:val="22"/>
        </w:rPr>
        <w:t xml:space="preserve">OPTCL in its present ARR application has taken the recent realistic demand projection figures </w:t>
      </w:r>
      <w:r w:rsidR="00E60517" w:rsidRPr="00DD2005">
        <w:rPr>
          <w:rFonts w:ascii="Arial" w:hAnsi="Arial" w:cs="Arial"/>
          <w:color w:val="000000" w:themeColor="text1"/>
          <w:szCs w:val="22"/>
        </w:rPr>
        <w:t>as received from</w:t>
      </w:r>
      <w:r w:rsidRPr="00DD2005">
        <w:rPr>
          <w:rFonts w:ascii="Arial" w:hAnsi="Arial" w:cs="Arial"/>
          <w:color w:val="000000" w:themeColor="text1"/>
          <w:szCs w:val="22"/>
        </w:rPr>
        <w:t xml:space="preserve"> all four</w:t>
      </w:r>
      <w:r w:rsidR="00C25E85" w:rsidRPr="00DD2005">
        <w:rPr>
          <w:rFonts w:ascii="Arial" w:hAnsi="Arial" w:cs="Arial"/>
          <w:color w:val="000000" w:themeColor="text1"/>
          <w:szCs w:val="22"/>
        </w:rPr>
        <w:t xml:space="preserve"> DISCOMs</w:t>
      </w:r>
      <w:r w:rsidRPr="00DD2005">
        <w:rPr>
          <w:rFonts w:ascii="Arial" w:hAnsi="Arial" w:cs="Arial"/>
          <w:color w:val="000000" w:themeColor="text1"/>
          <w:szCs w:val="22"/>
        </w:rPr>
        <w:t xml:space="preserve">. </w:t>
      </w:r>
      <w:r w:rsidR="008A68BF" w:rsidRPr="00DD2005">
        <w:rPr>
          <w:rFonts w:ascii="Arial" w:hAnsi="Arial" w:cs="Arial"/>
          <w:color w:val="000000" w:themeColor="text1"/>
          <w:szCs w:val="22"/>
        </w:rPr>
        <w:t xml:space="preserve"> </w:t>
      </w:r>
    </w:p>
    <w:p w:rsidR="00A7028F" w:rsidRPr="00DD2005" w:rsidRDefault="00A7028F" w:rsidP="00595E95">
      <w:pPr>
        <w:spacing w:line="360" w:lineRule="auto"/>
        <w:ind w:right="283" w:firstLine="720"/>
        <w:jc w:val="both"/>
        <w:rPr>
          <w:rFonts w:ascii="Arial" w:hAnsi="Arial" w:cs="Arial"/>
          <w:color w:val="000000" w:themeColor="text1"/>
          <w:szCs w:val="22"/>
        </w:rPr>
      </w:pPr>
    </w:p>
    <w:p w:rsidR="00A7028F" w:rsidRPr="00DD2005" w:rsidRDefault="00A7028F" w:rsidP="00595E95">
      <w:pPr>
        <w:spacing w:line="360" w:lineRule="auto"/>
        <w:ind w:right="283" w:firstLine="720"/>
        <w:jc w:val="both"/>
        <w:rPr>
          <w:rFonts w:ascii="Arial" w:hAnsi="Arial" w:cs="Arial"/>
          <w:color w:val="000000" w:themeColor="text1"/>
          <w:szCs w:val="22"/>
        </w:rPr>
      </w:pPr>
    </w:p>
    <w:p w:rsidR="00A7028F" w:rsidRPr="00DD2005" w:rsidRDefault="00A7028F" w:rsidP="00595E95">
      <w:pPr>
        <w:spacing w:line="360" w:lineRule="auto"/>
        <w:ind w:right="283" w:firstLine="720"/>
        <w:jc w:val="both"/>
        <w:rPr>
          <w:rFonts w:ascii="Arial" w:hAnsi="Arial" w:cs="Arial"/>
          <w:color w:val="000000" w:themeColor="text1"/>
          <w:sz w:val="16"/>
          <w:szCs w:val="22"/>
        </w:rPr>
      </w:pPr>
    </w:p>
    <w:p w:rsidR="008643E0" w:rsidRPr="00DD2005" w:rsidRDefault="008643E0" w:rsidP="0011198D">
      <w:pPr>
        <w:pStyle w:val="BodyTextIndent"/>
        <w:ind w:left="0" w:firstLine="0"/>
        <w:rPr>
          <w:rFonts w:ascii="Arial" w:hAnsi="Arial" w:cs="Arial"/>
          <w:b/>
          <w:color w:val="000000" w:themeColor="text1"/>
          <w:sz w:val="10"/>
        </w:rPr>
      </w:pPr>
    </w:p>
    <w:p w:rsidR="00873C88" w:rsidRPr="00DD2005" w:rsidRDefault="004729A6" w:rsidP="0011198D">
      <w:pPr>
        <w:pStyle w:val="BodyTextIndent"/>
        <w:ind w:left="0" w:firstLine="0"/>
        <w:rPr>
          <w:rFonts w:ascii="Arial" w:hAnsi="Arial" w:cs="Arial"/>
          <w:b/>
          <w:color w:val="000000" w:themeColor="text1"/>
          <w:sz w:val="24"/>
          <w:lang w:val="en-IN"/>
        </w:rPr>
      </w:pPr>
      <w:r w:rsidRPr="00DD2005">
        <w:rPr>
          <w:rFonts w:ascii="Arial" w:hAnsi="Arial" w:cs="Arial"/>
          <w:b/>
          <w:color w:val="000000" w:themeColor="text1"/>
          <w:sz w:val="24"/>
        </w:rPr>
        <w:lastRenderedPageBreak/>
        <w:t>Query No 5</w:t>
      </w:r>
      <w:r w:rsidR="007E68E7" w:rsidRPr="00DD2005">
        <w:rPr>
          <w:rFonts w:ascii="Arial" w:hAnsi="Arial" w:cs="Arial"/>
          <w:b/>
          <w:color w:val="000000" w:themeColor="text1"/>
          <w:sz w:val="24"/>
        </w:rPr>
        <w:t>:</w:t>
      </w:r>
      <w:r w:rsidR="00F25D71" w:rsidRPr="00DD2005">
        <w:rPr>
          <w:rFonts w:ascii="Arial" w:hAnsi="Arial" w:cs="Arial"/>
          <w:b/>
          <w:color w:val="000000" w:themeColor="text1"/>
          <w:sz w:val="24"/>
        </w:rPr>
        <w:t xml:space="preserve"> L</w:t>
      </w:r>
      <w:r w:rsidR="00F25D71" w:rsidRPr="00DD2005">
        <w:rPr>
          <w:rFonts w:ascii="Arial" w:hAnsi="Arial" w:cs="Arial"/>
          <w:b/>
          <w:color w:val="000000" w:themeColor="text1"/>
          <w:sz w:val="24"/>
        </w:rPr>
        <w:t>oading pattern</w:t>
      </w:r>
    </w:p>
    <w:p w:rsidR="007F27F9" w:rsidRPr="00DD2005" w:rsidRDefault="007F27F9" w:rsidP="0011198D">
      <w:pPr>
        <w:pStyle w:val="BodyTextIndent"/>
        <w:ind w:left="0" w:firstLine="0"/>
        <w:rPr>
          <w:rFonts w:ascii="Arial" w:hAnsi="Arial" w:cs="Arial"/>
          <w:b/>
          <w:color w:val="000000" w:themeColor="text1"/>
          <w:sz w:val="12"/>
        </w:rPr>
      </w:pPr>
    </w:p>
    <w:p w:rsidR="00592E59" w:rsidRPr="00DD2005" w:rsidRDefault="00592E59" w:rsidP="00595E95">
      <w:pPr>
        <w:pStyle w:val="BodyTextIndent"/>
        <w:spacing w:line="360" w:lineRule="auto"/>
        <w:ind w:left="0" w:right="283" w:firstLine="0"/>
        <w:rPr>
          <w:rFonts w:ascii="Arial" w:hAnsi="Arial" w:cs="Arial"/>
          <w:i/>
          <w:color w:val="000000" w:themeColor="text1"/>
          <w:sz w:val="24"/>
        </w:rPr>
      </w:pPr>
      <w:r w:rsidRPr="00DD2005">
        <w:rPr>
          <w:rFonts w:ascii="Arial" w:hAnsi="Arial" w:cs="Arial"/>
          <w:i/>
          <w:color w:val="000000" w:themeColor="text1"/>
          <w:sz w:val="24"/>
        </w:rPr>
        <w:t>OPTCL should submit a statement on the loading pattern of the existing transmission system (400 kV, 220 KV, 132 KV power transformers and EHT lines) corresponding to the peak demand of 5312 MW touched on 13th June, 2022.</w:t>
      </w:r>
    </w:p>
    <w:p w:rsidR="008D6A97" w:rsidRPr="00DD2005" w:rsidRDefault="008D6A97" w:rsidP="008D6A97">
      <w:pPr>
        <w:pStyle w:val="BodyTextIndent"/>
        <w:ind w:left="0" w:firstLine="0"/>
        <w:rPr>
          <w:rFonts w:ascii="Arial" w:hAnsi="Arial" w:cs="Arial"/>
          <w:b/>
          <w:bCs/>
          <w:color w:val="000000" w:themeColor="text1"/>
          <w:sz w:val="24"/>
        </w:rPr>
      </w:pPr>
      <w:r w:rsidRPr="00DD2005">
        <w:rPr>
          <w:rFonts w:ascii="Arial" w:hAnsi="Arial" w:cs="Arial"/>
          <w:b/>
          <w:bCs/>
          <w:color w:val="000000" w:themeColor="text1"/>
          <w:sz w:val="24"/>
        </w:rPr>
        <w:t>Reply of OPTCL:</w:t>
      </w:r>
    </w:p>
    <w:p w:rsidR="00715FB8" w:rsidRPr="00DD2005" w:rsidRDefault="00715FB8" w:rsidP="00595E95">
      <w:pPr>
        <w:pStyle w:val="BodyTextIndent"/>
        <w:ind w:left="0" w:right="283" w:firstLine="0"/>
        <w:rPr>
          <w:rFonts w:ascii="Arial" w:hAnsi="Arial" w:cs="Arial"/>
          <w:b/>
          <w:bCs/>
          <w:color w:val="000000" w:themeColor="text1"/>
          <w:sz w:val="10"/>
        </w:rPr>
      </w:pPr>
    </w:p>
    <w:p w:rsidR="00946ACA" w:rsidRPr="00DD2005" w:rsidRDefault="00946ACA" w:rsidP="00595E95">
      <w:pPr>
        <w:spacing w:line="360" w:lineRule="auto"/>
        <w:ind w:right="283" w:firstLine="720"/>
        <w:jc w:val="both"/>
        <w:rPr>
          <w:rFonts w:ascii="Arial" w:hAnsi="Arial" w:cs="Arial"/>
          <w:b/>
          <w:color w:val="000000" w:themeColor="text1"/>
          <w:szCs w:val="22"/>
        </w:rPr>
      </w:pPr>
      <w:r w:rsidRPr="00DD2005">
        <w:rPr>
          <w:rFonts w:ascii="Arial" w:hAnsi="Arial" w:cs="Arial"/>
          <w:color w:val="000000" w:themeColor="text1"/>
          <w:szCs w:val="22"/>
        </w:rPr>
        <w:t>A statement on the loading pattern of the ex</w:t>
      </w:r>
      <w:r w:rsidR="00312F94" w:rsidRPr="00DD2005">
        <w:rPr>
          <w:rFonts w:ascii="Arial" w:hAnsi="Arial" w:cs="Arial"/>
          <w:color w:val="000000" w:themeColor="text1"/>
          <w:szCs w:val="22"/>
        </w:rPr>
        <w:t>isting transmission system (400</w:t>
      </w:r>
      <w:r w:rsidRPr="00DD2005">
        <w:rPr>
          <w:rFonts w:ascii="Arial" w:hAnsi="Arial" w:cs="Arial"/>
          <w:color w:val="000000" w:themeColor="text1"/>
          <w:szCs w:val="22"/>
        </w:rPr>
        <w:t>kV</w:t>
      </w:r>
      <w:r w:rsidR="00603E75" w:rsidRPr="00DD2005">
        <w:rPr>
          <w:rFonts w:ascii="Arial" w:hAnsi="Arial" w:cs="Arial"/>
          <w:color w:val="000000" w:themeColor="text1"/>
          <w:szCs w:val="22"/>
        </w:rPr>
        <w:t>,</w:t>
      </w:r>
      <w:r w:rsidR="00312F94" w:rsidRPr="00DD2005">
        <w:rPr>
          <w:rFonts w:ascii="Arial" w:hAnsi="Arial" w:cs="Arial"/>
          <w:color w:val="000000" w:themeColor="text1"/>
          <w:szCs w:val="22"/>
        </w:rPr>
        <w:t xml:space="preserve"> 220kV, 132k</w:t>
      </w:r>
      <w:r w:rsidRPr="00DD2005">
        <w:rPr>
          <w:rFonts w:ascii="Arial" w:hAnsi="Arial" w:cs="Arial"/>
          <w:color w:val="000000" w:themeColor="text1"/>
          <w:szCs w:val="22"/>
        </w:rPr>
        <w:t xml:space="preserve">V power transformers and EHT lines) corresponding to the peak demand </w:t>
      </w:r>
      <w:r w:rsidR="00362306" w:rsidRPr="00DD2005">
        <w:rPr>
          <w:rFonts w:ascii="Arial" w:hAnsi="Arial" w:cs="Arial"/>
          <w:b/>
          <w:color w:val="000000" w:themeColor="text1"/>
        </w:rPr>
        <w:t>5312 MW (w</w:t>
      </w:r>
      <w:r w:rsidR="00312F94" w:rsidRPr="00DD2005">
        <w:rPr>
          <w:rFonts w:ascii="Arial" w:hAnsi="Arial" w:cs="Arial"/>
          <w:b/>
          <w:color w:val="000000" w:themeColor="text1"/>
        </w:rPr>
        <w:t>ithout Vedanta)</w:t>
      </w:r>
      <w:r w:rsidR="00312F94" w:rsidRPr="00DD2005">
        <w:rPr>
          <w:rFonts w:ascii="Arial" w:hAnsi="Arial" w:cs="Arial"/>
          <w:color w:val="000000" w:themeColor="text1"/>
        </w:rPr>
        <w:t xml:space="preserve"> touched on </w:t>
      </w:r>
      <w:r w:rsidR="00312F94" w:rsidRPr="00DD2005">
        <w:rPr>
          <w:rFonts w:ascii="Arial" w:hAnsi="Arial" w:cs="Arial"/>
          <w:b/>
          <w:color w:val="000000" w:themeColor="text1"/>
        </w:rPr>
        <w:t>13th June, 2022</w:t>
      </w:r>
      <w:r w:rsidR="00273D00" w:rsidRPr="00DD2005">
        <w:rPr>
          <w:rFonts w:ascii="Arial" w:hAnsi="Arial" w:cs="Arial"/>
          <w:color w:val="000000" w:themeColor="text1"/>
        </w:rPr>
        <w:t xml:space="preserve"> </w:t>
      </w:r>
      <w:r w:rsidRPr="00DD2005">
        <w:rPr>
          <w:rFonts w:ascii="Arial" w:hAnsi="Arial" w:cs="Arial"/>
          <w:color w:val="000000" w:themeColor="text1"/>
          <w:szCs w:val="22"/>
        </w:rPr>
        <w:t xml:space="preserve">is furnished as </w:t>
      </w:r>
      <w:r w:rsidR="00273D00" w:rsidRPr="00DD2005">
        <w:rPr>
          <w:rFonts w:ascii="Arial" w:hAnsi="Arial" w:cs="Arial"/>
          <w:b/>
          <w:color w:val="000000" w:themeColor="text1"/>
          <w:szCs w:val="22"/>
        </w:rPr>
        <w:t>Annexure-</w:t>
      </w:r>
      <w:r w:rsidR="00312F94" w:rsidRPr="00DD2005">
        <w:rPr>
          <w:rFonts w:ascii="Arial" w:hAnsi="Arial" w:cs="Arial"/>
          <w:b/>
          <w:color w:val="000000" w:themeColor="text1"/>
          <w:szCs w:val="22"/>
        </w:rPr>
        <w:t>0</w:t>
      </w:r>
      <w:r w:rsidR="00A457DE" w:rsidRPr="00DD2005">
        <w:rPr>
          <w:rFonts w:ascii="Arial" w:hAnsi="Arial" w:cs="Arial"/>
          <w:b/>
          <w:color w:val="000000" w:themeColor="text1"/>
          <w:szCs w:val="22"/>
        </w:rPr>
        <w:t>2</w:t>
      </w:r>
      <w:r w:rsidRPr="00DD2005">
        <w:rPr>
          <w:rFonts w:ascii="Arial" w:hAnsi="Arial" w:cs="Arial"/>
          <w:b/>
          <w:color w:val="000000" w:themeColor="text1"/>
          <w:szCs w:val="22"/>
        </w:rPr>
        <w:t>.</w:t>
      </w:r>
    </w:p>
    <w:p w:rsidR="00312F94" w:rsidRPr="00DD2005" w:rsidRDefault="00312F94" w:rsidP="00595E95">
      <w:pPr>
        <w:spacing w:line="360" w:lineRule="auto"/>
        <w:ind w:right="283" w:firstLine="720"/>
        <w:jc w:val="both"/>
        <w:rPr>
          <w:rFonts w:ascii="Arial" w:hAnsi="Arial" w:cs="Arial"/>
          <w:color w:val="000000" w:themeColor="text1"/>
          <w:szCs w:val="22"/>
        </w:rPr>
      </w:pPr>
      <w:r w:rsidRPr="00DD2005">
        <w:rPr>
          <w:rFonts w:ascii="Arial" w:hAnsi="Arial" w:cs="Arial"/>
          <w:color w:val="000000" w:themeColor="text1"/>
          <w:szCs w:val="22"/>
        </w:rPr>
        <w:t xml:space="preserve">However, peak demand of </w:t>
      </w:r>
      <w:r w:rsidR="00FC612F" w:rsidRPr="00DD2005">
        <w:rPr>
          <w:rFonts w:ascii="Arial" w:hAnsi="Arial" w:cs="Arial"/>
          <w:color w:val="000000" w:themeColor="text1"/>
          <w:szCs w:val="22"/>
        </w:rPr>
        <w:t xml:space="preserve">the </w:t>
      </w:r>
      <w:r w:rsidRPr="00DD2005">
        <w:rPr>
          <w:rFonts w:ascii="Arial" w:hAnsi="Arial" w:cs="Arial"/>
          <w:color w:val="000000" w:themeColor="text1"/>
          <w:szCs w:val="22"/>
        </w:rPr>
        <w:t xml:space="preserve">state </w:t>
      </w:r>
      <w:r w:rsidRPr="00DD2005">
        <w:rPr>
          <w:rFonts w:ascii="Arial" w:hAnsi="Arial" w:cs="Arial"/>
          <w:b/>
          <w:color w:val="000000" w:themeColor="text1"/>
          <w:szCs w:val="22"/>
        </w:rPr>
        <w:t>with Vedanta</w:t>
      </w:r>
      <w:r w:rsidRPr="00DD2005">
        <w:rPr>
          <w:rFonts w:ascii="Arial" w:hAnsi="Arial" w:cs="Arial"/>
          <w:color w:val="000000" w:themeColor="text1"/>
          <w:szCs w:val="22"/>
        </w:rPr>
        <w:t xml:space="preserve"> is </w:t>
      </w:r>
      <w:r w:rsidRPr="00DD2005">
        <w:rPr>
          <w:rFonts w:ascii="Arial" w:hAnsi="Arial" w:cs="Arial"/>
          <w:b/>
          <w:color w:val="000000" w:themeColor="text1"/>
          <w:szCs w:val="22"/>
        </w:rPr>
        <w:t>6424 MW</w:t>
      </w:r>
      <w:r w:rsidR="004A688A" w:rsidRPr="00DD2005">
        <w:rPr>
          <w:rFonts w:ascii="Arial" w:hAnsi="Arial" w:cs="Arial"/>
          <w:color w:val="000000" w:themeColor="text1"/>
          <w:szCs w:val="22"/>
        </w:rPr>
        <w:t>, touched</w:t>
      </w:r>
      <w:r w:rsidRPr="00DD2005">
        <w:rPr>
          <w:rFonts w:ascii="Arial" w:hAnsi="Arial" w:cs="Arial"/>
          <w:color w:val="000000" w:themeColor="text1"/>
          <w:szCs w:val="22"/>
        </w:rPr>
        <w:t xml:space="preserve"> on </w:t>
      </w:r>
      <w:r w:rsidRPr="00DD2005">
        <w:rPr>
          <w:rFonts w:ascii="Arial" w:hAnsi="Arial" w:cs="Arial"/>
          <w:b/>
          <w:color w:val="000000" w:themeColor="text1"/>
          <w:szCs w:val="22"/>
        </w:rPr>
        <w:t>25</w:t>
      </w:r>
      <w:r w:rsidR="00FC612F" w:rsidRPr="00DD2005">
        <w:rPr>
          <w:rFonts w:ascii="Arial" w:hAnsi="Arial" w:cs="Arial"/>
          <w:b/>
          <w:color w:val="000000" w:themeColor="text1"/>
          <w:szCs w:val="22"/>
          <w:vertAlign w:val="superscript"/>
        </w:rPr>
        <w:t>th</w:t>
      </w:r>
      <w:r w:rsidR="00FC612F" w:rsidRPr="00DD2005">
        <w:rPr>
          <w:rFonts w:ascii="Arial" w:hAnsi="Arial" w:cs="Arial"/>
          <w:b/>
          <w:color w:val="000000" w:themeColor="text1"/>
          <w:szCs w:val="22"/>
        </w:rPr>
        <w:t xml:space="preserve"> September, </w:t>
      </w:r>
      <w:r w:rsidR="003B079B" w:rsidRPr="00DD2005">
        <w:rPr>
          <w:rFonts w:ascii="Arial" w:hAnsi="Arial" w:cs="Arial"/>
          <w:b/>
          <w:color w:val="000000" w:themeColor="text1"/>
          <w:szCs w:val="22"/>
        </w:rPr>
        <w:t>20</w:t>
      </w:r>
      <w:r w:rsidRPr="00DD2005">
        <w:rPr>
          <w:rFonts w:ascii="Arial" w:hAnsi="Arial" w:cs="Arial"/>
          <w:b/>
          <w:color w:val="000000" w:themeColor="text1"/>
          <w:szCs w:val="22"/>
        </w:rPr>
        <w:t>22</w:t>
      </w:r>
      <w:r w:rsidRPr="00DD2005">
        <w:rPr>
          <w:rFonts w:ascii="Arial" w:hAnsi="Arial" w:cs="Arial"/>
          <w:color w:val="000000" w:themeColor="text1"/>
          <w:szCs w:val="22"/>
        </w:rPr>
        <w:t xml:space="preserve"> at 23:00 </w:t>
      </w:r>
      <w:proofErr w:type="spellStart"/>
      <w:r w:rsidRPr="00DD2005">
        <w:rPr>
          <w:rFonts w:ascii="Arial" w:hAnsi="Arial" w:cs="Arial"/>
          <w:color w:val="000000" w:themeColor="text1"/>
          <w:szCs w:val="22"/>
        </w:rPr>
        <w:t>hrs</w:t>
      </w:r>
      <w:proofErr w:type="spellEnd"/>
      <w:r w:rsidRPr="00DD2005">
        <w:rPr>
          <w:rFonts w:ascii="Arial" w:hAnsi="Arial" w:cs="Arial"/>
          <w:color w:val="000000" w:themeColor="text1"/>
          <w:szCs w:val="22"/>
        </w:rPr>
        <w:t xml:space="preserve"> </w:t>
      </w:r>
      <w:r w:rsidR="00464807" w:rsidRPr="00DD2005">
        <w:rPr>
          <w:rFonts w:ascii="Arial" w:hAnsi="Arial" w:cs="Arial"/>
          <w:color w:val="000000" w:themeColor="text1"/>
          <w:szCs w:val="22"/>
        </w:rPr>
        <w:t xml:space="preserve">and correspondingly a statement on the loading pattern of the existing transmission system </w:t>
      </w:r>
      <w:r w:rsidRPr="00DD2005">
        <w:rPr>
          <w:rFonts w:ascii="Arial" w:hAnsi="Arial" w:cs="Arial"/>
          <w:color w:val="000000" w:themeColor="text1"/>
          <w:szCs w:val="22"/>
        </w:rPr>
        <w:t xml:space="preserve">is attached as </w:t>
      </w:r>
      <w:r w:rsidR="00A457DE" w:rsidRPr="00DD2005">
        <w:rPr>
          <w:rFonts w:ascii="Arial" w:hAnsi="Arial" w:cs="Arial"/>
          <w:b/>
          <w:color w:val="000000" w:themeColor="text1"/>
          <w:szCs w:val="22"/>
        </w:rPr>
        <w:t>Annexure-03</w:t>
      </w:r>
      <w:r w:rsidRPr="00DD2005">
        <w:rPr>
          <w:rFonts w:ascii="Arial" w:hAnsi="Arial" w:cs="Arial"/>
          <w:b/>
          <w:color w:val="000000" w:themeColor="text1"/>
          <w:szCs w:val="22"/>
        </w:rPr>
        <w:t>.</w:t>
      </w:r>
    </w:p>
    <w:p w:rsidR="00946ACA" w:rsidRPr="00DD2005" w:rsidRDefault="00946ACA" w:rsidP="008D6A97">
      <w:pPr>
        <w:pStyle w:val="BodyTextIndent"/>
        <w:ind w:left="0" w:firstLine="0"/>
        <w:rPr>
          <w:rFonts w:ascii="Arial" w:hAnsi="Arial" w:cs="Arial"/>
          <w:b/>
          <w:bCs/>
          <w:color w:val="000000" w:themeColor="text1"/>
          <w:sz w:val="10"/>
        </w:rPr>
      </w:pPr>
    </w:p>
    <w:p w:rsidR="007F638F" w:rsidRPr="00DD2005" w:rsidRDefault="007F638F" w:rsidP="004310C3">
      <w:pPr>
        <w:pStyle w:val="BodyTextIndent"/>
        <w:ind w:left="0" w:firstLine="0"/>
        <w:rPr>
          <w:rFonts w:ascii="Arial" w:hAnsi="Arial" w:cs="Arial"/>
          <w:b/>
          <w:color w:val="000000" w:themeColor="text1"/>
          <w:sz w:val="24"/>
        </w:rPr>
      </w:pPr>
      <w:r w:rsidRPr="00DD2005">
        <w:rPr>
          <w:rFonts w:ascii="Arial" w:hAnsi="Arial" w:cs="Arial"/>
          <w:b/>
          <w:color w:val="000000" w:themeColor="text1"/>
          <w:sz w:val="24"/>
        </w:rPr>
        <w:t xml:space="preserve">Query No </w:t>
      </w:r>
      <w:r w:rsidR="005A4BD0" w:rsidRPr="00DD2005">
        <w:rPr>
          <w:rFonts w:ascii="Arial" w:hAnsi="Arial" w:cs="Arial"/>
          <w:b/>
          <w:color w:val="000000" w:themeColor="text1"/>
          <w:sz w:val="24"/>
        </w:rPr>
        <w:t>6</w:t>
      </w:r>
      <w:r w:rsidRPr="00DD2005">
        <w:rPr>
          <w:rFonts w:ascii="Arial" w:hAnsi="Arial" w:cs="Arial"/>
          <w:b/>
          <w:color w:val="000000" w:themeColor="text1"/>
          <w:sz w:val="24"/>
        </w:rPr>
        <w:t>:</w:t>
      </w:r>
      <w:r w:rsidR="00F25D71" w:rsidRPr="00DD2005">
        <w:rPr>
          <w:rFonts w:ascii="Arial" w:hAnsi="Arial" w:cs="Arial"/>
          <w:b/>
          <w:color w:val="000000" w:themeColor="text1"/>
          <w:sz w:val="24"/>
        </w:rPr>
        <w:t xml:space="preserve"> F</w:t>
      </w:r>
      <w:r w:rsidR="00F25D71" w:rsidRPr="00DD2005">
        <w:rPr>
          <w:rFonts w:ascii="Arial" w:hAnsi="Arial" w:cs="Arial"/>
          <w:b/>
          <w:color w:val="000000" w:themeColor="text1"/>
          <w:sz w:val="24"/>
        </w:rPr>
        <w:t>ault levels</w:t>
      </w:r>
    </w:p>
    <w:p w:rsidR="007F638F" w:rsidRPr="00DD2005" w:rsidRDefault="007F638F" w:rsidP="004310C3">
      <w:pPr>
        <w:pStyle w:val="BodyTextIndent"/>
        <w:ind w:left="0" w:firstLine="0"/>
        <w:rPr>
          <w:rFonts w:ascii="Arial" w:hAnsi="Arial" w:cs="Arial"/>
          <w:b/>
          <w:color w:val="000000" w:themeColor="text1"/>
          <w:sz w:val="14"/>
        </w:rPr>
      </w:pPr>
    </w:p>
    <w:p w:rsidR="00CD6732" w:rsidRPr="00DD2005" w:rsidRDefault="00CD6732" w:rsidP="00595E95">
      <w:pPr>
        <w:pStyle w:val="BodyTextIndent"/>
        <w:spacing w:line="360" w:lineRule="auto"/>
        <w:ind w:left="0" w:right="283" w:firstLine="0"/>
        <w:rPr>
          <w:rFonts w:ascii="Arial" w:hAnsi="Arial" w:cs="Arial"/>
          <w:i/>
          <w:color w:val="000000" w:themeColor="text1"/>
          <w:sz w:val="24"/>
        </w:rPr>
      </w:pPr>
      <w:r w:rsidRPr="00DD2005">
        <w:rPr>
          <w:rFonts w:ascii="Arial" w:hAnsi="Arial" w:cs="Arial"/>
          <w:i/>
          <w:color w:val="000000" w:themeColor="text1"/>
          <w:sz w:val="24"/>
        </w:rPr>
        <w:t>OPTCL should submit the fault levels (both 3 phase to ground and single phase to ground) of various EHT grid sub-station where existing circuit breakers, isolators, CTs are inadequate to handle because of reported industrialization and rapid rural electrification.</w:t>
      </w:r>
    </w:p>
    <w:p w:rsidR="007F638F" w:rsidRPr="00DD2005" w:rsidRDefault="007F638F" w:rsidP="007F638F">
      <w:pPr>
        <w:pStyle w:val="BodyTextIndent"/>
        <w:ind w:left="0" w:firstLine="0"/>
        <w:rPr>
          <w:rFonts w:ascii="Arial" w:hAnsi="Arial" w:cs="Arial"/>
          <w:b/>
          <w:bCs/>
          <w:color w:val="000000" w:themeColor="text1"/>
          <w:sz w:val="10"/>
        </w:rPr>
      </w:pPr>
    </w:p>
    <w:p w:rsidR="007F638F" w:rsidRPr="00DD2005" w:rsidRDefault="007F638F" w:rsidP="007F638F">
      <w:pPr>
        <w:pStyle w:val="BodyTextIndent"/>
        <w:ind w:left="0" w:firstLine="0"/>
        <w:rPr>
          <w:rFonts w:ascii="Arial" w:hAnsi="Arial" w:cs="Arial"/>
          <w:b/>
          <w:bCs/>
          <w:color w:val="000000" w:themeColor="text1"/>
          <w:sz w:val="24"/>
        </w:rPr>
      </w:pPr>
      <w:r w:rsidRPr="00DD2005">
        <w:rPr>
          <w:rFonts w:ascii="Arial" w:hAnsi="Arial" w:cs="Arial"/>
          <w:b/>
          <w:bCs/>
          <w:color w:val="000000" w:themeColor="text1"/>
          <w:sz w:val="24"/>
        </w:rPr>
        <w:t>Reply of OPTCL:</w:t>
      </w:r>
    </w:p>
    <w:p w:rsidR="00715FB8" w:rsidRPr="00DD2005" w:rsidRDefault="00715FB8" w:rsidP="007F638F">
      <w:pPr>
        <w:pStyle w:val="BodyTextIndent"/>
        <w:ind w:left="0" w:firstLine="0"/>
        <w:rPr>
          <w:rFonts w:ascii="Arial" w:hAnsi="Arial" w:cs="Arial"/>
          <w:b/>
          <w:bCs/>
          <w:color w:val="000000" w:themeColor="text1"/>
          <w:sz w:val="2"/>
        </w:rPr>
      </w:pPr>
    </w:p>
    <w:p w:rsidR="00E0563E" w:rsidRPr="00DD2005" w:rsidRDefault="00E0563E" w:rsidP="007F638F">
      <w:pPr>
        <w:pStyle w:val="BodyTextIndent"/>
        <w:ind w:left="0" w:firstLine="0"/>
        <w:rPr>
          <w:rFonts w:ascii="Arial" w:hAnsi="Arial" w:cs="Arial"/>
          <w:b/>
          <w:bCs/>
          <w:color w:val="000000" w:themeColor="text1"/>
          <w:sz w:val="12"/>
        </w:rPr>
      </w:pPr>
    </w:p>
    <w:p w:rsidR="00490611" w:rsidRPr="00DD2005" w:rsidRDefault="008320CA" w:rsidP="00595E95">
      <w:pPr>
        <w:spacing w:line="276" w:lineRule="auto"/>
        <w:ind w:right="283" w:firstLine="720"/>
        <w:jc w:val="both"/>
        <w:rPr>
          <w:rFonts w:ascii="Arial" w:hAnsi="Arial" w:cs="Arial"/>
          <w:color w:val="000000" w:themeColor="text1"/>
        </w:rPr>
      </w:pPr>
      <w:r w:rsidRPr="00DD2005">
        <w:rPr>
          <w:rFonts w:ascii="Arial" w:hAnsi="Arial" w:cs="Arial"/>
          <w:color w:val="000000" w:themeColor="text1"/>
        </w:rPr>
        <w:t xml:space="preserve">The fault levels (both 3 phase to ground and single phase to ground) of various EHT grid Sub-stations is </w:t>
      </w:r>
      <w:r w:rsidR="006557CE" w:rsidRPr="00DD2005">
        <w:rPr>
          <w:rFonts w:ascii="Arial" w:hAnsi="Arial" w:cs="Arial"/>
          <w:color w:val="000000" w:themeColor="text1"/>
          <w:szCs w:val="22"/>
        </w:rPr>
        <w:t>furnished</w:t>
      </w:r>
      <w:r w:rsidR="00985FD6" w:rsidRPr="00DD2005">
        <w:rPr>
          <w:rFonts w:ascii="Arial" w:hAnsi="Arial" w:cs="Arial"/>
          <w:color w:val="000000" w:themeColor="text1"/>
        </w:rPr>
        <w:t xml:space="preserve"> as</w:t>
      </w:r>
      <w:r w:rsidRPr="00DD2005">
        <w:rPr>
          <w:rFonts w:ascii="Arial" w:hAnsi="Arial" w:cs="Arial"/>
          <w:color w:val="000000" w:themeColor="text1"/>
        </w:rPr>
        <w:t xml:space="preserve"> </w:t>
      </w:r>
      <w:r w:rsidR="00B04A8F" w:rsidRPr="00DD2005">
        <w:rPr>
          <w:rFonts w:ascii="Arial" w:hAnsi="Arial" w:cs="Arial"/>
          <w:b/>
          <w:color w:val="000000" w:themeColor="text1"/>
        </w:rPr>
        <w:t>Annexure-</w:t>
      </w:r>
      <w:r w:rsidR="00E92DCD" w:rsidRPr="00DD2005">
        <w:rPr>
          <w:rFonts w:ascii="Arial" w:hAnsi="Arial" w:cs="Arial"/>
          <w:b/>
          <w:color w:val="000000" w:themeColor="text1"/>
        </w:rPr>
        <w:t>0</w:t>
      </w:r>
      <w:r w:rsidR="00B04A8F" w:rsidRPr="00DD2005">
        <w:rPr>
          <w:rFonts w:ascii="Arial" w:hAnsi="Arial" w:cs="Arial"/>
          <w:b/>
          <w:color w:val="000000" w:themeColor="text1"/>
        </w:rPr>
        <w:t>4</w:t>
      </w:r>
      <w:r w:rsidRPr="00DD2005">
        <w:rPr>
          <w:rFonts w:ascii="Arial" w:hAnsi="Arial" w:cs="Arial"/>
          <w:b/>
          <w:color w:val="000000" w:themeColor="text1"/>
        </w:rPr>
        <w:t>.</w:t>
      </w:r>
      <w:r w:rsidR="00490611" w:rsidRPr="00DD2005">
        <w:rPr>
          <w:rFonts w:ascii="Arial" w:hAnsi="Arial" w:cs="Arial"/>
          <w:color w:val="000000" w:themeColor="text1"/>
        </w:rPr>
        <w:t xml:space="preserve"> </w:t>
      </w:r>
    </w:p>
    <w:p w:rsidR="000C27EF" w:rsidRPr="00DD2005" w:rsidRDefault="000C27EF">
      <w:pPr>
        <w:spacing w:line="360" w:lineRule="auto"/>
        <w:jc w:val="both"/>
        <w:rPr>
          <w:rFonts w:ascii="Arial" w:hAnsi="Arial" w:cs="Arial"/>
          <w:b/>
          <w:color w:val="000000" w:themeColor="text1"/>
          <w:sz w:val="8"/>
        </w:rPr>
      </w:pPr>
    </w:p>
    <w:p w:rsidR="00DE5268" w:rsidRPr="00DD2005" w:rsidRDefault="00DE5268">
      <w:pPr>
        <w:spacing w:line="360" w:lineRule="auto"/>
        <w:jc w:val="both"/>
        <w:rPr>
          <w:rFonts w:ascii="Arial" w:hAnsi="Arial" w:cs="Arial"/>
          <w:b/>
          <w:color w:val="000000" w:themeColor="text1"/>
          <w:sz w:val="10"/>
        </w:rPr>
      </w:pPr>
    </w:p>
    <w:p w:rsidR="008E1699" w:rsidRPr="00DD2005" w:rsidRDefault="00D34C41">
      <w:pPr>
        <w:spacing w:line="360" w:lineRule="auto"/>
        <w:jc w:val="both"/>
        <w:rPr>
          <w:rFonts w:ascii="Arial" w:hAnsi="Arial" w:cs="Arial"/>
          <w:b/>
          <w:color w:val="000000" w:themeColor="text1"/>
        </w:rPr>
      </w:pPr>
      <w:r w:rsidRPr="00DD2005">
        <w:rPr>
          <w:rFonts w:ascii="Arial" w:hAnsi="Arial" w:cs="Arial"/>
          <w:b/>
          <w:color w:val="000000" w:themeColor="text1"/>
        </w:rPr>
        <w:t xml:space="preserve">Query No </w:t>
      </w:r>
      <w:r w:rsidR="00E76485" w:rsidRPr="00DD2005">
        <w:rPr>
          <w:rFonts w:ascii="Arial" w:hAnsi="Arial" w:cs="Arial"/>
          <w:b/>
          <w:color w:val="000000" w:themeColor="text1"/>
        </w:rPr>
        <w:t>7 (</w:t>
      </w:r>
      <w:proofErr w:type="spellStart"/>
      <w:r w:rsidR="00E76485" w:rsidRPr="00DD2005">
        <w:rPr>
          <w:rFonts w:ascii="Arial" w:hAnsi="Arial" w:cs="Arial"/>
          <w:b/>
          <w:color w:val="000000" w:themeColor="text1"/>
        </w:rPr>
        <w:t>i</w:t>
      </w:r>
      <w:proofErr w:type="spellEnd"/>
      <w:r w:rsidR="00E76485" w:rsidRPr="00DD2005">
        <w:rPr>
          <w:rFonts w:ascii="Arial" w:hAnsi="Arial" w:cs="Arial"/>
          <w:b/>
          <w:color w:val="000000" w:themeColor="text1"/>
        </w:rPr>
        <w:t>)</w:t>
      </w:r>
      <w:r w:rsidRPr="00DD2005">
        <w:rPr>
          <w:rFonts w:ascii="Arial" w:hAnsi="Arial" w:cs="Arial"/>
          <w:b/>
          <w:color w:val="000000" w:themeColor="text1"/>
        </w:rPr>
        <w:t>:</w:t>
      </w:r>
      <w:r w:rsidR="0060518E" w:rsidRPr="00DD2005">
        <w:rPr>
          <w:rFonts w:ascii="Arial" w:hAnsi="Arial" w:cs="Arial"/>
          <w:b/>
          <w:color w:val="000000" w:themeColor="text1"/>
        </w:rPr>
        <w:t xml:space="preserve"> R &amp; M expenditure</w:t>
      </w:r>
      <w:r w:rsidR="00C0062D" w:rsidRPr="00DD2005">
        <w:rPr>
          <w:rFonts w:ascii="Arial" w:hAnsi="Arial" w:cs="Arial"/>
          <w:b/>
          <w:color w:val="000000" w:themeColor="text1"/>
        </w:rPr>
        <w:t>.</w:t>
      </w:r>
    </w:p>
    <w:p w:rsidR="008D1489" w:rsidRPr="00DD2005" w:rsidRDefault="001865EE" w:rsidP="00595E95">
      <w:pPr>
        <w:pStyle w:val="BodyTextIndent"/>
        <w:spacing w:line="360" w:lineRule="auto"/>
        <w:ind w:left="0" w:right="283" w:firstLine="0"/>
        <w:rPr>
          <w:rFonts w:ascii="Arial" w:hAnsi="Arial" w:cs="Arial"/>
          <w:i/>
          <w:color w:val="000000" w:themeColor="text1"/>
          <w:sz w:val="24"/>
        </w:rPr>
      </w:pPr>
      <w:r w:rsidRPr="00DD2005">
        <w:rPr>
          <w:rFonts w:ascii="Arial" w:hAnsi="Arial" w:cs="Arial"/>
          <w:i/>
          <w:color w:val="000000" w:themeColor="text1"/>
          <w:sz w:val="24"/>
        </w:rPr>
        <w:t xml:space="preserve"> </w:t>
      </w:r>
      <w:r w:rsidR="008D1489" w:rsidRPr="00DD2005">
        <w:rPr>
          <w:rFonts w:ascii="Arial" w:hAnsi="Arial" w:cs="Arial"/>
          <w:i/>
          <w:color w:val="000000" w:themeColor="text1"/>
          <w:sz w:val="24"/>
        </w:rPr>
        <w:t>OPTCL to furnish a detailed list of expenditure incurred towards R&amp;M work under different heads executed by OPTCL during 2021-22 &amp; 2022-23 up to date in line with Table – 7 of the ARR of ensuring year. OPTCL has projected a substantial amount towards repair/replacement of Circuit barkers, surge arrestor, CT, PT, renovation of grid-substa</w:t>
      </w:r>
      <w:r w:rsidR="00203C7A" w:rsidRPr="00DD2005">
        <w:rPr>
          <w:rFonts w:ascii="Arial" w:hAnsi="Arial" w:cs="Arial"/>
          <w:i/>
          <w:color w:val="000000" w:themeColor="text1"/>
          <w:sz w:val="24"/>
        </w:rPr>
        <w:t xml:space="preserve">tion, renovation of EHT lines, </w:t>
      </w:r>
      <w:r w:rsidR="008D1489" w:rsidRPr="00DD2005">
        <w:rPr>
          <w:rFonts w:ascii="Arial" w:hAnsi="Arial" w:cs="Arial"/>
          <w:i/>
          <w:color w:val="000000" w:themeColor="text1"/>
          <w:sz w:val="24"/>
        </w:rPr>
        <w:t>automatic fault analysis system, audit energy meter etc. under R&amp;M head.</w:t>
      </w:r>
      <w:r w:rsidRPr="00DD2005">
        <w:rPr>
          <w:rFonts w:ascii="Arial" w:hAnsi="Arial" w:cs="Arial"/>
          <w:i/>
          <w:color w:val="000000" w:themeColor="text1"/>
          <w:sz w:val="24"/>
        </w:rPr>
        <w:t xml:space="preserve"> </w:t>
      </w:r>
      <w:r w:rsidR="008D1489" w:rsidRPr="00DD2005">
        <w:rPr>
          <w:rFonts w:ascii="Arial" w:hAnsi="Arial" w:cs="Arial"/>
          <w:i/>
          <w:color w:val="000000" w:themeColor="text1"/>
          <w:sz w:val="24"/>
        </w:rPr>
        <w:t>The above works are capital in nature but inclusion of the same under R &amp; M works needs justification.</w:t>
      </w:r>
    </w:p>
    <w:p w:rsidR="00E76485" w:rsidRPr="00DD2005" w:rsidRDefault="00E76485" w:rsidP="00C17B3A">
      <w:pPr>
        <w:jc w:val="both"/>
        <w:rPr>
          <w:rFonts w:ascii="Arial" w:hAnsi="Arial" w:cs="Arial"/>
          <w:i/>
          <w:color w:val="000000" w:themeColor="text1"/>
          <w:sz w:val="8"/>
          <w:lang w:val="en-IN" w:eastAsia="en-IN"/>
        </w:rPr>
      </w:pPr>
    </w:p>
    <w:p w:rsidR="00950C7F" w:rsidRPr="00DD2005" w:rsidRDefault="00D34C41" w:rsidP="00950C7F">
      <w:pPr>
        <w:spacing w:before="144" w:line="276" w:lineRule="auto"/>
        <w:jc w:val="both"/>
        <w:rPr>
          <w:rFonts w:ascii="Arial" w:hAnsi="Arial" w:cs="Arial"/>
          <w:b/>
          <w:bCs/>
          <w:color w:val="000000" w:themeColor="text1"/>
        </w:rPr>
      </w:pPr>
      <w:r w:rsidRPr="00DD2005">
        <w:rPr>
          <w:rFonts w:ascii="Arial" w:hAnsi="Arial" w:cs="Arial"/>
          <w:b/>
          <w:bCs/>
          <w:color w:val="000000" w:themeColor="text1"/>
        </w:rPr>
        <w:t>Reply of OPTCL:</w:t>
      </w:r>
    </w:p>
    <w:p w:rsidR="00A0542E" w:rsidRPr="00DD2005" w:rsidRDefault="00A0542E" w:rsidP="00D62845">
      <w:pPr>
        <w:spacing w:before="144" w:line="360" w:lineRule="auto"/>
        <w:jc w:val="both"/>
        <w:rPr>
          <w:rFonts w:ascii="Arial" w:hAnsi="Arial" w:cs="Arial"/>
          <w:b/>
          <w:bCs/>
          <w:color w:val="000000" w:themeColor="text1"/>
          <w:sz w:val="2"/>
        </w:rPr>
      </w:pPr>
    </w:p>
    <w:p w:rsidR="004736DC" w:rsidRPr="00DD2005" w:rsidRDefault="004736DC" w:rsidP="000229BE">
      <w:pPr>
        <w:spacing w:line="360" w:lineRule="auto"/>
        <w:ind w:right="283"/>
        <w:jc w:val="both"/>
        <w:rPr>
          <w:rFonts w:ascii="Arial" w:hAnsi="Arial" w:cs="Arial"/>
          <w:color w:val="000000" w:themeColor="text1"/>
        </w:rPr>
      </w:pPr>
      <w:r w:rsidRPr="00DD2005">
        <w:rPr>
          <w:rFonts w:ascii="Arial" w:hAnsi="Arial" w:cs="Arial"/>
          <w:color w:val="000000" w:themeColor="text1"/>
        </w:rPr>
        <w:t>The Substations/Line equipment are c</w:t>
      </w:r>
      <w:r w:rsidR="00E12D91" w:rsidRPr="00DD2005">
        <w:rPr>
          <w:rFonts w:ascii="Arial" w:hAnsi="Arial" w:cs="Arial"/>
          <w:color w:val="000000" w:themeColor="text1"/>
        </w:rPr>
        <w:t xml:space="preserve">hanged / replaced based on </w:t>
      </w:r>
      <w:proofErr w:type="gramStart"/>
      <w:r w:rsidR="00E12D91" w:rsidRPr="00DD2005">
        <w:rPr>
          <w:rFonts w:ascii="Arial" w:hAnsi="Arial" w:cs="Arial"/>
          <w:color w:val="000000" w:themeColor="text1"/>
        </w:rPr>
        <w:t>Two</w:t>
      </w:r>
      <w:proofErr w:type="gramEnd"/>
      <w:r w:rsidR="00E12D91" w:rsidRPr="00DD2005">
        <w:rPr>
          <w:rFonts w:ascii="Arial" w:hAnsi="Arial" w:cs="Arial"/>
          <w:color w:val="000000" w:themeColor="text1"/>
        </w:rPr>
        <w:t xml:space="preserve"> f</w:t>
      </w:r>
      <w:r w:rsidRPr="00DD2005">
        <w:rPr>
          <w:rFonts w:ascii="Arial" w:hAnsi="Arial" w:cs="Arial"/>
          <w:color w:val="000000" w:themeColor="text1"/>
        </w:rPr>
        <w:t>actors.</w:t>
      </w:r>
    </w:p>
    <w:p w:rsidR="004736DC" w:rsidRPr="00DD2005" w:rsidRDefault="004736DC" w:rsidP="000229BE">
      <w:pPr>
        <w:pStyle w:val="ListParagraph"/>
        <w:numPr>
          <w:ilvl w:val="0"/>
          <w:numId w:val="22"/>
        </w:numPr>
        <w:spacing w:after="160" w:line="360" w:lineRule="auto"/>
        <w:ind w:left="567" w:right="283" w:hanging="567"/>
        <w:contextualSpacing/>
        <w:jc w:val="both"/>
        <w:rPr>
          <w:rFonts w:ascii="Arial" w:hAnsi="Arial" w:cs="Arial"/>
          <w:color w:val="000000" w:themeColor="text1"/>
          <w:sz w:val="24"/>
          <w:szCs w:val="24"/>
        </w:rPr>
      </w:pPr>
      <w:r w:rsidRPr="00DD2005">
        <w:rPr>
          <w:rFonts w:ascii="Arial" w:hAnsi="Arial" w:cs="Arial"/>
          <w:color w:val="000000" w:themeColor="text1"/>
          <w:sz w:val="24"/>
          <w:szCs w:val="24"/>
        </w:rPr>
        <w:t>Due to Failure</w:t>
      </w:r>
    </w:p>
    <w:p w:rsidR="004736DC" w:rsidRPr="00DD2005" w:rsidRDefault="004736DC" w:rsidP="000229BE">
      <w:pPr>
        <w:pStyle w:val="ListParagraph"/>
        <w:numPr>
          <w:ilvl w:val="0"/>
          <w:numId w:val="22"/>
        </w:numPr>
        <w:spacing w:after="160" w:line="360" w:lineRule="auto"/>
        <w:ind w:left="567" w:right="283" w:hanging="567"/>
        <w:contextualSpacing/>
        <w:jc w:val="both"/>
        <w:rPr>
          <w:rFonts w:ascii="Arial" w:hAnsi="Arial" w:cs="Arial"/>
          <w:color w:val="000000" w:themeColor="text1"/>
          <w:sz w:val="24"/>
          <w:szCs w:val="24"/>
        </w:rPr>
      </w:pPr>
      <w:r w:rsidRPr="00DD2005">
        <w:rPr>
          <w:rFonts w:ascii="Arial" w:hAnsi="Arial" w:cs="Arial"/>
          <w:color w:val="000000" w:themeColor="text1"/>
          <w:sz w:val="24"/>
          <w:szCs w:val="24"/>
        </w:rPr>
        <w:t>When it exceeds its life span and based on condition monitoring or physical verification.</w:t>
      </w:r>
    </w:p>
    <w:p w:rsidR="004736DC" w:rsidRPr="00DD2005" w:rsidRDefault="004736DC" w:rsidP="000229BE">
      <w:pPr>
        <w:spacing w:line="360" w:lineRule="auto"/>
        <w:ind w:right="283" w:firstLine="709"/>
        <w:jc w:val="both"/>
        <w:rPr>
          <w:rFonts w:ascii="Arial" w:hAnsi="Arial" w:cs="Arial"/>
          <w:color w:val="000000" w:themeColor="text1"/>
        </w:rPr>
      </w:pPr>
      <w:r w:rsidRPr="00DD2005">
        <w:rPr>
          <w:rFonts w:ascii="Arial" w:hAnsi="Arial" w:cs="Arial"/>
          <w:color w:val="000000" w:themeColor="text1"/>
        </w:rPr>
        <w:t xml:space="preserve">On both occasions, there is hardly any time for immediate procurement of the items. So OPTCL based on periodical reports makes a procurement plan for replacement </w:t>
      </w:r>
      <w:r w:rsidRPr="00DD2005">
        <w:rPr>
          <w:rFonts w:ascii="Arial" w:hAnsi="Arial" w:cs="Arial"/>
          <w:color w:val="000000" w:themeColor="text1"/>
        </w:rPr>
        <w:lastRenderedPageBreak/>
        <w:t>of the items from the readymade available Budget i.e</w:t>
      </w:r>
      <w:r w:rsidR="0085124A" w:rsidRPr="00DD2005">
        <w:rPr>
          <w:rFonts w:ascii="Arial" w:hAnsi="Arial" w:cs="Arial"/>
          <w:color w:val="000000" w:themeColor="text1"/>
        </w:rPr>
        <w:t>.</w:t>
      </w:r>
      <w:r w:rsidRPr="00DD2005">
        <w:rPr>
          <w:rFonts w:ascii="Arial" w:hAnsi="Arial" w:cs="Arial"/>
          <w:color w:val="000000" w:themeColor="text1"/>
        </w:rPr>
        <w:t xml:space="preserve"> R&amp;M.  The item</w:t>
      </w:r>
      <w:r w:rsidR="00B3181B" w:rsidRPr="00DD2005">
        <w:rPr>
          <w:rFonts w:ascii="Arial" w:hAnsi="Arial" w:cs="Arial"/>
          <w:color w:val="000000" w:themeColor="text1"/>
        </w:rPr>
        <w:t>s</w:t>
      </w:r>
      <w:r w:rsidRPr="00DD2005">
        <w:rPr>
          <w:rFonts w:ascii="Arial" w:hAnsi="Arial" w:cs="Arial"/>
          <w:color w:val="000000" w:themeColor="text1"/>
        </w:rPr>
        <w:t xml:space="preserve"> like replacement of CB, CT, LA, Isolator, Insulators, Station Transformers, Hardware fittings, Clamps and Conductors are small value items, which are procured to stock and best suited for inclusion in R&amp;M Budget.</w:t>
      </w:r>
    </w:p>
    <w:p w:rsidR="004736DC" w:rsidRPr="00DD2005" w:rsidRDefault="004736DC" w:rsidP="000229BE">
      <w:pPr>
        <w:spacing w:line="360" w:lineRule="auto"/>
        <w:ind w:right="283" w:firstLine="709"/>
        <w:jc w:val="both"/>
        <w:rPr>
          <w:rFonts w:ascii="Arial" w:hAnsi="Arial" w:cs="Arial"/>
          <w:color w:val="000000" w:themeColor="text1"/>
        </w:rPr>
      </w:pPr>
      <w:r w:rsidRPr="00DD2005">
        <w:rPr>
          <w:rFonts w:ascii="Arial" w:hAnsi="Arial" w:cs="Arial"/>
          <w:color w:val="000000" w:themeColor="text1"/>
        </w:rPr>
        <w:tab/>
        <w:t>Further</w:t>
      </w:r>
      <w:r w:rsidR="00B3181B" w:rsidRPr="00DD2005">
        <w:rPr>
          <w:rFonts w:ascii="Arial" w:hAnsi="Arial" w:cs="Arial"/>
          <w:color w:val="000000" w:themeColor="text1"/>
        </w:rPr>
        <w:t>,</w:t>
      </w:r>
      <w:r w:rsidR="004B32AF" w:rsidRPr="00DD2005">
        <w:rPr>
          <w:rFonts w:ascii="Arial" w:hAnsi="Arial" w:cs="Arial"/>
          <w:color w:val="000000" w:themeColor="text1"/>
        </w:rPr>
        <w:t xml:space="preserve"> Transformers have complete</w:t>
      </w:r>
      <w:r w:rsidR="00C63B7D" w:rsidRPr="00DD2005">
        <w:rPr>
          <w:rFonts w:ascii="Arial" w:hAnsi="Arial" w:cs="Arial"/>
          <w:color w:val="000000" w:themeColor="text1"/>
        </w:rPr>
        <w:t xml:space="preserve"> and self-sufficient </w:t>
      </w:r>
      <w:r w:rsidR="004B32AF" w:rsidRPr="00DD2005">
        <w:rPr>
          <w:rFonts w:ascii="Arial" w:hAnsi="Arial" w:cs="Arial"/>
          <w:color w:val="000000" w:themeColor="text1"/>
        </w:rPr>
        <w:t>protection system whereas</w:t>
      </w:r>
      <w:r w:rsidR="00C63B7D" w:rsidRPr="00DD2005">
        <w:rPr>
          <w:rFonts w:ascii="Arial" w:hAnsi="Arial" w:cs="Arial"/>
          <w:color w:val="000000" w:themeColor="text1"/>
        </w:rPr>
        <w:t xml:space="preserve"> </w:t>
      </w:r>
      <w:r w:rsidR="00C63B7D" w:rsidRPr="00DD2005">
        <w:rPr>
          <w:rFonts w:ascii="Arial" w:hAnsi="Arial" w:cs="Arial"/>
          <w:color w:val="000000" w:themeColor="text1"/>
        </w:rPr>
        <w:t>protection system</w:t>
      </w:r>
      <w:r w:rsidR="00C63B7D" w:rsidRPr="00DD2005">
        <w:rPr>
          <w:rFonts w:ascii="Arial" w:hAnsi="Arial" w:cs="Arial"/>
          <w:color w:val="000000" w:themeColor="text1"/>
        </w:rPr>
        <w:t xml:space="preserve"> of the</w:t>
      </w:r>
      <w:r w:rsidR="004B32AF" w:rsidRPr="00DD2005">
        <w:rPr>
          <w:rFonts w:ascii="Arial" w:hAnsi="Arial" w:cs="Arial"/>
          <w:color w:val="000000" w:themeColor="text1"/>
        </w:rPr>
        <w:t xml:space="preserve"> items like </w:t>
      </w:r>
      <w:r w:rsidR="004B32AF" w:rsidRPr="00DD2005">
        <w:rPr>
          <w:rFonts w:ascii="Arial" w:hAnsi="Arial" w:cs="Arial"/>
          <w:color w:val="000000" w:themeColor="text1"/>
        </w:rPr>
        <w:t>CB, CT, LA</w:t>
      </w:r>
      <w:r w:rsidR="004B32AF" w:rsidRPr="00DD2005">
        <w:rPr>
          <w:rFonts w:ascii="Arial" w:hAnsi="Arial" w:cs="Arial"/>
          <w:color w:val="000000" w:themeColor="text1"/>
        </w:rPr>
        <w:t xml:space="preserve"> etc. are</w:t>
      </w:r>
      <w:r w:rsidR="00205098" w:rsidRPr="00DD2005">
        <w:rPr>
          <w:rFonts w:ascii="Arial" w:hAnsi="Arial" w:cs="Arial"/>
          <w:color w:val="000000" w:themeColor="text1"/>
        </w:rPr>
        <w:t xml:space="preserve"> not and</w:t>
      </w:r>
      <w:r w:rsidR="004B32AF" w:rsidRPr="00DD2005">
        <w:rPr>
          <w:rFonts w:ascii="Arial" w:hAnsi="Arial" w:cs="Arial"/>
          <w:color w:val="000000" w:themeColor="text1"/>
        </w:rPr>
        <w:t xml:space="preserve"> aligned with the life span of existing old system.</w:t>
      </w:r>
      <w:r w:rsidR="00E22292" w:rsidRPr="00DD2005">
        <w:rPr>
          <w:rFonts w:ascii="Arial" w:hAnsi="Arial" w:cs="Arial"/>
          <w:color w:val="000000" w:themeColor="text1"/>
        </w:rPr>
        <w:t xml:space="preserve"> So life span of </w:t>
      </w:r>
      <w:r w:rsidR="006A0B78" w:rsidRPr="00DD2005">
        <w:rPr>
          <w:rFonts w:ascii="Arial" w:hAnsi="Arial" w:cs="Arial"/>
          <w:color w:val="000000" w:themeColor="text1"/>
        </w:rPr>
        <w:t>aforesaid items</w:t>
      </w:r>
      <w:r w:rsidR="00E22292" w:rsidRPr="00DD2005">
        <w:rPr>
          <w:rFonts w:ascii="Arial" w:hAnsi="Arial" w:cs="Arial"/>
          <w:color w:val="000000" w:themeColor="text1"/>
        </w:rPr>
        <w:t xml:space="preserve"> can’t be predicted over </w:t>
      </w:r>
      <w:r w:rsidR="00E22292" w:rsidRPr="00DD2005">
        <w:rPr>
          <w:rFonts w:ascii="Arial" w:hAnsi="Arial" w:cs="Arial"/>
          <w:color w:val="000000" w:themeColor="text1"/>
        </w:rPr>
        <w:t>25/35 years</w:t>
      </w:r>
      <w:r w:rsidR="00E22292" w:rsidRPr="00DD2005">
        <w:rPr>
          <w:rFonts w:ascii="Arial" w:hAnsi="Arial" w:cs="Arial"/>
          <w:color w:val="000000" w:themeColor="text1"/>
        </w:rPr>
        <w:t>. T</w:t>
      </w:r>
      <w:r w:rsidRPr="00DD2005">
        <w:rPr>
          <w:rFonts w:ascii="Arial" w:hAnsi="Arial" w:cs="Arial"/>
          <w:color w:val="000000" w:themeColor="text1"/>
        </w:rPr>
        <w:t>he physical as well as technological life span of these equipment are not suitable to be included in Capital Budget, whose recovery time is 25/35 years.  Hence</w:t>
      </w:r>
      <w:r w:rsidR="00B3181B" w:rsidRPr="00DD2005">
        <w:rPr>
          <w:rFonts w:ascii="Arial" w:hAnsi="Arial" w:cs="Arial"/>
          <w:color w:val="000000" w:themeColor="text1"/>
        </w:rPr>
        <w:t>,</w:t>
      </w:r>
      <w:r w:rsidRPr="00DD2005">
        <w:rPr>
          <w:rFonts w:ascii="Arial" w:hAnsi="Arial" w:cs="Arial"/>
          <w:color w:val="000000" w:themeColor="text1"/>
        </w:rPr>
        <w:t xml:space="preserve"> the items may be continued to be </w:t>
      </w:r>
      <w:r w:rsidR="004B32AF" w:rsidRPr="00DD2005">
        <w:rPr>
          <w:rFonts w:ascii="Arial" w:hAnsi="Arial" w:cs="Arial"/>
          <w:color w:val="000000" w:themeColor="text1"/>
        </w:rPr>
        <w:t>included in R &amp; M Budget.  R</w:t>
      </w:r>
      <w:r w:rsidRPr="00DD2005">
        <w:rPr>
          <w:rFonts w:ascii="Arial" w:hAnsi="Arial" w:cs="Arial"/>
          <w:color w:val="000000" w:themeColor="text1"/>
        </w:rPr>
        <w:t>eplacement/installation of new Transformers, replacement of conductors</w:t>
      </w:r>
      <w:r w:rsidR="00B3181B" w:rsidRPr="00DD2005">
        <w:rPr>
          <w:rFonts w:ascii="Arial" w:hAnsi="Arial" w:cs="Arial"/>
          <w:color w:val="000000" w:themeColor="text1"/>
        </w:rPr>
        <w:t xml:space="preserve"> etc</w:t>
      </w:r>
      <w:r w:rsidR="004B32AF" w:rsidRPr="00DD2005">
        <w:rPr>
          <w:rFonts w:ascii="Arial" w:hAnsi="Arial" w:cs="Arial"/>
          <w:color w:val="000000" w:themeColor="text1"/>
        </w:rPr>
        <w:t>.</w:t>
      </w:r>
      <w:r w:rsidRPr="00DD2005">
        <w:rPr>
          <w:rFonts w:ascii="Arial" w:hAnsi="Arial" w:cs="Arial"/>
          <w:color w:val="000000" w:themeColor="text1"/>
        </w:rPr>
        <w:t xml:space="preserve"> are kept in Capital Budget.</w:t>
      </w:r>
    </w:p>
    <w:p w:rsidR="006E0F1D" w:rsidRPr="00DD2005" w:rsidRDefault="00A7028F" w:rsidP="00A7028F">
      <w:pPr>
        <w:spacing w:line="360" w:lineRule="auto"/>
        <w:ind w:right="283" w:firstLine="709"/>
        <w:jc w:val="both"/>
        <w:rPr>
          <w:rFonts w:ascii="Arial" w:hAnsi="Arial" w:cs="Arial"/>
          <w:color w:val="000000" w:themeColor="text1"/>
        </w:rPr>
      </w:pPr>
      <w:r w:rsidRPr="00DD2005">
        <w:rPr>
          <w:rFonts w:ascii="Arial" w:hAnsi="Arial" w:cs="Arial"/>
          <w:color w:val="000000" w:themeColor="text1"/>
        </w:rPr>
        <w:t>The Details of Wing-wise and item wise actual R &amp;M expenses incurred as against OERC approval for FY 2021-22 and FY 2022-23</w:t>
      </w:r>
      <w:r w:rsidR="00226DF1" w:rsidRPr="00DD2005">
        <w:rPr>
          <w:rFonts w:ascii="Arial" w:hAnsi="Arial" w:cs="Arial"/>
          <w:color w:val="000000" w:themeColor="text1"/>
        </w:rPr>
        <w:t xml:space="preserve"> </w:t>
      </w:r>
      <w:r w:rsidRPr="00DD2005">
        <w:rPr>
          <w:rFonts w:ascii="Arial" w:hAnsi="Arial" w:cs="Arial"/>
          <w:color w:val="000000" w:themeColor="text1"/>
        </w:rPr>
        <w:t>(up to December,</w:t>
      </w:r>
      <w:r w:rsidR="00F14581" w:rsidRPr="00DD2005">
        <w:rPr>
          <w:rFonts w:ascii="Arial" w:hAnsi="Arial" w:cs="Arial"/>
          <w:color w:val="000000" w:themeColor="text1"/>
        </w:rPr>
        <w:t xml:space="preserve"> 2022 are already mentioned at Q</w:t>
      </w:r>
      <w:r w:rsidRPr="00DD2005">
        <w:rPr>
          <w:rFonts w:ascii="Arial" w:hAnsi="Arial" w:cs="Arial"/>
          <w:color w:val="000000" w:themeColor="text1"/>
        </w:rPr>
        <w:t xml:space="preserve">uery </w:t>
      </w:r>
      <w:r w:rsidR="00F14581" w:rsidRPr="00DD2005">
        <w:rPr>
          <w:rFonts w:ascii="Arial" w:hAnsi="Arial" w:cs="Arial"/>
          <w:color w:val="000000" w:themeColor="text1"/>
        </w:rPr>
        <w:t>28</w:t>
      </w:r>
      <w:r w:rsidRPr="00DD2005">
        <w:rPr>
          <w:rFonts w:ascii="Arial" w:hAnsi="Arial" w:cs="Arial"/>
          <w:color w:val="000000" w:themeColor="text1"/>
        </w:rPr>
        <w:t>. However, during the FY 2022-23 (till date) OPTCL has procured following material for repair and maintenance of the transmission networks.</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085"/>
      </w:tblGrid>
      <w:tr w:rsidR="00DD2005" w:rsidRPr="00DD2005" w:rsidTr="006A0B78">
        <w:trPr>
          <w:trHeight w:val="300"/>
          <w:jc w:val="center"/>
        </w:trPr>
        <w:tc>
          <w:tcPr>
            <w:tcW w:w="988" w:type="dxa"/>
          </w:tcPr>
          <w:p w:rsidR="00A7028F" w:rsidRPr="00DD2005" w:rsidRDefault="00A7028F" w:rsidP="00A7028F">
            <w:pPr>
              <w:jc w:val="center"/>
              <w:rPr>
                <w:rFonts w:ascii="Arial" w:hAnsi="Arial" w:cs="Arial"/>
                <w:b/>
                <w:color w:val="000000" w:themeColor="text1"/>
              </w:rPr>
            </w:pPr>
            <w:r w:rsidRPr="00DD2005">
              <w:rPr>
                <w:rFonts w:ascii="Arial" w:hAnsi="Arial" w:cs="Arial"/>
                <w:b/>
                <w:color w:val="000000" w:themeColor="text1"/>
              </w:rPr>
              <w:t>Sl. No.</w:t>
            </w:r>
          </w:p>
        </w:tc>
        <w:tc>
          <w:tcPr>
            <w:tcW w:w="8085" w:type="dxa"/>
            <w:shd w:val="clear" w:color="auto" w:fill="auto"/>
            <w:noWrap/>
            <w:vAlign w:val="bottom"/>
          </w:tcPr>
          <w:p w:rsidR="00A7028F" w:rsidRPr="00DD2005" w:rsidRDefault="00A7028F" w:rsidP="00A7028F">
            <w:pPr>
              <w:jc w:val="center"/>
              <w:rPr>
                <w:rFonts w:ascii="Arial" w:hAnsi="Arial" w:cs="Arial"/>
                <w:b/>
                <w:color w:val="000000" w:themeColor="text1"/>
              </w:rPr>
            </w:pPr>
            <w:r w:rsidRPr="00DD2005">
              <w:rPr>
                <w:rFonts w:ascii="Arial" w:hAnsi="Arial" w:cs="Arial"/>
                <w:b/>
                <w:color w:val="000000" w:themeColor="text1"/>
              </w:rPr>
              <w:t>Items</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w:t>
            </w:r>
          </w:p>
        </w:tc>
        <w:tc>
          <w:tcPr>
            <w:tcW w:w="8085" w:type="dxa"/>
            <w:shd w:val="clear" w:color="auto" w:fill="auto"/>
            <w:noWrap/>
            <w:vAlign w:val="bottom"/>
            <w:hideMark/>
          </w:tcPr>
          <w:p w:rsidR="00A7028F" w:rsidRPr="00DD2005" w:rsidRDefault="00A7028F">
            <w:pPr>
              <w:rPr>
                <w:rFonts w:ascii="Arial" w:hAnsi="Arial" w:cs="Arial"/>
                <w:color w:val="000000" w:themeColor="text1"/>
                <w:lang w:val="en-IN" w:eastAsia="en-IN"/>
              </w:rPr>
            </w:pPr>
            <w:r w:rsidRPr="00DD2005">
              <w:rPr>
                <w:rFonts w:ascii="Arial" w:hAnsi="Arial" w:cs="Arial"/>
                <w:color w:val="000000" w:themeColor="text1"/>
              </w:rPr>
              <w:t>Nitrogen Injection fire protection system</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2</w:t>
            </w:r>
          </w:p>
        </w:tc>
        <w:tc>
          <w:tcPr>
            <w:tcW w:w="8085" w:type="dxa"/>
            <w:shd w:val="clear" w:color="auto" w:fill="auto"/>
            <w:noWrap/>
            <w:vAlign w:val="bottom"/>
            <w:hideMark/>
          </w:tcPr>
          <w:p w:rsidR="00A7028F" w:rsidRPr="00DD2005" w:rsidRDefault="00A7028F">
            <w:pPr>
              <w:rPr>
                <w:rFonts w:ascii="Arial" w:hAnsi="Arial" w:cs="Arial"/>
                <w:color w:val="000000" w:themeColor="text1"/>
              </w:rPr>
            </w:pPr>
            <w:r w:rsidRPr="00DD2005">
              <w:rPr>
                <w:rFonts w:ascii="Arial" w:hAnsi="Arial" w:cs="Arial"/>
                <w:color w:val="000000" w:themeColor="text1"/>
              </w:rPr>
              <w:t>Tower Material</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3</w:t>
            </w:r>
          </w:p>
        </w:tc>
        <w:tc>
          <w:tcPr>
            <w:tcW w:w="8085" w:type="dxa"/>
            <w:shd w:val="clear" w:color="auto" w:fill="auto"/>
            <w:noWrap/>
            <w:vAlign w:val="bottom"/>
            <w:hideMark/>
          </w:tcPr>
          <w:p w:rsidR="00A7028F" w:rsidRPr="00DD2005" w:rsidRDefault="008A3F5B">
            <w:pPr>
              <w:rPr>
                <w:rFonts w:ascii="Arial" w:hAnsi="Arial" w:cs="Arial"/>
                <w:color w:val="000000" w:themeColor="text1"/>
              </w:rPr>
            </w:pPr>
            <w:r w:rsidRPr="00DD2005">
              <w:rPr>
                <w:rFonts w:ascii="Arial" w:hAnsi="Arial" w:cs="Arial"/>
                <w:color w:val="000000" w:themeColor="text1"/>
              </w:rPr>
              <w:t>145k</w:t>
            </w:r>
            <w:r w:rsidR="00A7028F" w:rsidRPr="00DD2005">
              <w:rPr>
                <w:rFonts w:ascii="Arial" w:hAnsi="Arial" w:cs="Arial"/>
                <w:color w:val="000000" w:themeColor="text1"/>
              </w:rPr>
              <w:t>V SF6Circuit Breaker</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4</w:t>
            </w:r>
          </w:p>
        </w:tc>
        <w:tc>
          <w:tcPr>
            <w:tcW w:w="8085" w:type="dxa"/>
            <w:shd w:val="clear" w:color="auto" w:fill="auto"/>
            <w:noWrap/>
            <w:vAlign w:val="bottom"/>
            <w:hideMark/>
          </w:tcPr>
          <w:p w:rsidR="00A7028F" w:rsidRPr="00DD2005" w:rsidRDefault="008A3F5B" w:rsidP="00A7028F">
            <w:pPr>
              <w:rPr>
                <w:rFonts w:ascii="Arial" w:hAnsi="Arial" w:cs="Arial"/>
                <w:color w:val="000000" w:themeColor="text1"/>
              </w:rPr>
            </w:pPr>
            <w:r w:rsidRPr="00DD2005">
              <w:rPr>
                <w:rFonts w:ascii="Arial" w:hAnsi="Arial" w:cs="Arial"/>
                <w:color w:val="000000" w:themeColor="text1"/>
              </w:rPr>
              <w:t>132/145k</w:t>
            </w:r>
            <w:r w:rsidR="00A7028F" w:rsidRPr="00DD2005">
              <w:rPr>
                <w:rFonts w:ascii="Arial" w:hAnsi="Arial" w:cs="Arial"/>
                <w:color w:val="000000" w:themeColor="text1"/>
              </w:rPr>
              <w:t xml:space="preserve">V oil immersed CVT 4400pf with accessories </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5</w:t>
            </w:r>
          </w:p>
        </w:tc>
        <w:tc>
          <w:tcPr>
            <w:tcW w:w="8085" w:type="dxa"/>
            <w:shd w:val="clear" w:color="auto" w:fill="auto"/>
            <w:noWrap/>
            <w:vAlign w:val="bottom"/>
            <w:hideMark/>
          </w:tcPr>
          <w:p w:rsidR="00A7028F" w:rsidRPr="00DD2005" w:rsidRDefault="00A7028F" w:rsidP="00A7028F">
            <w:pPr>
              <w:rPr>
                <w:rFonts w:ascii="Arial" w:hAnsi="Arial" w:cs="Arial"/>
                <w:color w:val="000000" w:themeColor="text1"/>
              </w:rPr>
            </w:pPr>
            <w:r w:rsidRPr="00DD2005">
              <w:rPr>
                <w:rFonts w:ascii="Arial" w:hAnsi="Arial" w:cs="Arial"/>
                <w:color w:val="000000" w:themeColor="text1"/>
              </w:rPr>
              <w:t xml:space="preserve">polymer Type surge arrester with accessories </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6</w:t>
            </w:r>
          </w:p>
        </w:tc>
        <w:tc>
          <w:tcPr>
            <w:tcW w:w="8085" w:type="dxa"/>
            <w:shd w:val="clear" w:color="auto" w:fill="auto"/>
            <w:noWrap/>
            <w:vAlign w:val="bottom"/>
            <w:hideMark/>
          </w:tcPr>
          <w:p w:rsidR="00A7028F" w:rsidRPr="00DD2005" w:rsidRDefault="008A3F5B" w:rsidP="00A7028F">
            <w:pPr>
              <w:rPr>
                <w:rFonts w:ascii="Arial" w:hAnsi="Arial" w:cs="Arial"/>
                <w:color w:val="000000" w:themeColor="text1"/>
              </w:rPr>
            </w:pPr>
            <w:r w:rsidRPr="00DD2005">
              <w:rPr>
                <w:rFonts w:ascii="Arial" w:hAnsi="Arial" w:cs="Arial"/>
                <w:color w:val="000000" w:themeColor="text1"/>
              </w:rPr>
              <w:t>132kV</w:t>
            </w:r>
            <w:r w:rsidR="00A7028F" w:rsidRPr="00DD2005">
              <w:rPr>
                <w:rFonts w:ascii="Arial" w:hAnsi="Arial" w:cs="Arial"/>
                <w:color w:val="000000" w:themeColor="text1"/>
              </w:rPr>
              <w:t xml:space="preserve"> SI with double break W/O E/S </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7</w:t>
            </w:r>
          </w:p>
        </w:tc>
        <w:tc>
          <w:tcPr>
            <w:tcW w:w="8085" w:type="dxa"/>
            <w:shd w:val="clear" w:color="auto" w:fill="auto"/>
            <w:noWrap/>
            <w:vAlign w:val="bottom"/>
            <w:hideMark/>
          </w:tcPr>
          <w:p w:rsidR="00A7028F" w:rsidRPr="00DD2005" w:rsidRDefault="008A3F5B" w:rsidP="00A7028F">
            <w:pPr>
              <w:rPr>
                <w:rFonts w:ascii="Arial" w:hAnsi="Arial" w:cs="Arial"/>
                <w:color w:val="000000" w:themeColor="text1"/>
              </w:rPr>
            </w:pPr>
            <w:r w:rsidRPr="00DD2005">
              <w:rPr>
                <w:rFonts w:ascii="Arial" w:hAnsi="Arial" w:cs="Arial"/>
                <w:color w:val="000000" w:themeColor="text1"/>
              </w:rPr>
              <w:t>132k</w:t>
            </w:r>
            <w:r w:rsidR="00A7028F" w:rsidRPr="00DD2005">
              <w:rPr>
                <w:rFonts w:ascii="Arial" w:hAnsi="Arial" w:cs="Arial"/>
                <w:color w:val="000000" w:themeColor="text1"/>
              </w:rPr>
              <w:t>V oil immersed CT</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8</w:t>
            </w:r>
          </w:p>
        </w:tc>
        <w:tc>
          <w:tcPr>
            <w:tcW w:w="8085" w:type="dxa"/>
            <w:shd w:val="clear" w:color="auto" w:fill="auto"/>
            <w:noWrap/>
            <w:vAlign w:val="bottom"/>
            <w:hideMark/>
          </w:tcPr>
          <w:p w:rsidR="00A7028F" w:rsidRPr="00DD2005" w:rsidRDefault="00A7028F" w:rsidP="00A7028F">
            <w:pPr>
              <w:rPr>
                <w:rFonts w:ascii="Arial" w:hAnsi="Arial" w:cs="Arial"/>
                <w:color w:val="000000" w:themeColor="text1"/>
              </w:rPr>
            </w:pPr>
            <w:r w:rsidRPr="00DD2005">
              <w:rPr>
                <w:rFonts w:ascii="Arial" w:hAnsi="Arial" w:cs="Arial"/>
                <w:color w:val="000000" w:themeColor="text1"/>
              </w:rPr>
              <w:t xml:space="preserve">AMC of 80TR nominal capacity w. cooled air conditioning system </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9</w:t>
            </w:r>
          </w:p>
        </w:tc>
        <w:tc>
          <w:tcPr>
            <w:tcW w:w="8085" w:type="dxa"/>
            <w:shd w:val="clear" w:color="auto" w:fill="auto"/>
            <w:noWrap/>
            <w:vAlign w:val="bottom"/>
            <w:hideMark/>
          </w:tcPr>
          <w:p w:rsidR="00A7028F" w:rsidRPr="00DD2005" w:rsidRDefault="008A3F5B" w:rsidP="00A7028F">
            <w:pPr>
              <w:rPr>
                <w:rFonts w:ascii="Arial" w:hAnsi="Arial" w:cs="Arial"/>
                <w:color w:val="000000" w:themeColor="text1"/>
              </w:rPr>
            </w:pPr>
            <w:r w:rsidRPr="00DD2005">
              <w:rPr>
                <w:rFonts w:ascii="Arial" w:hAnsi="Arial" w:cs="Arial"/>
                <w:color w:val="000000" w:themeColor="text1"/>
              </w:rPr>
              <w:t>132kV &amp; 33k</w:t>
            </w:r>
            <w:r w:rsidR="00A7028F" w:rsidRPr="00DD2005">
              <w:rPr>
                <w:rFonts w:ascii="Arial" w:hAnsi="Arial" w:cs="Arial"/>
                <w:color w:val="000000" w:themeColor="text1"/>
              </w:rPr>
              <w:t>V  Isolator Box</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10</w:t>
            </w:r>
          </w:p>
        </w:tc>
        <w:tc>
          <w:tcPr>
            <w:tcW w:w="8085" w:type="dxa"/>
            <w:shd w:val="clear" w:color="auto" w:fill="auto"/>
            <w:noWrap/>
            <w:vAlign w:val="bottom"/>
            <w:hideMark/>
          </w:tcPr>
          <w:p w:rsidR="00A7028F" w:rsidRPr="00DD2005" w:rsidRDefault="008A3F5B" w:rsidP="00A7028F">
            <w:pPr>
              <w:rPr>
                <w:rFonts w:ascii="Arial" w:hAnsi="Arial" w:cs="Arial"/>
                <w:color w:val="000000" w:themeColor="text1"/>
              </w:rPr>
            </w:pPr>
            <w:r w:rsidRPr="00DD2005">
              <w:rPr>
                <w:rFonts w:ascii="Arial" w:hAnsi="Arial" w:cs="Arial"/>
                <w:color w:val="000000" w:themeColor="text1"/>
              </w:rPr>
              <w:t>245kV, 160k</w:t>
            </w:r>
            <w:r w:rsidR="00A7028F" w:rsidRPr="00DD2005">
              <w:rPr>
                <w:rFonts w:ascii="Arial" w:hAnsi="Arial" w:cs="Arial"/>
                <w:color w:val="000000" w:themeColor="text1"/>
              </w:rPr>
              <w:t>N PLI with accessories</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11</w:t>
            </w:r>
          </w:p>
        </w:tc>
        <w:tc>
          <w:tcPr>
            <w:tcW w:w="8085" w:type="dxa"/>
            <w:shd w:val="clear" w:color="auto" w:fill="auto"/>
            <w:noWrap/>
            <w:vAlign w:val="bottom"/>
            <w:hideMark/>
          </w:tcPr>
          <w:p w:rsidR="00A7028F" w:rsidRPr="00DD2005" w:rsidRDefault="00A7028F" w:rsidP="00A7028F">
            <w:pPr>
              <w:rPr>
                <w:rFonts w:ascii="Arial" w:hAnsi="Arial" w:cs="Arial"/>
                <w:color w:val="000000" w:themeColor="text1"/>
              </w:rPr>
            </w:pPr>
            <w:r w:rsidRPr="00DD2005">
              <w:rPr>
                <w:rFonts w:ascii="Arial" w:hAnsi="Arial" w:cs="Arial"/>
                <w:color w:val="000000" w:themeColor="text1"/>
              </w:rPr>
              <w:t xml:space="preserve">2.5 </w:t>
            </w:r>
            <w:proofErr w:type="spellStart"/>
            <w:r w:rsidRPr="00DD2005">
              <w:rPr>
                <w:rFonts w:ascii="Arial" w:hAnsi="Arial" w:cs="Arial"/>
                <w:color w:val="000000" w:themeColor="text1"/>
              </w:rPr>
              <w:t>Sqmm</w:t>
            </w:r>
            <w:proofErr w:type="spellEnd"/>
            <w:r w:rsidRPr="00DD2005">
              <w:rPr>
                <w:rFonts w:ascii="Arial" w:hAnsi="Arial" w:cs="Arial"/>
                <w:color w:val="000000" w:themeColor="text1"/>
              </w:rPr>
              <w:t xml:space="preserve"> Control cable </w:t>
            </w:r>
            <w:proofErr w:type="spellStart"/>
            <w:r w:rsidRPr="00DD2005">
              <w:rPr>
                <w:rFonts w:ascii="Arial" w:hAnsi="Arial" w:cs="Arial"/>
                <w:color w:val="000000" w:themeColor="text1"/>
              </w:rPr>
              <w:t>unarmoured</w:t>
            </w:r>
            <w:proofErr w:type="spellEnd"/>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12</w:t>
            </w:r>
          </w:p>
        </w:tc>
        <w:tc>
          <w:tcPr>
            <w:tcW w:w="8085" w:type="dxa"/>
            <w:shd w:val="clear" w:color="auto" w:fill="auto"/>
            <w:noWrap/>
            <w:vAlign w:val="bottom"/>
            <w:hideMark/>
          </w:tcPr>
          <w:p w:rsidR="00A7028F" w:rsidRPr="00DD2005" w:rsidRDefault="00A7028F" w:rsidP="00A7028F">
            <w:pPr>
              <w:rPr>
                <w:rFonts w:ascii="Arial" w:hAnsi="Arial" w:cs="Arial"/>
                <w:color w:val="000000" w:themeColor="text1"/>
              </w:rPr>
            </w:pPr>
            <w:r w:rsidRPr="00DD2005">
              <w:rPr>
                <w:rFonts w:ascii="Arial" w:hAnsi="Arial" w:cs="Arial"/>
                <w:color w:val="000000" w:themeColor="text1"/>
              </w:rPr>
              <w:t xml:space="preserve">400KV CT (live </w:t>
            </w:r>
            <w:proofErr w:type="spellStart"/>
            <w:r w:rsidRPr="00DD2005">
              <w:rPr>
                <w:rFonts w:ascii="Arial" w:hAnsi="Arial" w:cs="Arial"/>
                <w:color w:val="000000" w:themeColor="text1"/>
              </w:rPr>
              <w:t>tandk</w:t>
            </w:r>
            <w:proofErr w:type="spellEnd"/>
            <w:r w:rsidRPr="00DD2005">
              <w:rPr>
                <w:rFonts w:ascii="Arial" w:hAnsi="Arial" w:cs="Arial"/>
                <w:color w:val="000000" w:themeColor="text1"/>
              </w:rPr>
              <w:t xml:space="preserve"> design with polymer insulator</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13</w:t>
            </w:r>
          </w:p>
        </w:tc>
        <w:tc>
          <w:tcPr>
            <w:tcW w:w="8085" w:type="dxa"/>
            <w:shd w:val="clear" w:color="auto" w:fill="auto"/>
            <w:noWrap/>
            <w:vAlign w:val="bottom"/>
            <w:hideMark/>
          </w:tcPr>
          <w:p w:rsidR="00A7028F" w:rsidRPr="00DD2005" w:rsidRDefault="00A7028F" w:rsidP="00A7028F">
            <w:pPr>
              <w:rPr>
                <w:rFonts w:ascii="Arial" w:hAnsi="Arial" w:cs="Arial"/>
                <w:color w:val="000000" w:themeColor="text1"/>
              </w:rPr>
            </w:pPr>
            <w:r w:rsidRPr="00DD2005">
              <w:rPr>
                <w:rFonts w:ascii="Arial" w:hAnsi="Arial" w:cs="Arial"/>
                <w:color w:val="000000" w:themeColor="text1"/>
              </w:rPr>
              <w:t>Hardware fitting for conductor</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14</w:t>
            </w:r>
          </w:p>
        </w:tc>
        <w:tc>
          <w:tcPr>
            <w:tcW w:w="8085" w:type="dxa"/>
            <w:shd w:val="clear" w:color="auto" w:fill="auto"/>
            <w:noWrap/>
            <w:vAlign w:val="bottom"/>
            <w:hideMark/>
          </w:tcPr>
          <w:p w:rsidR="00A7028F" w:rsidRPr="00DD2005" w:rsidRDefault="008A3F5B" w:rsidP="00A7028F">
            <w:pPr>
              <w:rPr>
                <w:rFonts w:ascii="Arial" w:hAnsi="Arial" w:cs="Arial"/>
                <w:color w:val="000000" w:themeColor="text1"/>
              </w:rPr>
            </w:pPr>
            <w:r w:rsidRPr="00DD2005">
              <w:rPr>
                <w:rFonts w:ascii="Arial" w:hAnsi="Arial" w:cs="Arial"/>
                <w:color w:val="000000" w:themeColor="text1"/>
              </w:rPr>
              <w:t>33k</w:t>
            </w:r>
            <w:r w:rsidR="00A7028F" w:rsidRPr="00DD2005">
              <w:rPr>
                <w:rFonts w:ascii="Arial" w:hAnsi="Arial" w:cs="Arial"/>
                <w:color w:val="000000" w:themeColor="text1"/>
              </w:rPr>
              <w:t>V Live Tank CT</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15</w:t>
            </w:r>
          </w:p>
        </w:tc>
        <w:tc>
          <w:tcPr>
            <w:tcW w:w="8085" w:type="dxa"/>
            <w:shd w:val="clear" w:color="auto" w:fill="auto"/>
            <w:noWrap/>
            <w:vAlign w:val="bottom"/>
            <w:hideMark/>
          </w:tcPr>
          <w:p w:rsidR="00A7028F" w:rsidRPr="00DD2005" w:rsidRDefault="008A3F5B" w:rsidP="00A7028F">
            <w:pPr>
              <w:rPr>
                <w:rFonts w:ascii="Arial" w:hAnsi="Arial" w:cs="Arial"/>
                <w:color w:val="000000" w:themeColor="text1"/>
              </w:rPr>
            </w:pPr>
            <w:r w:rsidRPr="00DD2005">
              <w:rPr>
                <w:rFonts w:ascii="Arial" w:hAnsi="Arial" w:cs="Arial"/>
                <w:color w:val="000000" w:themeColor="text1"/>
              </w:rPr>
              <w:t>220k</w:t>
            </w:r>
            <w:r w:rsidR="00A7028F" w:rsidRPr="00DD2005">
              <w:rPr>
                <w:rFonts w:ascii="Arial" w:hAnsi="Arial" w:cs="Arial"/>
                <w:color w:val="000000" w:themeColor="text1"/>
              </w:rPr>
              <w:t xml:space="preserve">V LA/SA </w:t>
            </w:r>
            <w:proofErr w:type="spellStart"/>
            <w:r w:rsidR="00A7028F" w:rsidRPr="00DD2005">
              <w:rPr>
                <w:rFonts w:ascii="Arial" w:hAnsi="Arial" w:cs="Arial"/>
                <w:color w:val="000000" w:themeColor="text1"/>
              </w:rPr>
              <w:t>structure,cable</w:t>
            </w:r>
            <w:proofErr w:type="spellEnd"/>
            <w:r w:rsidR="00A7028F" w:rsidRPr="00DD2005">
              <w:rPr>
                <w:rFonts w:ascii="Arial" w:hAnsi="Arial" w:cs="Arial"/>
                <w:color w:val="000000" w:themeColor="text1"/>
              </w:rPr>
              <w:t xml:space="preserve"> end sealing structure</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16</w:t>
            </w:r>
          </w:p>
        </w:tc>
        <w:tc>
          <w:tcPr>
            <w:tcW w:w="8085" w:type="dxa"/>
            <w:shd w:val="clear" w:color="auto" w:fill="auto"/>
            <w:noWrap/>
            <w:vAlign w:val="bottom"/>
            <w:hideMark/>
          </w:tcPr>
          <w:p w:rsidR="00A7028F" w:rsidRPr="00DD2005" w:rsidRDefault="00A7028F" w:rsidP="00A7028F">
            <w:pPr>
              <w:rPr>
                <w:rFonts w:ascii="Arial" w:hAnsi="Arial" w:cs="Arial"/>
                <w:color w:val="000000" w:themeColor="text1"/>
              </w:rPr>
            </w:pPr>
            <w:r w:rsidRPr="00DD2005">
              <w:rPr>
                <w:rFonts w:ascii="Arial" w:hAnsi="Arial" w:cs="Arial"/>
                <w:color w:val="000000" w:themeColor="text1"/>
              </w:rPr>
              <w:t>Battery Charger</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17</w:t>
            </w:r>
          </w:p>
        </w:tc>
        <w:tc>
          <w:tcPr>
            <w:tcW w:w="8085" w:type="dxa"/>
            <w:shd w:val="clear" w:color="auto" w:fill="auto"/>
            <w:noWrap/>
            <w:vAlign w:val="bottom"/>
            <w:hideMark/>
          </w:tcPr>
          <w:p w:rsidR="00A7028F" w:rsidRPr="00DD2005" w:rsidRDefault="00A7028F" w:rsidP="00A7028F">
            <w:pPr>
              <w:rPr>
                <w:rFonts w:ascii="Arial" w:hAnsi="Arial" w:cs="Arial"/>
                <w:color w:val="000000" w:themeColor="text1"/>
              </w:rPr>
            </w:pPr>
            <w:r w:rsidRPr="00DD2005">
              <w:rPr>
                <w:rFonts w:ascii="Arial" w:hAnsi="Arial" w:cs="Arial"/>
                <w:color w:val="000000" w:themeColor="text1"/>
              </w:rPr>
              <w:t>Numerical backup relay</w:t>
            </w:r>
          </w:p>
        </w:tc>
      </w:tr>
      <w:tr w:rsidR="00DD2005" w:rsidRPr="00DD2005" w:rsidTr="006A0B78">
        <w:trPr>
          <w:trHeight w:val="300"/>
          <w:jc w:val="center"/>
        </w:trPr>
        <w:tc>
          <w:tcPr>
            <w:tcW w:w="988" w:type="dxa"/>
          </w:tcPr>
          <w:p w:rsidR="00A7028F" w:rsidRPr="00DD2005" w:rsidRDefault="00A7028F" w:rsidP="00A7028F">
            <w:pPr>
              <w:jc w:val="center"/>
              <w:rPr>
                <w:rFonts w:ascii="Arial" w:hAnsi="Arial" w:cs="Arial"/>
                <w:color w:val="000000" w:themeColor="text1"/>
              </w:rPr>
            </w:pPr>
            <w:r w:rsidRPr="00DD2005">
              <w:rPr>
                <w:rFonts w:ascii="Arial" w:hAnsi="Arial" w:cs="Arial"/>
                <w:color w:val="000000" w:themeColor="text1"/>
              </w:rPr>
              <w:t>18</w:t>
            </w:r>
          </w:p>
        </w:tc>
        <w:tc>
          <w:tcPr>
            <w:tcW w:w="8085" w:type="dxa"/>
            <w:shd w:val="clear" w:color="auto" w:fill="auto"/>
            <w:noWrap/>
            <w:vAlign w:val="bottom"/>
            <w:hideMark/>
          </w:tcPr>
          <w:p w:rsidR="00A7028F" w:rsidRPr="00DD2005" w:rsidRDefault="008A3F5B" w:rsidP="00A7028F">
            <w:pPr>
              <w:rPr>
                <w:rFonts w:ascii="Arial" w:hAnsi="Arial" w:cs="Arial"/>
                <w:color w:val="000000" w:themeColor="text1"/>
              </w:rPr>
            </w:pPr>
            <w:r w:rsidRPr="00DD2005">
              <w:rPr>
                <w:rFonts w:ascii="Arial" w:hAnsi="Arial" w:cs="Arial"/>
                <w:color w:val="000000" w:themeColor="text1"/>
              </w:rPr>
              <w:t>400k</w:t>
            </w:r>
            <w:r w:rsidR="00A7028F" w:rsidRPr="00DD2005">
              <w:rPr>
                <w:rFonts w:ascii="Arial" w:hAnsi="Arial" w:cs="Arial"/>
                <w:color w:val="000000" w:themeColor="text1"/>
              </w:rPr>
              <w:t>V Surge Arrester</w:t>
            </w:r>
          </w:p>
        </w:tc>
      </w:tr>
    </w:tbl>
    <w:p w:rsidR="00074D23" w:rsidRPr="00DD2005" w:rsidRDefault="00074D23" w:rsidP="00E76485">
      <w:pPr>
        <w:spacing w:line="360" w:lineRule="auto"/>
        <w:jc w:val="both"/>
        <w:rPr>
          <w:rFonts w:ascii="Arial" w:hAnsi="Arial" w:cs="Arial"/>
          <w:b/>
          <w:color w:val="000000" w:themeColor="text1"/>
          <w:sz w:val="18"/>
        </w:rPr>
      </w:pPr>
    </w:p>
    <w:p w:rsidR="00E76485" w:rsidRPr="00DD2005" w:rsidRDefault="00E76485" w:rsidP="00E76485">
      <w:pPr>
        <w:spacing w:line="360" w:lineRule="auto"/>
        <w:jc w:val="both"/>
        <w:rPr>
          <w:rFonts w:ascii="Arial" w:hAnsi="Arial" w:cs="Arial"/>
          <w:b/>
          <w:color w:val="000000" w:themeColor="text1"/>
        </w:rPr>
      </w:pPr>
      <w:r w:rsidRPr="00DD2005">
        <w:rPr>
          <w:rFonts w:ascii="Arial" w:hAnsi="Arial" w:cs="Arial"/>
          <w:b/>
          <w:color w:val="000000" w:themeColor="text1"/>
        </w:rPr>
        <w:t>Query No 7 (i</w:t>
      </w:r>
      <w:r w:rsidR="00EE525F" w:rsidRPr="00DD2005">
        <w:rPr>
          <w:rFonts w:ascii="Arial" w:hAnsi="Arial" w:cs="Arial"/>
          <w:b/>
          <w:color w:val="000000" w:themeColor="text1"/>
        </w:rPr>
        <w:t>i</w:t>
      </w:r>
      <w:r w:rsidRPr="00DD2005">
        <w:rPr>
          <w:rFonts w:ascii="Arial" w:hAnsi="Arial" w:cs="Arial"/>
          <w:b/>
          <w:color w:val="000000" w:themeColor="text1"/>
        </w:rPr>
        <w:t xml:space="preserve">): </w:t>
      </w:r>
      <w:r w:rsidR="00EE525F" w:rsidRPr="00DD2005">
        <w:rPr>
          <w:rFonts w:ascii="Arial" w:hAnsi="Arial" w:cs="Arial"/>
          <w:b/>
          <w:color w:val="000000" w:themeColor="text1"/>
        </w:rPr>
        <w:t>Security person</w:t>
      </w:r>
      <w:r w:rsidR="00895BDC" w:rsidRPr="00DD2005">
        <w:rPr>
          <w:rFonts w:ascii="Arial" w:hAnsi="Arial" w:cs="Arial"/>
          <w:b/>
          <w:color w:val="000000" w:themeColor="text1"/>
        </w:rPr>
        <w:t>ne</w:t>
      </w:r>
      <w:r w:rsidR="00EE525F" w:rsidRPr="00DD2005">
        <w:rPr>
          <w:rFonts w:ascii="Arial" w:hAnsi="Arial" w:cs="Arial"/>
          <w:b/>
          <w:color w:val="000000" w:themeColor="text1"/>
        </w:rPr>
        <w:t>l for watch &amp; ward</w:t>
      </w:r>
    </w:p>
    <w:p w:rsidR="004F50E1" w:rsidRPr="00DD2005" w:rsidRDefault="004F50E1" w:rsidP="000229BE">
      <w:pPr>
        <w:pStyle w:val="BodyTextIndent"/>
        <w:spacing w:line="360" w:lineRule="auto"/>
        <w:ind w:left="0" w:right="283" w:firstLine="0"/>
        <w:rPr>
          <w:rFonts w:ascii="Arial" w:hAnsi="Arial" w:cs="Arial"/>
          <w:i/>
          <w:color w:val="000000" w:themeColor="text1"/>
          <w:sz w:val="24"/>
        </w:rPr>
      </w:pPr>
      <w:r w:rsidRPr="00DD2005">
        <w:rPr>
          <w:rFonts w:ascii="Arial" w:hAnsi="Arial" w:cs="Arial"/>
          <w:i/>
          <w:color w:val="000000" w:themeColor="text1"/>
          <w:sz w:val="24"/>
        </w:rPr>
        <w:t>OPTCL has proposed an amount of Rs.39.00 crore towards engagement of 2200 Nos. of Security personal for watch &amp; ward under R &amp; M head. OPTCL should justify its requirement and inclusion in R &amp; M and submit the related information (year wise from FY 2018-19 to till date) in the table mentioned below:</w:t>
      </w:r>
    </w:p>
    <w:tbl>
      <w:tblPr>
        <w:tblW w:w="97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746"/>
        <w:gridCol w:w="853"/>
        <w:gridCol w:w="568"/>
        <w:gridCol w:w="852"/>
        <w:gridCol w:w="1422"/>
        <w:gridCol w:w="2480"/>
        <w:gridCol w:w="1176"/>
        <w:gridCol w:w="1306"/>
      </w:tblGrid>
      <w:tr w:rsidR="00E54CBC" w:rsidRPr="00DD2005" w:rsidTr="00A66F3D">
        <w:trPr>
          <w:trHeight w:val="1414"/>
        </w:trPr>
        <w:tc>
          <w:tcPr>
            <w:tcW w:w="391" w:type="dxa"/>
          </w:tcPr>
          <w:p w:rsidR="00E76485" w:rsidRPr="00DD2005" w:rsidRDefault="00E76485" w:rsidP="00A66F3D">
            <w:pPr>
              <w:pStyle w:val="BodyTextIndent"/>
              <w:spacing w:line="276" w:lineRule="auto"/>
              <w:ind w:left="0" w:firstLine="0"/>
              <w:jc w:val="center"/>
              <w:rPr>
                <w:rFonts w:ascii="Arial" w:hAnsi="Arial" w:cs="Arial"/>
                <w:i/>
                <w:color w:val="000000" w:themeColor="text1"/>
                <w:sz w:val="24"/>
              </w:rPr>
            </w:pPr>
            <w:proofErr w:type="spellStart"/>
            <w:r w:rsidRPr="00DD2005">
              <w:rPr>
                <w:rFonts w:ascii="Arial" w:hAnsi="Arial" w:cs="Arial"/>
                <w:i/>
                <w:color w:val="000000" w:themeColor="text1"/>
                <w:sz w:val="24"/>
              </w:rPr>
              <w:lastRenderedPageBreak/>
              <w:t>Sl</w:t>
            </w:r>
            <w:proofErr w:type="spellEnd"/>
            <w:r w:rsidRPr="00DD2005">
              <w:rPr>
                <w:rFonts w:ascii="Arial" w:hAnsi="Arial" w:cs="Arial"/>
                <w:i/>
                <w:color w:val="000000" w:themeColor="text1"/>
                <w:sz w:val="24"/>
              </w:rPr>
              <w:t xml:space="preserve"> No.</w:t>
            </w:r>
          </w:p>
        </w:tc>
        <w:tc>
          <w:tcPr>
            <w:tcW w:w="746" w:type="dxa"/>
          </w:tcPr>
          <w:p w:rsidR="00E76485" w:rsidRPr="00DD2005" w:rsidRDefault="00E76485" w:rsidP="00A66F3D">
            <w:pPr>
              <w:pStyle w:val="BodyTextIndent"/>
              <w:spacing w:line="276" w:lineRule="auto"/>
              <w:ind w:left="0" w:firstLine="0"/>
              <w:jc w:val="center"/>
              <w:rPr>
                <w:rFonts w:ascii="Arial" w:hAnsi="Arial" w:cs="Arial"/>
                <w:i/>
                <w:color w:val="000000" w:themeColor="text1"/>
                <w:sz w:val="24"/>
              </w:rPr>
            </w:pPr>
            <w:r w:rsidRPr="00DD2005">
              <w:rPr>
                <w:rFonts w:ascii="Arial" w:hAnsi="Arial" w:cs="Arial"/>
                <w:i/>
                <w:color w:val="000000" w:themeColor="text1"/>
                <w:sz w:val="24"/>
              </w:rPr>
              <w:t>Name of the Line</w:t>
            </w:r>
          </w:p>
        </w:tc>
        <w:tc>
          <w:tcPr>
            <w:tcW w:w="853" w:type="dxa"/>
          </w:tcPr>
          <w:p w:rsidR="00E76485" w:rsidRPr="00DD2005" w:rsidRDefault="00E76485" w:rsidP="00A66F3D">
            <w:pPr>
              <w:pStyle w:val="BodyTextIndent"/>
              <w:spacing w:line="276" w:lineRule="auto"/>
              <w:ind w:left="0" w:firstLine="0"/>
              <w:jc w:val="center"/>
              <w:rPr>
                <w:rFonts w:ascii="Arial" w:hAnsi="Arial" w:cs="Arial"/>
                <w:i/>
                <w:color w:val="000000" w:themeColor="text1"/>
                <w:sz w:val="24"/>
              </w:rPr>
            </w:pPr>
            <w:r w:rsidRPr="00DD2005">
              <w:rPr>
                <w:rFonts w:ascii="Arial" w:hAnsi="Arial" w:cs="Arial"/>
                <w:i/>
                <w:color w:val="000000" w:themeColor="text1"/>
                <w:sz w:val="24"/>
              </w:rPr>
              <w:t>Voltage level</w:t>
            </w:r>
          </w:p>
        </w:tc>
        <w:tc>
          <w:tcPr>
            <w:tcW w:w="568" w:type="dxa"/>
          </w:tcPr>
          <w:p w:rsidR="00E76485" w:rsidRPr="00DD2005" w:rsidRDefault="00E76485" w:rsidP="00A66F3D">
            <w:pPr>
              <w:pStyle w:val="BodyTextIndent"/>
              <w:spacing w:line="276" w:lineRule="auto"/>
              <w:ind w:left="0" w:firstLine="0"/>
              <w:jc w:val="center"/>
              <w:rPr>
                <w:rFonts w:ascii="Arial" w:hAnsi="Arial" w:cs="Arial"/>
                <w:i/>
                <w:color w:val="000000" w:themeColor="text1"/>
                <w:sz w:val="24"/>
              </w:rPr>
            </w:pPr>
            <w:r w:rsidRPr="00DD2005">
              <w:rPr>
                <w:rFonts w:ascii="Arial" w:hAnsi="Arial" w:cs="Arial"/>
                <w:i/>
                <w:color w:val="000000" w:themeColor="text1"/>
                <w:sz w:val="24"/>
              </w:rPr>
              <w:t xml:space="preserve">Nos. of </w:t>
            </w:r>
            <w:proofErr w:type="spellStart"/>
            <w:r w:rsidRPr="00DD2005">
              <w:rPr>
                <w:rFonts w:ascii="Arial" w:hAnsi="Arial" w:cs="Arial"/>
                <w:i/>
                <w:color w:val="000000" w:themeColor="text1"/>
                <w:sz w:val="24"/>
              </w:rPr>
              <w:t>Ckt</w:t>
            </w:r>
            <w:proofErr w:type="spellEnd"/>
            <w:r w:rsidRPr="00DD2005">
              <w:rPr>
                <w:rFonts w:ascii="Arial" w:hAnsi="Arial" w:cs="Arial"/>
                <w:i/>
                <w:color w:val="000000" w:themeColor="text1"/>
                <w:sz w:val="24"/>
              </w:rPr>
              <w:t>.</w:t>
            </w:r>
          </w:p>
        </w:tc>
        <w:tc>
          <w:tcPr>
            <w:tcW w:w="852" w:type="dxa"/>
          </w:tcPr>
          <w:p w:rsidR="00E76485" w:rsidRPr="00DD2005" w:rsidRDefault="00E76485" w:rsidP="00A66F3D">
            <w:pPr>
              <w:pStyle w:val="BodyTextIndent"/>
              <w:spacing w:line="276" w:lineRule="auto"/>
              <w:ind w:left="0" w:firstLine="0"/>
              <w:jc w:val="center"/>
              <w:rPr>
                <w:rFonts w:ascii="Arial" w:hAnsi="Arial" w:cs="Arial"/>
                <w:i/>
                <w:color w:val="000000" w:themeColor="text1"/>
                <w:sz w:val="24"/>
              </w:rPr>
            </w:pPr>
            <w:r w:rsidRPr="00DD2005">
              <w:rPr>
                <w:rFonts w:ascii="Arial" w:hAnsi="Arial" w:cs="Arial"/>
                <w:i/>
                <w:color w:val="000000" w:themeColor="text1"/>
                <w:sz w:val="24"/>
              </w:rPr>
              <w:t xml:space="preserve">Length in </w:t>
            </w:r>
            <w:proofErr w:type="spellStart"/>
            <w:r w:rsidRPr="00DD2005">
              <w:rPr>
                <w:rFonts w:ascii="Arial" w:hAnsi="Arial" w:cs="Arial"/>
                <w:i/>
                <w:color w:val="000000" w:themeColor="text1"/>
                <w:sz w:val="24"/>
              </w:rPr>
              <w:t>Ckt</w:t>
            </w:r>
            <w:proofErr w:type="spellEnd"/>
            <w:r w:rsidRPr="00DD2005">
              <w:rPr>
                <w:rFonts w:ascii="Arial" w:hAnsi="Arial" w:cs="Arial"/>
                <w:i/>
                <w:color w:val="000000" w:themeColor="text1"/>
                <w:sz w:val="24"/>
              </w:rPr>
              <w:t>. Km.</w:t>
            </w:r>
          </w:p>
        </w:tc>
        <w:tc>
          <w:tcPr>
            <w:tcW w:w="1422" w:type="dxa"/>
          </w:tcPr>
          <w:p w:rsidR="00E76485" w:rsidRPr="00DD2005" w:rsidRDefault="00E76485" w:rsidP="00A66F3D">
            <w:pPr>
              <w:pStyle w:val="BodyTextIndent"/>
              <w:spacing w:line="276" w:lineRule="auto"/>
              <w:ind w:left="0" w:firstLine="0"/>
              <w:jc w:val="center"/>
              <w:rPr>
                <w:rFonts w:ascii="Arial" w:hAnsi="Arial" w:cs="Arial"/>
                <w:i/>
                <w:color w:val="000000" w:themeColor="text1"/>
                <w:sz w:val="24"/>
              </w:rPr>
            </w:pPr>
            <w:r w:rsidRPr="00DD2005">
              <w:rPr>
                <w:rFonts w:ascii="Arial" w:hAnsi="Arial" w:cs="Arial"/>
                <w:i/>
                <w:color w:val="000000" w:themeColor="text1"/>
                <w:sz w:val="24"/>
              </w:rPr>
              <w:t>Status of line (in service/ under construction)</w:t>
            </w:r>
          </w:p>
        </w:tc>
        <w:tc>
          <w:tcPr>
            <w:tcW w:w="2480" w:type="dxa"/>
          </w:tcPr>
          <w:p w:rsidR="00E76485" w:rsidRPr="00DD2005" w:rsidRDefault="00E76485" w:rsidP="00A66F3D">
            <w:pPr>
              <w:pStyle w:val="BodyTextIndent"/>
              <w:spacing w:line="276" w:lineRule="auto"/>
              <w:ind w:left="0" w:firstLine="0"/>
              <w:jc w:val="center"/>
              <w:rPr>
                <w:rFonts w:ascii="Arial" w:hAnsi="Arial" w:cs="Arial"/>
                <w:i/>
                <w:color w:val="000000" w:themeColor="text1"/>
                <w:sz w:val="24"/>
              </w:rPr>
            </w:pPr>
            <w:r w:rsidRPr="00DD2005">
              <w:rPr>
                <w:rFonts w:ascii="Arial" w:hAnsi="Arial" w:cs="Arial"/>
                <w:i/>
                <w:color w:val="000000" w:themeColor="text1"/>
                <w:sz w:val="24"/>
              </w:rPr>
              <w:t>Date of initial charging (if in service). Initial work</w:t>
            </w:r>
            <w:r w:rsidRPr="00DD2005">
              <w:rPr>
                <w:rFonts w:ascii="Arial" w:hAnsi="Arial" w:cs="Arial"/>
                <w:i/>
                <w:color w:val="000000" w:themeColor="text1"/>
                <w:sz w:val="24"/>
              </w:rPr>
              <w:tab/>
              <w:t>order date (if under construction)</w:t>
            </w:r>
          </w:p>
        </w:tc>
        <w:tc>
          <w:tcPr>
            <w:tcW w:w="1176" w:type="dxa"/>
          </w:tcPr>
          <w:p w:rsidR="00E76485" w:rsidRPr="00DD2005" w:rsidRDefault="00E76485" w:rsidP="00A66F3D">
            <w:pPr>
              <w:pStyle w:val="BodyTextIndent"/>
              <w:spacing w:line="276" w:lineRule="auto"/>
              <w:ind w:left="0" w:firstLine="0"/>
              <w:jc w:val="center"/>
              <w:rPr>
                <w:rFonts w:ascii="Arial" w:hAnsi="Arial" w:cs="Arial"/>
                <w:i/>
                <w:color w:val="000000" w:themeColor="text1"/>
                <w:sz w:val="24"/>
              </w:rPr>
            </w:pPr>
            <w:r w:rsidRPr="00DD2005">
              <w:rPr>
                <w:rFonts w:ascii="Arial" w:hAnsi="Arial" w:cs="Arial"/>
                <w:i/>
                <w:color w:val="000000" w:themeColor="text1"/>
                <w:sz w:val="24"/>
              </w:rPr>
              <w:t>Nos. of Security Guards engaged</w:t>
            </w:r>
          </w:p>
        </w:tc>
        <w:tc>
          <w:tcPr>
            <w:tcW w:w="1306" w:type="dxa"/>
          </w:tcPr>
          <w:p w:rsidR="00E76485" w:rsidRPr="00DD2005" w:rsidRDefault="00E76485" w:rsidP="00A66F3D">
            <w:pPr>
              <w:pStyle w:val="BodyTextIndent"/>
              <w:spacing w:line="276" w:lineRule="auto"/>
              <w:ind w:left="0" w:firstLine="0"/>
              <w:jc w:val="center"/>
              <w:rPr>
                <w:rFonts w:ascii="Arial" w:hAnsi="Arial" w:cs="Arial"/>
                <w:i/>
                <w:color w:val="000000" w:themeColor="text1"/>
                <w:sz w:val="24"/>
              </w:rPr>
            </w:pPr>
            <w:r w:rsidRPr="00DD2005">
              <w:rPr>
                <w:rFonts w:ascii="Arial" w:hAnsi="Arial" w:cs="Arial"/>
                <w:i/>
                <w:color w:val="000000" w:themeColor="text1"/>
                <w:sz w:val="24"/>
              </w:rPr>
              <w:t>Expenditure per year</w:t>
            </w:r>
          </w:p>
        </w:tc>
      </w:tr>
      <w:tr w:rsidR="00E54CBC" w:rsidRPr="00DD2005" w:rsidTr="00A66F3D">
        <w:trPr>
          <w:trHeight w:val="590"/>
        </w:trPr>
        <w:tc>
          <w:tcPr>
            <w:tcW w:w="391" w:type="dxa"/>
          </w:tcPr>
          <w:p w:rsidR="00E76485" w:rsidRPr="00DD2005" w:rsidRDefault="00E76485" w:rsidP="00E54CBC">
            <w:pPr>
              <w:pStyle w:val="BodyTextIndent"/>
              <w:spacing w:line="360" w:lineRule="auto"/>
              <w:ind w:left="0" w:firstLine="0"/>
              <w:rPr>
                <w:rFonts w:ascii="Arial" w:hAnsi="Arial" w:cs="Arial"/>
                <w:i/>
                <w:color w:val="000000" w:themeColor="text1"/>
                <w:sz w:val="24"/>
              </w:rPr>
            </w:pPr>
          </w:p>
        </w:tc>
        <w:tc>
          <w:tcPr>
            <w:tcW w:w="746" w:type="dxa"/>
          </w:tcPr>
          <w:p w:rsidR="00E76485" w:rsidRPr="00DD2005" w:rsidRDefault="00E76485" w:rsidP="00E54CBC">
            <w:pPr>
              <w:pStyle w:val="BodyTextIndent"/>
              <w:spacing w:line="360" w:lineRule="auto"/>
              <w:ind w:left="0" w:firstLine="0"/>
              <w:rPr>
                <w:rFonts w:ascii="Arial" w:hAnsi="Arial" w:cs="Arial"/>
                <w:i/>
                <w:color w:val="000000" w:themeColor="text1"/>
                <w:sz w:val="24"/>
              </w:rPr>
            </w:pPr>
          </w:p>
        </w:tc>
        <w:tc>
          <w:tcPr>
            <w:tcW w:w="853" w:type="dxa"/>
          </w:tcPr>
          <w:p w:rsidR="00E76485" w:rsidRPr="00DD2005" w:rsidRDefault="00E76485" w:rsidP="00E54CBC">
            <w:pPr>
              <w:pStyle w:val="BodyTextIndent"/>
              <w:spacing w:line="360" w:lineRule="auto"/>
              <w:ind w:left="0" w:firstLine="0"/>
              <w:rPr>
                <w:rFonts w:ascii="Arial" w:hAnsi="Arial" w:cs="Arial"/>
                <w:i/>
                <w:color w:val="000000" w:themeColor="text1"/>
                <w:sz w:val="24"/>
              </w:rPr>
            </w:pPr>
          </w:p>
        </w:tc>
        <w:tc>
          <w:tcPr>
            <w:tcW w:w="568" w:type="dxa"/>
          </w:tcPr>
          <w:p w:rsidR="00E76485" w:rsidRPr="00DD2005" w:rsidRDefault="00E76485" w:rsidP="00E54CBC">
            <w:pPr>
              <w:pStyle w:val="BodyTextIndent"/>
              <w:spacing w:line="360" w:lineRule="auto"/>
              <w:ind w:left="0" w:firstLine="0"/>
              <w:rPr>
                <w:rFonts w:ascii="Arial" w:hAnsi="Arial" w:cs="Arial"/>
                <w:i/>
                <w:color w:val="000000" w:themeColor="text1"/>
                <w:sz w:val="24"/>
              </w:rPr>
            </w:pPr>
          </w:p>
        </w:tc>
        <w:tc>
          <w:tcPr>
            <w:tcW w:w="852" w:type="dxa"/>
          </w:tcPr>
          <w:p w:rsidR="00E76485" w:rsidRPr="00DD2005" w:rsidRDefault="00E76485" w:rsidP="00E54CBC">
            <w:pPr>
              <w:pStyle w:val="BodyTextIndent"/>
              <w:spacing w:line="360" w:lineRule="auto"/>
              <w:ind w:left="0" w:firstLine="0"/>
              <w:rPr>
                <w:rFonts w:ascii="Arial" w:hAnsi="Arial" w:cs="Arial"/>
                <w:i/>
                <w:color w:val="000000" w:themeColor="text1"/>
                <w:sz w:val="24"/>
              </w:rPr>
            </w:pPr>
          </w:p>
        </w:tc>
        <w:tc>
          <w:tcPr>
            <w:tcW w:w="1422" w:type="dxa"/>
          </w:tcPr>
          <w:p w:rsidR="00E76485" w:rsidRPr="00DD2005" w:rsidRDefault="00E76485" w:rsidP="00E54CBC">
            <w:pPr>
              <w:pStyle w:val="BodyTextIndent"/>
              <w:spacing w:line="360" w:lineRule="auto"/>
              <w:ind w:left="0" w:firstLine="0"/>
              <w:rPr>
                <w:rFonts w:ascii="Arial" w:hAnsi="Arial" w:cs="Arial"/>
                <w:i/>
                <w:color w:val="000000" w:themeColor="text1"/>
                <w:sz w:val="24"/>
              </w:rPr>
            </w:pPr>
          </w:p>
        </w:tc>
        <w:tc>
          <w:tcPr>
            <w:tcW w:w="2480" w:type="dxa"/>
          </w:tcPr>
          <w:p w:rsidR="00E76485" w:rsidRPr="00DD2005" w:rsidRDefault="00E76485" w:rsidP="00E54CBC">
            <w:pPr>
              <w:pStyle w:val="BodyTextIndent"/>
              <w:spacing w:line="360" w:lineRule="auto"/>
              <w:ind w:left="0" w:firstLine="0"/>
              <w:rPr>
                <w:rFonts w:ascii="Arial" w:hAnsi="Arial" w:cs="Arial"/>
                <w:i/>
                <w:color w:val="000000" w:themeColor="text1"/>
                <w:sz w:val="24"/>
              </w:rPr>
            </w:pPr>
          </w:p>
        </w:tc>
        <w:tc>
          <w:tcPr>
            <w:tcW w:w="1176" w:type="dxa"/>
          </w:tcPr>
          <w:p w:rsidR="00E76485" w:rsidRPr="00DD2005" w:rsidRDefault="00E76485" w:rsidP="00E54CBC">
            <w:pPr>
              <w:pStyle w:val="BodyTextIndent"/>
              <w:spacing w:line="360" w:lineRule="auto"/>
              <w:ind w:left="0" w:firstLine="0"/>
              <w:rPr>
                <w:rFonts w:ascii="Arial" w:hAnsi="Arial" w:cs="Arial"/>
                <w:i/>
                <w:color w:val="000000" w:themeColor="text1"/>
                <w:sz w:val="24"/>
              </w:rPr>
            </w:pPr>
          </w:p>
        </w:tc>
        <w:tc>
          <w:tcPr>
            <w:tcW w:w="1306" w:type="dxa"/>
          </w:tcPr>
          <w:p w:rsidR="00E76485" w:rsidRPr="00DD2005" w:rsidRDefault="00E76485" w:rsidP="00E54CBC">
            <w:pPr>
              <w:pStyle w:val="BodyTextIndent"/>
              <w:spacing w:line="360" w:lineRule="auto"/>
              <w:ind w:left="0" w:firstLine="0"/>
              <w:rPr>
                <w:rFonts w:ascii="Arial" w:hAnsi="Arial" w:cs="Arial"/>
                <w:i/>
                <w:color w:val="000000" w:themeColor="text1"/>
                <w:sz w:val="24"/>
              </w:rPr>
            </w:pPr>
          </w:p>
        </w:tc>
      </w:tr>
    </w:tbl>
    <w:p w:rsidR="00E76485" w:rsidRPr="00DD2005" w:rsidRDefault="00E76485" w:rsidP="009736B6">
      <w:pPr>
        <w:pStyle w:val="ListParagraph"/>
        <w:spacing w:after="0" w:line="360" w:lineRule="auto"/>
        <w:ind w:left="0"/>
        <w:contextualSpacing/>
        <w:jc w:val="both"/>
        <w:rPr>
          <w:rFonts w:ascii="Arial" w:hAnsi="Arial" w:cs="Arial"/>
          <w:color w:val="000000" w:themeColor="text1"/>
          <w:sz w:val="12"/>
          <w:szCs w:val="24"/>
          <w:lang w:eastAsia="ar-SA"/>
        </w:rPr>
      </w:pPr>
    </w:p>
    <w:p w:rsidR="00DE5268" w:rsidRPr="00DD2005" w:rsidRDefault="00EE525F" w:rsidP="00DE5268">
      <w:pPr>
        <w:pStyle w:val="ListParagraph"/>
        <w:spacing w:after="0" w:line="360" w:lineRule="auto"/>
        <w:ind w:left="0"/>
        <w:contextualSpacing/>
        <w:jc w:val="both"/>
        <w:rPr>
          <w:rFonts w:ascii="Arial" w:hAnsi="Arial" w:cs="Arial"/>
          <w:b/>
          <w:bCs/>
          <w:color w:val="000000" w:themeColor="text1"/>
          <w:sz w:val="24"/>
        </w:rPr>
      </w:pPr>
      <w:r w:rsidRPr="00DD2005">
        <w:rPr>
          <w:rFonts w:ascii="Arial" w:hAnsi="Arial" w:cs="Arial"/>
          <w:b/>
          <w:bCs/>
          <w:color w:val="000000" w:themeColor="text1"/>
          <w:sz w:val="24"/>
        </w:rPr>
        <w:t xml:space="preserve">Reply of OPTCL: </w:t>
      </w:r>
    </w:p>
    <w:p w:rsidR="00EF6BF3" w:rsidRPr="00DD2005" w:rsidRDefault="001203AD" w:rsidP="000229BE">
      <w:pPr>
        <w:pStyle w:val="ListParagraph"/>
        <w:spacing w:after="0" w:line="360" w:lineRule="auto"/>
        <w:ind w:left="0" w:right="283" w:firstLine="709"/>
        <w:contextualSpacing/>
        <w:jc w:val="both"/>
        <w:rPr>
          <w:rFonts w:ascii="Arial" w:hAnsi="Arial" w:cs="Arial"/>
          <w:color w:val="000000" w:themeColor="text1"/>
          <w:sz w:val="24"/>
          <w:szCs w:val="24"/>
          <w:lang w:eastAsia="ar-SA"/>
        </w:rPr>
      </w:pPr>
      <w:r w:rsidRPr="00DD2005">
        <w:rPr>
          <w:rFonts w:ascii="Arial" w:hAnsi="Arial" w:cs="Arial"/>
          <w:color w:val="000000" w:themeColor="text1"/>
          <w:sz w:val="24"/>
          <w:szCs w:val="24"/>
          <w:lang w:eastAsia="ar-SA"/>
        </w:rPr>
        <w:t>The Watch &amp; Ward expenditure</w:t>
      </w:r>
      <w:r w:rsidR="00397A70" w:rsidRPr="00DD2005">
        <w:rPr>
          <w:rFonts w:ascii="Arial" w:hAnsi="Arial" w:cs="Arial"/>
          <w:color w:val="000000" w:themeColor="text1"/>
          <w:sz w:val="24"/>
          <w:szCs w:val="24"/>
          <w:lang w:eastAsia="ar-SA"/>
        </w:rPr>
        <w:t xml:space="preserve"> of </w:t>
      </w:r>
      <w:r w:rsidR="00397A70" w:rsidRPr="00DD2005">
        <w:rPr>
          <w:rFonts w:ascii="Arial" w:hAnsi="Arial" w:cs="Arial"/>
          <w:b/>
          <w:color w:val="000000" w:themeColor="text1"/>
          <w:sz w:val="24"/>
          <w:szCs w:val="24"/>
          <w:lang w:eastAsia="ar-SA"/>
        </w:rPr>
        <w:t>G</w:t>
      </w:r>
      <w:r w:rsidR="00CC754F" w:rsidRPr="00DD2005">
        <w:rPr>
          <w:rFonts w:ascii="Arial" w:hAnsi="Arial" w:cs="Arial"/>
          <w:b/>
          <w:color w:val="000000" w:themeColor="text1"/>
          <w:sz w:val="24"/>
          <w:szCs w:val="24"/>
          <w:lang w:eastAsia="ar-SA"/>
        </w:rPr>
        <w:t>rid substations and lines under</w:t>
      </w:r>
      <w:r w:rsidRPr="00DD2005">
        <w:rPr>
          <w:rFonts w:ascii="Arial" w:hAnsi="Arial" w:cs="Arial"/>
          <w:b/>
          <w:color w:val="000000" w:themeColor="text1"/>
          <w:sz w:val="24"/>
          <w:szCs w:val="24"/>
          <w:lang w:eastAsia="ar-SA"/>
        </w:rPr>
        <w:t xml:space="preserve"> O&amp;M</w:t>
      </w:r>
      <w:r w:rsidR="00397A70" w:rsidRPr="00DD2005">
        <w:rPr>
          <w:rFonts w:ascii="Arial" w:hAnsi="Arial" w:cs="Arial"/>
          <w:b/>
          <w:color w:val="000000" w:themeColor="text1"/>
          <w:sz w:val="24"/>
          <w:szCs w:val="24"/>
          <w:lang w:eastAsia="ar-SA"/>
        </w:rPr>
        <w:t xml:space="preserve"> </w:t>
      </w:r>
      <w:r w:rsidR="00A46881" w:rsidRPr="00DD2005">
        <w:rPr>
          <w:rFonts w:ascii="Arial" w:hAnsi="Arial" w:cs="Arial"/>
          <w:b/>
          <w:color w:val="000000" w:themeColor="text1"/>
          <w:sz w:val="24"/>
          <w:szCs w:val="24"/>
          <w:lang w:eastAsia="ar-SA"/>
        </w:rPr>
        <w:t>wing,</w:t>
      </w:r>
      <w:r w:rsidR="00397A70" w:rsidRPr="00DD2005">
        <w:rPr>
          <w:rFonts w:ascii="Arial" w:hAnsi="Arial" w:cs="Arial"/>
          <w:b/>
          <w:color w:val="000000" w:themeColor="text1"/>
          <w:sz w:val="24"/>
          <w:szCs w:val="24"/>
          <w:lang w:eastAsia="ar-SA"/>
        </w:rPr>
        <w:t xml:space="preserve"> E&amp;MR &amp; Telecom </w:t>
      </w:r>
      <w:r w:rsidR="00A46881" w:rsidRPr="00DD2005">
        <w:rPr>
          <w:rFonts w:ascii="Arial" w:hAnsi="Arial" w:cs="Arial"/>
          <w:b/>
          <w:color w:val="000000" w:themeColor="text1"/>
          <w:sz w:val="24"/>
          <w:szCs w:val="24"/>
          <w:lang w:eastAsia="ar-SA"/>
        </w:rPr>
        <w:t xml:space="preserve">wings </w:t>
      </w:r>
      <w:r w:rsidR="00A46881" w:rsidRPr="00DD2005">
        <w:rPr>
          <w:rFonts w:ascii="Arial" w:hAnsi="Arial" w:cs="Arial"/>
          <w:color w:val="000000" w:themeColor="text1"/>
          <w:sz w:val="24"/>
          <w:szCs w:val="24"/>
          <w:lang w:eastAsia="ar-SA"/>
        </w:rPr>
        <w:t>are</w:t>
      </w:r>
      <w:r w:rsidR="000A10DD" w:rsidRPr="00DD2005">
        <w:rPr>
          <w:rFonts w:ascii="Arial" w:hAnsi="Arial" w:cs="Arial"/>
          <w:color w:val="000000" w:themeColor="text1"/>
          <w:sz w:val="24"/>
          <w:szCs w:val="24"/>
          <w:lang w:eastAsia="ar-SA"/>
        </w:rPr>
        <w:t xml:space="preserve"> </w:t>
      </w:r>
      <w:r w:rsidRPr="00DD2005">
        <w:rPr>
          <w:rFonts w:ascii="Arial" w:hAnsi="Arial" w:cs="Arial"/>
          <w:color w:val="000000" w:themeColor="text1"/>
          <w:sz w:val="24"/>
          <w:szCs w:val="24"/>
          <w:lang w:eastAsia="ar-SA"/>
        </w:rPr>
        <w:t xml:space="preserve">essentially in the </w:t>
      </w:r>
      <w:r w:rsidRPr="00DD2005">
        <w:rPr>
          <w:rFonts w:ascii="Arial" w:hAnsi="Arial" w:cs="Arial"/>
          <w:b/>
          <w:color w:val="000000" w:themeColor="text1"/>
          <w:sz w:val="24"/>
          <w:szCs w:val="24"/>
          <w:lang w:eastAsia="ar-SA"/>
        </w:rPr>
        <w:t xml:space="preserve">nature of </w:t>
      </w:r>
      <w:r w:rsidR="005D6A9C" w:rsidRPr="00DD2005">
        <w:rPr>
          <w:rFonts w:ascii="Arial" w:hAnsi="Arial" w:cs="Arial"/>
          <w:b/>
          <w:color w:val="000000" w:themeColor="text1"/>
          <w:sz w:val="24"/>
          <w:szCs w:val="24"/>
          <w:lang w:eastAsia="ar-SA"/>
        </w:rPr>
        <w:t>O</w:t>
      </w:r>
      <w:r w:rsidRPr="00DD2005">
        <w:rPr>
          <w:rFonts w:ascii="Arial" w:hAnsi="Arial" w:cs="Arial"/>
          <w:b/>
          <w:color w:val="000000" w:themeColor="text1"/>
          <w:sz w:val="24"/>
          <w:szCs w:val="24"/>
          <w:lang w:eastAsia="ar-SA"/>
        </w:rPr>
        <w:t>&amp;M expenses</w:t>
      </w:r>
      <w:r w:rsidR="000A10DD" w:rsidRPr="00DD2005">
        <w:rPr>
          <w:rFonts w:ascii="Arial" w:hAnsi="Arial" w:cs="Arial"/>
          <w:color w:val="000000" w:themeColor="text1"/>
          <w:sz w:val="24"/>
          <w:szCs w:val="24"/>
          <w:lang w:eastAsia="ar-SA"/>
        </w:rPr>
        <w:t>. Hence</w:t>
      </w:r>
      <w:r w:rsidR="005D6A9C" w:rsidRPr="00DD2005">
        <w:rPr>
          <w:rFonts w:ascii="Arial" w:hAnsi="Arial" w:cs="Arial"/>
          <w:color w:val="000000" w:themeColor="text1"/>
          <w:sz w:val="24"/>
          <w:szCs w:val="24"/>
          <w:lang w:eastAsia="ar-SA"/>
        </w:rPr>
        <w:t>,</w:t>
      </w:r>
      <w:r w:rsidRPr="00DD2005">
        <w:rPr>
          <w:rFonts w:ascii="Arial" w:hAnsi="Arial" w:cs="Arial"/>
          <w:color w:val="000000" w:themeColor="text1"/>
          <w:sz w:val="24"/>
          <w:szCs w:val="24"/>
          <w:lang w:eastAsia="ar-SA"/>
        </w:rPr>
        <w:t xml:space="preserve"> the same are booked under R&amp;M expenses.</w:t>
      </w:r>
    </w:p>
    <w:p w:rsidR="00A3384B" w:rsidRPr="00DD2005" w:rsidRDefault="00E72BC4" w:rsidP="000229BE">
      <w:pPr>
        <w:pStyle w:val="ListParagraph"/>
        <w:spacing w:after="0" w:line="360" w:lineRule="auto"/>
        <w:ind w:left="0" w:right="283" w:firstLine="720"/>
        <w:contextualSpacing/>
        <w:jc w:val="both"/>
        <w:rPr>
          <w:rFonts w:ascii="Arial" w:hAnsi="Arial" w:cs="Arial"/>
          <w:color w:val="000000" w:themeColor="text1"/>
          <w:sz w:val="24"/>
          <w:szCs w:val="24"/>
          <w:lang w:eastAsia="ar-SA"/>
        </w:rPr>
      </w:pPr>
      <w:r w:rsidRPr="00DD2005">
        <w:rPr>
          <w:rFonts w:ascii="Arial" w:hAnsi="Arial" w:cs="Arial"/>
          <w:color w:val="000000" w:themeColor="text1"/>
          <w:sz w:val="24"/>
          <w:szCs w:val="24"/>
          <w:lang w:eastAsia="ar-SA"/>
        </w:rPr>
        <w:t>How</w:t>
      </w:r>
      <w:r w:rsidR="00627D52" w:rsidRPr="00DD2005">
        <w:rPr>
          <w:rFonts w:ascii="Arial" w:hAnsi="Arial" w:cs="Arial"/>
          <w:color w:val="000000" w:themeColor="text1"/>
          <w:sz w:val="24"/>
          <w:szCs w:val="24"/>
          <w:lang w:eastAsia="ar-SA"/>
        </w:rPr>
        <w:t>ever</w:t>
      </w:r>
      <w:r w:rsidRPr="00DD2005">
        <w:rPr>
          <w:rFonts w:ascii="Arial" w:hAnsi="Arial" w:cs="Arial"/>
          <w:color w:val="000000" w:themeColor="text1"/>
          <w:sz w:val="24"/>
          <w:szCs w:val="24"/>
          <w:lang w:eastAsia="ar-SA"/>
        </w:rPr>
        <w:t xml:space="preserve">, </w:t>
      </w:r>
      <w:r w:rsidR="000A10DD" w:rsidRPr="00DD2005">
        <w:rPr>
          <w:rFonts w:ascii="Arial" w:hAnsi="Arial" w:cs="Arial"/>
          <w:color w:val="000000" w:themeColor="text1"/>
          <w:sz w:val="24"/>
          <w:szCs w:val="24"/>
          <w:lang w:eastAsia="ar-SA"/>
        </w:rPr>
        <w:t>Watch &amp; Ward expenditure relating to Head Office, Circle Offices and other Offices are booked under A&amp;G expenses.</w:t>
      </w:r>
      <w:r w:rsidR="009F6B30" w:rsidRPr="00DD2005">
        <w:rPr>
          <w:rFonts w:ascii="Arial" w:hAnsi="Arial" w:cs="Arial"/>
          <w:color w:val="000000" w:themeColor="text1"/>
          <w:sz w:val="24"/>
          <w:szCs w:val="24"/>
          <w:lang w:eastAsia="ar-SA"/>
        </w:rPr>
        <w:t xml:space="preserve"> </w:t>
      </w:r>
      <w:r w:rsidR="00A3384B" w:rsidRPr="00DD2005">
        <w:rPr>
          <w:rFonts w:ascii="Arial" w:hAnsi="Arial" w:cs="Arial"/>
          <w:color w:val="000000" w:themeColor="text1"/>
          <w:sz w:val="24"/>
          <w:szCs w:val="24"/>
          <w:lang w:eastAsia="ar-SA"/>
        </w:rPr>
        <w:t xml:space="preserve">All Watch &amp; Ward expenditure relating to Construction Divisions are capitalised and booked under </w:t>
      </w:r>
      <w:r w:rsidR="0006091D" w:rsidRPr="00DD2005">
        <w:rPr>
          <w:rFonts w:ascii="Arial" w:hAnsi="Arial" w:cs="Arial"/>
          <w:color w:val="000000" w:themeColor="text1"/>
          <w:sz w:val="24"/>
          <w:szCs w:val="24"/>
          <w:lang w:eastAsia="ar-SA"/>
        </w:rPr>
        <w:t>the respective projects.</w:t>
      </w:r>
    </w:p>
    <w:p w:rsidR="00F65822" w:rsidRPr="00DD2005" w:rsidRDefault="00304967" w:rsidP="000229BE">
      <w:pPr>
        <w:pStyle w:val="ListParagraph"/>
        <w:spacing w:after="0" w:line="360" w:lineRule="auto"/>
        <w:ind w:left="0" w:right="283" w:firstLine="720"/>
        <w:contextualSpacing/>
        <w:jc w:val="both"/>
        <w:rPr>
          <w:rFonts w:ascii="Arial" w:hAnsi="Arial" w:cs="Arial"/>
          <w:color w:val="000000" w:themeColor="text1"/>
          <w:sz w:val="10"/>
          <w:szCs w:val="24"/>
          <w:lang w:val="en-US" w:eastAsia="ar-SA"/>
        </w:rPr>
      </w:pPr>
      <w:r w:rsidRPr="00DD2005">
        <w:rPr>
          <w:rFonts w:ascii="Arial" w:hAnsi="Arial" w:cs="Arial"/>
          <w:color w:val="000000" w:themeColor="text1"/>
          <w:sz w:val="24"/>
          <w:szCs w:val="24"/>
          <w:lang w:val="en-US" w:eastAsia="ar-SA"/>
        </w:rPr>
        <w:t>The ye</w:t>
      </w:r>
      <w:r w:rsidR="00D34F75" w:rsidRPr="00DD2005">
        <w:rPr>
          <w:rFonts w:ascii="Arial" w:hAnsi="Arial" w:cs="Arial"/>
          <w:color w:val="000000" w:themeColor="text1"/>
          <w:sz w:val="24"/>
          <w:szCs w:val="24"/>
          <w:lang w:val="en-US" w:eastAsia="ar-SA"/>
        </w:rPr>
        <w:t>ar wise information from FY 2019-20</w:t>
      </w:r>
      <w:r w:rsidRPr="00DD2005">
        <w:rPr>
          <w:rFonts w:ascii="Arial" w:hAnsi="Arial" w:cs="Arial"/>
          <w:color w:val="000000" w:themeColor="text1"/>
          <w:sz w:val="24"/>
          <w:szCs w:val="24"/>
          <w:lang w:val="en-US" w:eastAsia="ar-SA"/>
        </w:rPr>
        <w:t xml:space="preserve"> to </w:t>
      </w:r>
      <w:r w:rsidR="00620E54" w:rsidRPr="00DD2005">
        <w:rPr>
          <w:rFonts w:ascii="Arial" w:hAnsi="Arial" w:cs="Arial"/>
          <w:color w:val="000000" w:themeColor="text1"/>
          <w:sz w:val="24"/>
          <w:szCs w:val="24"/>
          <w:lang w:val="en-US" w:eastAsia="ar-SA"/>
        </w:rPr>
        <w:t>till date</w:t>
      </w:r>
      <w:r w:rsidRPr="00DD2005">
        <w:rPr>
          <w:rFonts w:ascii="Arial" w:hAnsi="Arial" w:cs="Arial"/>
          <w:color w:val="000000" w:themeColor="text1"/>
          <w:sz w:val="24"/>
          <w:szCs w:val="24"/>
          <w:lang w:val="en-US" w:eastAsia="ar-SA"/>
        </w:rPr>
        <w:t xml:space="preserve"> as per the prescribed table is furnished as </w:t>
      </w:r>
      <w:r w:rsidR="00AC0698" w:rsidRPr="00DD2005">
        <w:rPr>
          <w:rFonts w:ascii="Arial" w:hAnsi="Arial" w:cs="Arial"/>
          <w:b/>
          <w:color w:val="000000" w:themeColor="text1"/>
          <w:sz w:val="24"/>
          <w:szCs w:val="24"/>
          <w:lang w:val="en-US" w:eastAsia="ar-SA"/>
        </w:rPr>
        <w:t>Annexure-</w:t>
      </w:r>
      <w:r w:rsidR="006E0F1D" w:rsidRPr="00DD2005">
        <w:rPr>
          <w:rFonts w:ascii="Arial" w:hAnsi="Arial" w:cs="Arial"/>
          <w:b/>
          <w:color w:val="000000" w:themeColor="text1"/>
          <w:sz w:val="24"/>
          <w:szCs w:val="24"/>
          <w:lang w:val="en-US" w:eastAsia="ar-SA"/>
        </w:rPr>
        <w:t>0</w:t>
      </w:r>
      <w:r w:rsidR="00566028" w:rsidRPr="00DD2005">
        <w:rPr>
          <w:rFonts w:ascii="Arial" w:hAnsi="Arial" w:cs="Arial"/>
          <w:b/>
          <w:color w:val="000000" w:themeColor="text1"/>
          <w:sz w:val="24"/>
          <w:szCs w:val="24"/>
          <w:lang w:val="en-US" w:eastAsia="ar-SA"/>
        </w:rPr>
        <w:t>5</w:t>
      </w:r>
      <w:r w:rsidR="001D1D02" w:rsidRPr="00DD2005">
        <w:rPr>
          <w:rFonts w:ascii="Arial" w:hAnsi="Arial" w:cs="Arial"/>
          <w:b/>
          <w:color w:val="000000" w:themeColor="text1"/>
          <w:sz w:val="24"/>
          <w:szCs w:val="24"/>
          <w:lang w:val="en-US" w:eastAsia="ar-SA"/>
        </w:rPr>
        <w:t xml:space="preserve"> (</w:t>
      </w:r>
      <w:proofErr w:type="spellStart"/>
      <w:r w:rsidR="001D1D02" w:rsidRPr="00DD2005">
        <w:rPr>
          <w:rFonts w:ascii="Arial" w:hAnsi="Arial" w:cs="Arial"/>
          <w:b/>
          <w:color w:val="000000" w:themeColor="text1"/>
          <w:sz w:val="24"/>
          <w:szCs w:val="24"/>
          <w:lang w:val="en-US" w:eastAsia="ar-SA"/>
        </w:rPr>
        <w:t>colly</w:t>
      </w:r>
      <w:proofErr w:type="spellEnd"/>
      <w:r w:rsidR="001D1D02" w:rsidRPr="00DD2005">
        <w:rPr>
          <w:rFonts w:ascii="Arial" w:hAnsi="Arial" w:cs="Arial"/>
          <w:b/>
          <w:color w:val="000000" w:themeColor="text1"/>
          <w:sz w:val="24"/>
          <w:szCs w:val="24"/>
          <w:lang w:val="en-US" w:eastAsia="ar-SA"/>
        </w:rPr>
        <w:t>)</w:t>
      </w:r>
      <w:r w:rsidRPr="00DD2005">
        <w:rPr>
          <w:rFonts w:ascii="Arial" w:hAnsi="Arial" w:cs="Arial"/>
          <w:color w:val="000000" w:themeColor="text1"/>
          <w:sz w:val="24"/>
          <w:szCs w:val="24"/>
          <w:lang w:val="en-US" w:eastAsia="ar-SA"/>
        </w:rPr>
        <w:t>.</w:t>
      </w:r>
      <w:r w:rsidR="00620E54" w:rsidRPr="00DD2005">
        <w:rPr>
          <w:rFonts w:ascii="Arial" w:hAnsi="Arial" w:cs="Arial"/>
          <w:color w:val="000000" w:themeColor="text1"/>
          <w:sz w:val="24"/>
          <w:szCs w:val="24"/>
          <w:lang w:val="en-US" w:eastAsia="ar-SA"/>
        </w:rPr>
        <w:t xml:space="preserve"> </w:t>
      </w:r>
    </w:p>
    <w:p w:rsidR="00A566DB" w:rsidRPr="00DD2005" w:rsidRDefault="00A566DB" w:rsidP="000229BE">
      <w:pPr>
        <w:spacing w:line="360" w:lineRule="auto"/>
        <w:ind w:right="283"/>
        <w:jc w:val="both"/>
        <w:rPr>
          <w:rFonts w:ascii="Arial" w:hAnsi="Arial" w:cs="Arial"/>
          <w:b/>
          <w:color w:val="000000" w:themeColor="text1"/>
          <w:sz w:val="10"/>
        </w:rPr>
      </w:pPr>
    </w:p>
    <w:p w:rsidR="00ED526A" w:rsidRPr="00DD2005" w:rsidRDefault="00ED526A" w:rsidP="000229BE">
      <w:pPr>
        <w:spacing w:line="360" w:lineRule="auto"/>
        <w:ind w:right="283"/>
        <w:jc w:val="both"/>
        <w:rPr>
          <w:rFonts w:ascii="Arial" w:hAnsi="Arial" w:cs="Arial"/>
          <w:b/>
          <w:color w:val="000000" w:themeColor="text1"/>
        </w:rPr>
      </w:pPr>
      <w:r w:rsidRPr="00DD2005">
        <w:rPr>
          <w:rFonts w:ascii="Arial" w:hAnsi="Arial" w:cs="Arial"/>
          <w:b/>
          <w:color w:val="000000" w:themeColor="text1"/>
        </w:rPr>
        <w:t>Query No 7 (iii): GPS based line patrolling system &amp; renovation works of GSS.</w:t>
      </w:r>
    </w:p>
    <w:p w:rsidR="003E7BCB" w:rsidRPr="00DD2005" w:rsidRDefault="003E7BCB" w:rsidP="000229BE">
      <w:pPr>
        <w:pStyle w:val="BodyTextIndent"/>
        <w:spacing w:line="360" w:lineRule="auto"/>
        <w:ind w:left="0" w:right="283" w:firstLine="0"/>
        <w:rPr>
          <w:rFonts w:ascii="Arial" w:hAnsi="Arial" w:cs="Arial"/>
          <w:i/>
          <w:color w:val="000000" w:themeColor="text1"/>
          <w:sz w:val="24"/>
        </w:rPr>
      </w:pPr>
      <w:r w:rsidRPr="00DD2005">
        <w:rPr>
          <w:rFonts w:ascii="Arial" w:hAnsi="Arial" w:cs="Arial"/>
          <w:i/>
          <w:color w:val="000000" w:themeColor="text1"/>
          <w:sz w:val="24"/>
        </w:rPr>
        <w:t>OPTCL has also proposed an amount of Rs.8.93 cr. towards GPS based line patrolling system, Rs.5.45 cr. for renovation works of grid substations and 5.45 cr. for renovation of EHT lines. OPTCL should justify the consideration of the aforesaid works of procurement, rep</w:t>
      </w:r>
      <w:r w:rsidR="006360A9" w:rsidRPr="00DD2005">
        <w:rPr>
          <w:rFonts w:ascii="Arial" w:hAnsi="Arial" w:cs="Arial"/>
          <w:i/>
          <w:color w:val="000000" w:themeColor="text1"/>
          <w:sz w:val="24"/>
        </w:rPr>
        <w:t>lacement of defective equipment</w:t>
      </w:r>
      <w:r w:rsidRPr="00DD2005">
        <w:rPr>
          <w:rFonts w:ascii="Arial" w:hAnsi="Arial" w:cs="Arial"/>
          <w:i/>
          <w:color w:val="000000" w:themeColor="text1"/>
          <w:sz w:val="24"/>
        </w:rPr>
        <w:t xml:space="preserve"> under R&amp;M. </w:t>
      </w:r>
    </w:p>
    <w:p w:rsidR="00DE5268" w:rsidRPr="00DD2005" w:rsidRDefault="00DE5268" w:rsidP="00ED526A">
      <w:pPr>
        <w:pStyle w:val="ListParagraph"/>
        <w:spacing w:after="0" w:line="360" w:lineRule="auto"/>
        <w:ind w:left="0"/>
        <w:contextualSpacing/>
        <w:jc w:val="both"/>
        <w:rPr>
          <w:rFonts w:ascii="Arial" w:hAnsi="Arial" w:cs="Arial"/>
          <w:b/>
          <w:bCs/>
          <w:color w:val="000000" w:themeColor="text1"/>
          <w:sz w:val="12"/>
        </w:rPr>
      </w:pPr>
    </w:p>
    <w:p w:rsidR="00ED526A" w:rsidRPr="00DD2005" w:rsidRDefault="00ED526A" w:rsidP="00ED526A">
      <w:pPr>
        <w:pStyle w:val="ListParagraph"/>
        <w:spacing w:after="0" w:line="360" w:lineRule="auto"/>
        <w:ind w:left="0"/>
        <w:contextualSpacing/>
        <w:jc w:val="both"/>
        <w:rPr>
          <w:rFonts w:ascii="Arial" w:hAnsi="Arial" w:cs="Arial"/>
          <w:b/>
          <w:bCs/>
          <w:color w:val="000000" w:themeColor="text1"/>
          <w:sz w:val="24"/>
        </w:rPr>
      </w:pPr>
      <w:r w:rsidRPr="00DD2005">
        <w:rPr>
          <w:rFonts w:ascii="Arial" w:hAnsi="Arial" w:cs="Arial"/>
          <w:b/>
          <w:bCs/>
          <w:color w:val="000000" w:themeColor="text1"/>
          <w:sz w:val="24"/>
        </w:rPr>
        <w:t xml:space="preserve">Reply of OPTCL: </w:t>
      </w:r>
    </w:p>
    <w:p w:rsidR="002128B2" w:rsidRPr="00DD2005" w:rsidRDefault="002128B2" w:rsidP="000229BE">
      <w:pPr>
        <w:pStyle w:val="ListParagraph"/>
        <w:spacing w:after="0" w:line="360" w:lineRule="auto"/>
        <w:ind w:left="0" w:right="283" w:firstLine="709"/>
        <w:contextualSpacing/>
        <w:jc w:val="both"/>
        <w:rPr>
          <w:rFonts w:ascii="Arial" w:hAnsi="Arial" w:cs="Arial"/>
          <w:color w:val="000000" w:themeColor="text1"/>
          <w:sz w:val="24"/>
          <w:szCs w:val="24"/>
          <w:lang w:eastAsia="ar-SA"/>
        </w:rPr>
      </w:pPr>
      <w:r w:rsidRPr="00DD2005">
        <w:rPr>
          <w:rFonts w:ascii="Arial" w:hAnsi="Arial" w:cs="Arial"/>
          <w:color w:val="000000" w:themeColor="text1"/>
          <w:sz w:val="24"/>
          <w:szCs w:val="24"/>
          <w:lang w:eastAsia="ar-SA"/>
        </w:rPr>
        <w:t>The GPS based line patrolling system is an Integrated Mobile and Web App Solution for effective and timely Patrolling, Monitoring and Maintenance of Power Transmission Lines. The Software/application runs both on Desktop and mobile phones as well. The Mobile application is GPS enabled and runs on Mobile/Tablet and is used by line personnel during patrolling. It gets activated only within the Geo-fence of the assigned tower being patrolled and enables patroller to record some feedbacks as per a standard format pre-assigned to the application. The Web application manages the above information furnished by patrolling personnel along with Tower, Line TL group/office information, broadcast message. It also authorize regional office executive functions, generation of patrolling reports, scheduling, and monitoring broadcasting and have various dashboards for MIS. OPTCL has already implemented this GPS based line patrol</w:t>
      </w:r>
      <w:r w:rsidR="00BC6A71" w:rsidRPr="00DD2005">
        <w:rPr>
          <w:rFonts w:ascii="Arial" w:hAnsi="Arial" w:cs="Arial"/>
          <w:color w:val="000000" w:themeColor="text1"/>
          <w:sz w:val="24"/>
          <w:szCs w:val="24"/>
          <w:lang w:eastAsia="ar-SA"/>
        </w:rPr>
        <w:t>ling system successfully in 400</w:t>
      </w:r>
      <w:r w:rsidRPr="00DD2005">
        <w:rPr>
          <w:rFonts w:ascii="Arial" w:hAnsi="Arial" w:cs="Arial"/>
          <w:color w:val="000000" w:themeColor="text1"/>
          <w:sz w:val="24"/>
          <w:szCs w:val="24"/>
          <w:lang w:eastAsia="ar-SA"/>
        </w:rPr>
        <w:t xml:space="preserve">kV </w:t>
      </w:r>
      <w:proofErr w:type="spellStart"/>
      <w:r w:rsidRPr="00DD2005">
        <w:rPr>
          <w:rFonts w:ascii="Arial" w:hAnsi="Arial" w:cs="Arial"/>
          <w:color w:val="000000" w:themeColor="text1"/>
          <w:sz w:val="24"/>
          <w:szCs w:val="24"/>
          <w:lang w:eastAsia="ar-SA"/>
        </w:rPr>
        <w:t>Meramundali</w:t>
      </w:r>
      <w:proofErr w:type="spellEnd"/>
      <w:r w:rsidRPr="00DD2005">
        <w:rPr>
          <w:rFonts w:ascii="Arial" w:hAnsi="Arial" w:cs="Arial"/>
          <w:color w:val="000000" w:themeColor="text1"/>
          <w:sz w:val="24"/>
          <w:szCs w:val="24"/>
          <w:lang w:eastAsia="ar-SA"/>
        </w:rPr>
        <w:t>-</w:t>
      </w:r>
      <w:proofErr w:type="spellStart"/>
      <w:r w:rsidRPr="00DD2005">
        <w:rPr>
          <w:rFonts w:ascii="Arial" w:hAnsi="Arial" w:cs="Arial"/>
          <w:color w:val="000000" w:themeColor="text1"/>
          <w:sz w:val="24"/>
          <w:szCs w:val="24"/>
          <w:lang w:eastAsia="ar-SA"/>
        </w:rPr>
        <w:t>Lapanga</w:t>
      </w:r>
      <w:proofErr w:type="spellEnd"/>
      <w:r w:rsidRPr="00DD2005">
        <w:rPr>
          <w:rFonts w:ascii="Arial" w:hAnsi="Arial" w:cs="Arial"/>
          <w:color w:val="000000" w:themeColor="text1"/>
          <w:sz w:val="24"/>
          <w:szCs w:val="24"/>
          <w:lang w:eastAsia="ar-SA"/>
        </w:rPr>
        <w:t>-IB thermal</w:t>
      </w:r>
      <w:r w:rsidR="00BC6A71" w:rsidRPr="00DD2005">
        <w:rPr>
          <w:rFonts w:ascii="Arial" w:hAnsi="Arial" w:cs="Arial"/>
          <w:color w:val="000000" w:themeColor="text1"/>
          <w:sz w:val="24"/>
          <w:szCs w:val="24"/>
          <w:lang w:eastAsia="ar-SA"/>
        </w:rPr>
        <w:t xml:space="preserve"> line, 400</w:t>
      </w:r>
      <w:r w:rsidRPr="00DD2005">
        <w:rPr>
          <w:rFonts w:ascii="Arial" w:hAnsi="Arial" w:cs="Arial"/>
          <w:color w:val="000000" w:themeColor="text1"/>
          <w:sz w:val="24"/>
          <w:szCs w:val="24"/>
          <w:lang w:eastAsia="ar-SA"/>
        </w:rPr>
        <w:t xml:space="preserve">kV </w:t>
      </w:r>
      <w:proofErr w:type="spellStart"/>
      <w:r w:rsidR="00BC6A71" w:rsidRPr="00DD2005">
        <w:rPr>
          <w:rFonts w:ascii="Arial" w:hAnsi="Arial" w:cs="Arial"/>
          <w:color w:val="000000" w:themeColor="text1"/>
          <w:sz w:val="24"/>
          <w:szCs w:val="24"/>
          <w:lang w:eastAsia="ar-SA"/>
        </w:rPr>
        <w:t>Meramundali-Mendhasal</w:t>
      </w:r>
      <w:proofErr w:type="spellEnd"/>
      <w:r w:rsidR="00BC6A71" w:rsidRPr="00DD2005">
        <w:rPr>
          <w:rFonts w:ascii="Arial" w:hAnsi="Arial" w:cs="Arial"/>
          <w:color w:val="000000" w:themeColor="text1"/>
          <w:sz w:val="24"/>
          <w:szCs w:val="24"/>
          <w:lang w:eastAsia="ar-SA"/>
        </w:rPr>
        <w:t xml:space="preserve"> line, 400</w:t>
      </w:r>
      <w:r w:rsidRPr="00DD2005">
        <w:rPr>
          <w:rFonts w:ascii="Arial" w:hAnsi="Arial" w:cs="Arial"/>
          <w:color w:val="000000" w:themeColor="text1"/>
          <w:sz w:val="24"/>
          <w:szCs w:val="24"/>
          <w:lang w:eastAsia="ar-SA"/>
        </w:rPr>
        <w:t xml:space="preserve">kV </w:t>
      </w:r>
      <w:proofErr w:type="spellStart"/>
      <w:r w:rsidRPr="00DD2005">
        <w:rPr>
          <w:rFonts w:ascii="Arial" w:hAnsi="Arial" w:cs="Arial"/>
          <w:color w:val="000000" w:themeColor="text1"/>
          <w:sz w:val="24"/>
          <w:szCs w:val="24"/>
          <w:lang w:eastAsia="ar-SA"/>
        </w:rPr>
        <w:t>Meramundali</w:t>
      </w:r>
      <w:proofErr w:type="spellEnd"/>
      <w:r w:rsidRPr="00DD2005">
        <w:rPr>
          <w:rFonts w:ascii="Arial" w:hAnsi="Arial" w:cs="Arial"/>
          <w:color w:val="000000" w:themeColor="text1"/>
          <w:sz w:val="24"/>
          <w:szCs w:val="24"/>
          <w:lang w:eastAsia="ar-SA"/>
        </w:rPr>
        <w:t xml:space="preserve">-New </w:t>
      </w:r>
      <w:proofErr w:type="spellStart"/>
      <w:r w:rsidRPr="00DD2005">
        <w:rPr>
          <w:rFonts w:ascii="Arial" w:hAnsi="Arial" w:cs="Arial"/>
          <w:color w:val="000000" w:themeColor="text1"/>
          <w:sz w:val="24"/>
          <w:szCs w:val="24"/>
          <w:lang w:eastAsia="ar-SA"/>
        </w:rPr>
        <w:t>Duburi</w:t>
      </w:r>
      <w:proofErr w:type="spellEnd"/>
      <w:r w:rsidRPr="00DD2005">
        <w:rPr>
          <w:rFonts w:ascii="Arial" w:hAnsi="Arial" w:cs="Arial"/>
          <w:color w:val="000000" w:themeColor="text1"/>
          <w:sz w:val="24"/>
          <w:szCs w:val="24"/>
          <w:lang w:eastAsia="ar-SA"/>
        </w:rPr>
        <w:t xml:space="preserve"> line on Pilot basis and </w:t>
      </w:r>
      <w:r w:rsidRPr="00DD2005">
        <w:rPr>
          <w:rFonts w:ascii="Arial" w:hAnsi="Arial" w:cs="Arial"/>
          <w:color w:val="000000" w:themeColor="text1"/>
          <w:sz w:val="24"/>
          <w:szCs w:val="24"/>
          <w:lang w:eastAsia="ar-SA"/>
        </w:rPr>
        <w:lastRenderedPageBreak/>
        <w:t xml:space="preserve">subsequently going to implement the system throughout all the transmission lines strategically. </w:t>
      </w:r>
      <w:r w:rsidR="00BC6A71" w:rsidRPr="00DD2005">
        <w:rPr>
          <w:rFonts w:ascii="Arial" w:hAnsi="Arial" w:cs="Arial"/>
          <w:color w:val="000000" w:themeColor="text1"/>
          <w:sz w:val="24"/>
          <w:szCs w:val="24"/>
          <w:lang w:eastAsia="ar-SA"/>
        </w:rPr>
        <w:t>It is related to R&amp;M nature of work.</w:t>
      </w:r>
    </w:p>
    <w:p w:rsidR="002128B2" w:rsidRPr="00DD2005" w:rsidRDefault="007229FB" w:rsidP="000229BE">
      <w:pPr>
        <w:pStyle w:val="ListParagraph"/>
        <w:spacing w:after="0" w:line="360" w:lineRule="auto"/>
        <w:ind w:left="0" w:right="283" w:firstLine="720"/>
        <w:contextualSpacing/>
        <w:jc w:val="both"/>
        <w:rPr>
          <w:rFonts w:ascii="Arial" w:hAnsi="Arial" w:cs="Arial"/>
          <w:color w:val="000000" w:themeColor="text1"/>
          <w:sz w:val="24"/>
          <w:szCs w:val="24"/>
          <w:lang w:eastAsia="ar-SA"/>
        </w:rPr>
      </w:pPr>
      <w:r w:rsidRPr="00DD2005">
        <w:rPr>
          <w:rFonts w:ascii="Arial" w:hAnsi="Arial" w:cs="Arial"/>
          <w:color w:val="000000" w:themeColor="text1"/>
          <w:sz w:val="24"/>
          <w:szCs w:val="24"/>
          <w:lang w:eastAsia="ar-SA"/>
        </w:rPr>
        <w:t>As on Dec-2022</w:t>
      </w:r>
      <w:r w:rsidR="002128B2" w:rsidRPr="00DD2005">
        <w:rPr>
          <w:rFonts w:ascii="Arial" w:hAnsi="Arial" w:cs="Arial"/>
          <w:color w:val="000000" w:themeColor="text1"/>
          <w:sz w:val="24"/>
          <w:szCs w:val="24"/>
          <w:lang w:eastAsia="ar-SA"/>
        </w:rPr>
        <w:t xml:space="preserve"> OPTCL owns </w:t>
      </w:r>
      <w:r w:rsidR="003E3335" w:rsidRPr="00DD2005">
        <w:rPr>
          <w:rFonts w:ascii="Arial" w:hAnsi="Arial" w:cs="Arial"/>
          <w:color w:val="000000" w:themeColor="text1"/>
          <w:sz w:val="24"/>
          <w:szCs w:val="24"/>
          <w:lang w:eastAsia="ar-SA"/>
        </w:rPr>
        <w:t>185</w:t>
      </w:r>
      <w:r w:rsidR="002128B2" w:rsidRPr="00DD2005">
        <w:rPr>
          <w:rFonts w:ascii="Arial" w:hAnsi="Arial" w:cs="Arial"/>
          <w:color w:val="000000" w:themeColor="text1"/>
          <w:sz w:val="24"/>
          <w:szCs w:val="24"/>
          <w:lang w:eastAsia="ar-SA"/>
        </w:rPr>
        <w:t xml:space="preserve"> nos. Grid Sub-stations of different voltage classes and EHT transmission lines of </w:t>
      </w:r>
      <w:r w:rsidR="003E3335" w:rsidRPr="00DD2005">
        <w:rPr>
          <w:rFonts w:ascii="Arial" w:hAnsi="Arial" w:cs="Arial"/>
          <w:color w:val="000000" w:themeColor="text1"/>
          <w:sz w:val="24"/>
          <w:szCs w:val="24"/>
          <w:lang w:eastAsia="ar-SA"/>
        </w:rPr>
        <w:t>15942.35</w:t>
      </w:r>
      <w:r w:rsidR="002128B2" w:rsidRPr="00DD2005">
        <w:rPr>
          <w:rFonts w:ascii="Arial" w:hAnsi="Arial" w:cs="Arial"/>
          <w:color w:val="000000" w:themeColor="text1"/>
          <w:sz w:val="24"/>
          <w:szCs w:val="24"/>
          <w:lang w:eastAsia="ar-SA"/>
        </w:rPr>
        <w:t xml:space="preserve"> </w:t>
      </w:r>
      <w:proofErr w:type="spellStart"/>
      <w:r w:rsidR="002128B2" w:rsidRPr="00DD2005">
        <w:rPr>
          <w:rFonts w:ascii="Arial" w:hAnsi="Arial" w:cs="Arial"/>
          <w:color w:val="000000" w:themeColor="text1"/>
          <w:sz w:val="24"/>
          <w:szCs w:val="24"/>
          <w:lang w:eastAsia="ar-SA"/>
        </w:rPr>
        <w:t>ckt</w:t>
      </w:r>
      <w:proofErr w:type="spellEnd"/>
      <w:r w:rsidR="002128B2" w:rsidRPr="00DD2005">
        <w:rPr>
          <w:rFonts w:ascii="Arial" w:hAnsi="Arial" w:cs="Arial"/>
          <w:color w:val="000000" w:themeColor="text1"/>
          <w:sz w:val="24"/>
          <w:szCs w:val="24"/>
          <w:lang w:eastAsia="ar-SA"/>
        </w:rPr>
        <w:t xml:space="preserve"> </w:t>
      </w:r>
      <w:proofErr w:type="spellStart"/>
      <w:r w:rsidR="002128B2" w:rsidRPr="00DD2005">
        <w:rPr>
          <w:rFonts w:ascii="Arial" w:hAnsi="Arial" w:cs="Arial"/>
          <w:color w:val="000000" w:themeColor="text1"/>
          <w:sz w:val="24"/>
          <w:szCs w:val="24"/>
          <w:lang w:eastAsia="ar-SA"/>
        </w:rPr>
        <w:t>kms</w:t>
      </w:r>
      <w:proofErr w:type="spellEnd"/>
      <w:r w:rsidR="002128B2" w:rsidRPr="00DD2005">
        <w:rPr>
          <w:rFonts w:ascii="Arial" w:hAnsi="Arial" w:cs="Arial"/>
          <w:color w:val="000000" w:themeColor="text1"/>
          <w:sz w:val="24"/>
          <w:szCs w:val="24"/>
          <w:lang w:eastAsia="ar-SA"/>
        </w:rPr>
        <w:t>. Further</w:t>
      </w:r>
      <w:r w:rsidR="002B6EB8" w:rsidRPr="00DD2005">
        <w:rPr>
          <w:rFonts w:ascii="Arial" w:hAnsi="Arial" w:cs="Arial"/>
          <w:color w:val="000000" w:themeColor="text1"/>
          <w:sz w:val="24"/>
          <w:szCs w:val="24"/>
          <w:lang w:eastAsia="ar-SA"/>
        </w:rPr>
        <w:t>,</w:t>
      </w:r>
      <w:r w:rsidR="002128B2" w:rsidRPr="00DD2005">
        <w:rPr>
          <w:rFonts w:ascii="Arial" w:hAnsi="Arial" w:cs="Arial"/>
          <w:color w:val="000000" w:themeColor="text1"/>
          <w:sz w:val="24"/>
          <w:szCs w:val="24"/>
          <w:lang w:eastAsia="ar-SA"/>
        </w:rPr>
        <w:t xml:space="preserve"> around 1</w:t>
      </w:r>
      <w:r w:rsidR="002B6EB8" w:rsidRPr="00DD2005">
        <w:rPr>
          <w:rFonts w:ascii="Arial" w:hAnsi="Arial" w:cs="Arial"/>
          <w:color w:val="000000" w:themeColor="text1"/>
          <w:sz w:val="24"/>
          <w:szCs w:val="24"/>
          <w:lang w:eastAsia="ar-SA"/>
        </w:rPr>
        <w:t>1</w:t>
      </w:r>
      <w:r w:rsidR="002128B2" w:rsidRPr="00DD2005">
        <w:rPr>
          <w:rFonts w:ascii="Arial" w:hAnsi="Arial" w:cs="Arial"/>
          <w:color w:val="000000" w:themeColor="text1"/>
          <w:sz w:val="24"/>
          <w:szCs w:val="24"/>
          <w:lang w:eastAsia="ar-SA"/>
        </w:rPr>
        <w:t xml:space="preserve"> grid substations are propo</w:t>
      </w:r>
      <w:r w:rsidRPr="00DD2005">
        <w:rPr>
          <w:rFonts w:ascii="Arial" w:hAnsi="Arial" w:cs="Arial"/>
          <w:color w:val="000000" w:themeColor="text1"/>
          <w:sz w:val="24"/>
          <w:szCs w:val="24"/>
          <w:lang w:eastAsia="ar-SA"/>
        </w:rPr>
        <w:t xml:space="preserve">sed to be commissioned </w:t>
      </w:r>
      <w:r w:rsidR="00AF1A3F" w:rsidRPr="00DD2005">
        <w:rPr>
          <w:rFonts w:ascii="Arial" w:hAnsi="Arial" w:cs="Arial"/>
          <w:color w:val="000000" w:themeColor="text1"/>
          <w:sz w:val="24"/>
          <w:szCs w:val="24"/>
          <w:lang w:eastAsia="ar-SA"/>
        </w:rPr>
        <w:t>during</w:t>
      </w:r>
      <w:r w:rsidRPr="00DD2005">
        <w:rPr>
          <w:rFonts w:ascii="Arial" w:hAnsi="Arial" w:cs="Arial"/>
          <w:color w:val="000000" w:themeColor="text1"/>
          <w:sz w:val="24"/>
          <w:szCs w:val="24"/>
          <w:lang w:eastAsia="ar-SA"/>
        </w:rPr>
        <w:t xml:space="preserve"> 2023-24</w:t>
      </w:r>
      <w:r w:rsidR="002128B2" w:rsidRPr="00DD2005">
        <w:rPr>
          <w:rFonts w:ascii="Arial" w:hAnsi="Arial" w:cs="Arial"/>
          <w:color w:val="000000" w:themeColor="text1"/>
          <w:sz w:val="24"/>
          <w:szCs w:val="24"/>
          <w:lang w:eastAsia="ar-SA"/>
        </w:rPr>
        <w:t>. The transmission system of OPTCL is subject to rising trend of the loading pattern across the state. Many sub-stations and EHT lines are pretty old and have outlived their standard life span. Some of the sub-station equipment which were imported during the OSEB period are obsolete now and spares for such equipment are unavailable for which repairing those is very cumbersome and  expensive.</w:t>
      </w:r>
    </w:p>
    <w:p w:rsidR="002128B2" w:rsidRPr="00DD2005" w:rsidRDefault="002128B2" w:rsidP="000229BE">
      <w:pPr>
        <w:pStyle w:val="ListParagraph"/>
        <w:spacing w:after="0" w:line="360" w:lineRule="auto"/>
        <w:ind w:left="0" w:right="283" w:firstLine="720"/>
        <w:contextualSpacing/>
        <w:jc w:val="both"/>
        <w:rPr>
          <w:rFonts w:ascii="Arial" w:hAnsi="Arial" w:cs="Arial"/>
          <w:color w:val="000000" w:themeColor="text1"/>
          <w:sz w:val="24"/>
          <w:szCs w:val="24"/>
          <w:lang w:eastAsia="ar-SA"/>
        </w:rPr>
      </w:pPr>
      <w:r w:rsidRPr="00DD2005">
        <w:rPr>
          <w:rFonts w:ascii="Arial" w:hAnsi="Arial" w:cs="Arial"/>
          <w:color w:val="000000" w:themeColor="text1"/>
          <w:sz w:val="24"/>
          <w:szCs w:val="24"/>
          <w:lang w:eastAsia="ar-SA"/>
        </w:rPr>
        <w:t xml:space="preserve">Day to day expansion of EHT network due to rapid industrialization and rural electrification initiatives has resulted in higher fault levels at various EHT Grid sub-stations for which some of the existing </w:t>
      </w:r>
      <w:proofErr w:type="spellStart"/>
      <w:r w:rsidRPr="00DD2005">
        <w:rPr>
          <w:rFonts w:ascii="Arial" w:hAnsi="Arial" w:cs="Arial"/>
          <w:color w:val="000000" w:themeColor="text1"/>
          <w:sz w:val="24"/>
          <w:szCs w:val="24"/>
          <w:lang w:eastAsia="ar-SA"/>
        </w:rPr>
        <w:t>equipments</w:t>
      </w:r>
      <w:proofErr w:type="spellEnd"/>
      <w:r w:rsidRPr="00DD2005">
        <w:rPr>
          <w:rFonts w:ascii="Arial" w:hAnsi="Arial" w:cs="Arial"/>
          <w:color w:val="000000" w:themeColor="text1"/>
          <w:sz w:val="24"/>
          <w:szCs w:val="24"/>
          <w:lang w:eastAsia="ar-SA"/>
        </w:rPr>
        <w:t xml:space="preserve"> like CBs, Isolators, </w:t>
      </w:r>
      <w:proofErr w:type="gramStart"/>
      <w:r w:rsidRPr="00DD2005">
        <w:rPr>
          <w:rFonts w:ascii="Arial" w:hAnsi="Arial" w:cs="Arial"/>
          <w:color w:val="000000" w:themeColor="text1"/>
          <w:sz w:val="24"/>
          <w:szCs w:val="24"/>
          <w:lang w:eastAsia="ar-SA"/>
        </w:rPr>
        <w:t>CTs</w:t>
      </w:r>
      <w:proofErr w:type="gramEnd"/>
      <w:r w:rsidRPr="00DD2005">
        <w:rPr>
          <w:rFonts w:ascii="Arial" w:hAnsi="Arial" w:cs="Arial"/>
          <w:color w:val="000000" w:themeColor="text1"/>
          <w:sz w:val="24"/>
          <w:szCs w:val="24"/>
          <w:lang w:eastAsia="ar-SA"/>
        </w:rPr>
        <w:t xml:space="preserve"> are now incapable to handle the present system. To operate the system effectively and to maintain uninterrupted quality power supply throughout the state maintaining the performance standards set down by Hon’ble OERC it is absolutely necessary to undertake replacemen</w:t>
      </w:r>
      <w:r w:rsidR="009D2E16" w:rsidRPr="00DD2005">
        <w:rPr>
          <w:rFonts w:ascii="Arial" w:hAnsi="Arial" w:cs="Arial"/>
          <w:color w:val="000000" w:themeColor="text1"/>
          <w:sz w:val="24"/>
          <w:szCs w:val="24"/>
          <w:lang w:eastAsia="ar-SA"/>
        </w:rPr>
        <w:t>t of the old/obsolete equipment</w:t>
      </w:r>
      <w:r w:rsidRPr="00DD2005">
        <w:rPr>
          <w:rFonts w:ascii="Arial" w:hAnsi="Arial" w:cs="Arial"/>
          <w:color w:val="000000" w:themeColor="text1"/>
          <w:sz w:val="24"/>
          <w:szCs w:val="24"/>
          <w:lang w:eastAsia="ar-SA"/>
        </w:rPr>
        <w:t xml:space="preserve"> those have outlived their useful economic life. Also it is required to renovate and upgrade the equipment in existing system to handle the rising demand particularly during summer.</w:t>
      </w:r>
    </w:p>
    <w:p w:rsidR="002128B2" w:rsidRPr="00DD2005" w:rsidRDefault="002128B2" w:rsidP="000229BE">
      <w:pPr>
        <w:pStyle w:val="ListParagraph"/>
        <w:spacing w:after="0" w:line="360" w:lineRule="auto"/>
        <w:ind w:left="0" w:right="283" w:firstLine="720"/>
        <w:contextualSpacing/>
        <w:jc w:val="both"/>
        <w:rPr>
          <w:rFonts w:ascii="Arial" w:hAnsi="Arial" w:cs="Arial"/>
          <w:color w:val="000000" w:themeColor="text1"/>
          <w:sz w:val="24"/>
          <w:szCs w:val="24"/>
          <w:lang w:eastAsia="ar-SA"/>
        </w:rPr>
      </w:pPr>
      <w:r w:rsidRPr="00DD2005">
        <w:rPr>
          <w:rFonts w:ascii="Arial" w:hAnsi="Arial" w:cs="Arial"/>
          <w:color w:val="000000" w:themeColor="text1"/>
          <w:sz w:val="24"/>
          <w:szCs w:val="24"/>
          <w:lang w:eastAsia="ar-SA"/>
        </w:rPr>
        <w:t>With the above objective OPTCL proposed above R&amp;M expenses towards Renovation Works of Grid Substations and EHT Lines which includes Repair / Replacement of Old &amp; Defecti</w:t>
      </w:r>
      <w:r w:rsidR="00587E58" w:rsidRPr="00DD2005">
        <w:rPr>
          <w:rFonts w:ascii="Arial" w:hAnsi="Arial" w:cs="Arial"/>
          <w:color w:val="000000" w:themeColor="text1"/>
          <w:sz w:val="24"/>
          <w:szCs w:val="24"/>
          <w:lang w:eastAsia="ar-SA"/>
        </w:rPr>
        <w:t xml:space="preserve">ve </w:t>
      </w:r>
      <w:proofErr w:type="spellStart"/>
      <w:r w:rsidR="00587E58" w:rsidRPr="00DD2005">
        <w:rPr>
          <w:rFonts w:ascii="Arial" w:hAnsi="Arial" w:cs="Arial"/>
          <w:color w:val="000000" w:themeColor="text1"/>
          <w:sz w:val="24"/>
          <w:szCs w:val="24"/>
          <w:lang w:eastAsia="ar-SA"/>
        </w:rPr>
        <w:t>Equipments</w:t>
      </w:r>
      <w:proofErr w:type="spellEnd"/>
      <w:r w:rsidR="00587E58" w:rsidRPr="00DD2005">
        <w:rPr>
          <w:rFonts w:ascii="Arial" w:hAnsi="Arial" w:cs="Arial"/>
          <w:color w:val="000000" w:themeColor="text1"/>
          <w:sz w:val="24"/>
          <w:szCs w:val="24"/>
          <w:lang w:eastAsia="ar-SA"/>
        </w:rPr>
        <w:t>, Bus Augmentation</w:t>
      </w:r>
      <w:r w:rsidRPr="00DD2005">
        <w:rPr>
          <w:rFonts w:ascii="Arial" w:hAnsi="Arial" w:cs="Arial"/>
          <w:color w:val="000000" w:themeColor="text1"/>
          <w:sz w:val="24"/>
          <w:szCs w:val="24"/>
          <w:lang w:eastAsia="ar-SA"/>
        </w:rPr>
        <w:t>, Switchyard Re-metalling &amp; Illumination, Renovation o</w:t>
      </w:r>
      <w:r w:rsidR="009D2E16" w:rsidRPr="00DD2005">
        <w:rPr>
          <w:rFonts w:ascii="Arial" w:hAnsi="Arial" w:cs="Arial"/>
          <w:color w:val="000000" w:themeColor="text1"/>
          <w:sz w:val="24"/>
          <w:szCs w:val="24"/>
          <w:lang w:eastAsia="ar-SA"/>
        </w:rPr>
        <w:t xml:space="preserve">f </w:t>
      </w:r>
      <w:proofErr w:type="spellStart"/>
      <w:r w:rsidR="009D2E16" w:rsidRPr="00DD2005">
        <w:rPr>
          <w:rFonts w:ascii="Arial" w:hAnsi="Arial" w:cs="Arial"/>
          <w:color w:val="000000" w:themeColor="text1"/>
          <w:sz w:val="24"/>
          <w:szCs w:val="24"/>
          <w:lang w:eastAsia="ar-SA"/>
        </w:rPr>
        <w:t>Earthing</w:t>
      </w:r>
      <w:proofErr w:type="spellEnd"/>
      <w:r w:rsidR="009D2E16" w:rsidRPr="00DD2005">
        <w:rPr>
          <w:rFonts w:ascii="Arial" w:hAnsi="Arial" w:cs="Arial"/>
          <w:color w:val="000000" w:themeColor="text1"/>
          <w:sz w:val="24"/>
          <w:szCs w:val="24"/>
          <w:lang w:eastAsia="ar-SA"/>
        </w:rPr>
        <w:t xml:space="preserve"> System, Painting of e</w:t>
      </w:r>
      <w:r w:rsidRPr="00DD2005">
        <w:rPr>
          <w:rFonts w:ascii="Arial" w:hAnsi="Arial" w:cs="Arial"/>
          <w:color w:val="000000" w:themeColor="text1"/>
          <w:sz w:val="24"/>
          <w:szCs w:val="24"/>
          <w:lang w:eastAsia="ar-SA"/>
        </w:rPr>
        <w:t xml:space="preserve">quipment, Repair of Boundary Walls &amp; Fencing, Repair of Approach Roads, Cable Trenches &amp; development of drainage System at various old Grid Sub-stations, Repair &amp; building of Revetments, </w:t>
      </w:r>
      <w:r w:rsidR="007229FB" w:rsidRPr="00DD2005">
        <w:rPr>
          <w:rFonts w:ascii="Arial" w:hAnsi="Arial" w:cs="Arial"/>
          <w:color w:val="000000" w:themeColor="text1"/>
          <w:sz w:val="24"/>
          <w:szCs w:val="24"/>
          <w:lang w:eastAsia="ar-SA"/>
        </w:rPr>
        <w:t>Cooping</w:t>
      </w:r>
      <w:r w:rsidRPr="00DD2005">
        <w:rPr>
          <w:rFonts w:ascii="Arial" w:hAnsi="Arial" w:cs="Arial"/>
          <w:color w:val="000000" w:themeColor="text1"/>
          <w:sz w:val="24"/>
          <w:szCs w:val="24"/>
          <w:lang w:eastAsia="ar-SA"/>
        </w:rPr>
        <w:t xml:space="preserve"> &amp; </w:t>
      </w:r>
      <w:proofErr w:type="spellStart"/>
      <w:r w:rsidRPr="00DD2005">
        <w:rPr>
          <w:rFonts w:ascii="Arial" w:hAnsi="Arial" w:cs="Arial"/>
          <w:color w:val="000000" w:themeColor="text1"/>
          <w:sz w:val="24"/>
          <w:szCs w:val="24"/>
          <w:lang w:eastAsia="ar-SA"/>
        </w:rPr>
        <w:t>Earthings</w:t>
      </w:r>
      <w:proofErr w:type="spellEnd"/>
      <w:r w:rsidRPr="00DD2005">
        <w:rPr>
          <w:rFonts w:ascii="Arial" w:hAnsi="Arial" w:cs="Arial"/>
          <w:color w:val="000000" w:themeColor="text1"/>
          <w:sz w:val="24"/>
          <w:szCs w:val="24"/>
          <w:lang w:eastAsia="ar-SA"/>
        </w:rPr>
        <w:t xml:space="preserve"> of Tower at required locations, Painting of MS towers and Replacement of damaged tower Angles, Conductors, Replacement of old Insulators, Clamps &amp; Connectors of various transmission lines of the system mostly of saline areas.</w:t>
      </w:r>
    </w:p>
    <w:p w:rsidR="002128B2" w:rsidRPr="00DD2005" w:rsidRDefault="002128B2" w:rsidP="000229BE">
      <w:pPr>
        <w:pStyle w:val="ListParagraph"/>
        <w:spacing w:after="0" w:line="360" w:lineRule="auto"/>
        <w:ind w:left="0" w:right="425" w:firstLine="720"/>
        <w:contextualSpacing/>
        <w:jc w:val="both"/>
        <w:rPr>
          <w:rFonts w:ascii="Arial" w:hAnsi="Arial" w:cs="Arial"/>
          <w:color w:val="000000" w:themeColor="text1"/>
          <w:sz w:val="24"/>
          <w:szCs w:val="24"/>
          <w:lang w:eastAsia="ar-SA"/>
        </w:rPr>
      </w:pPr>
      <w:r w:rsidRPr="00DD2005">
        <w:rPr>
          <w:rFonts w:ascii="Arial" w:hAnsi="Arial" w:cs="Arial"/>
          <w:color w:val="000000" w:themeColor="text1"/>
          <w:sz w:val="24"/>
          <w:szCs w:val="24"/>
          <w:lang w:eastAsia="ar-SA"/>
        </w:rPr>
        <w:t xml:space="preserve">As the cost involvement for the above specific requirements is of repair and </w:t>
      </w:r>
      <w:r w:rsidR="003B086C" w:rsidRPr="00DD2005">
        <w:rPr>
          <w:rFonts w:ascii="Arial" w:hAnsi="Arial" w:cs="Arial"/>
          <w:color w:val="000000" w:themeColor="text1"/>
          <w:sz w:val="24"/>
          <w:szCs w:val="24"/>
          <w:lang w:eastAsia="ar-SA"/>
        </w:rPr>
        <w:t>maintenance</w:t>
      </w:r>
      <w:r w:rsidRPr="00DD2005">
        <w:rPr>
          <w:rFonts w:ascii="Arial" w:hAnsi="Arial" w:cs="Arial"/>
          <w:color w:val="000000" w:themeColor="text1"/>
          <w:sz w:val="24"/>
          <w:szCs w:val="24"/>
          <w:lang w:eastAsia="ar-SA"/>
        </w:rPr>
        <w:t xml:space="preserve"> nature and no new assets or transform</w:t>
      </w:r>
      <w:r w:rsidR="0065094B" w:rsidRPr="00DD2005">
        <w:rPr>
          <w:rFonts w:ascii="Arial" w:hAnsi="Arial" w:cs="Arial"/>
          <w:color w:val="000000" w:themeColor="text1"/>
          <w:sz w:val="24"/>
          <w:szCs w:val="24"/>
          <w:lang w:eastAsia="ar-SA"/>
        </w:rPr>
        <w:t>ation capacity addition occurs in</w:t>
      </w:r>
      <w:r w:rsidRPr="00DD2005">
        <w:rPr>
          <w:rFonts w:ascii="Arial" w:hAnsi="Arial" w:cs="Arial"/>
          <w:color w:val="000000" w:themeColor="text1"/>
          <w:sz w:val="24"/>
          <w:szCs w:val="24"/>
          <w:lang w:eastAsia="ar-SA"/>
        </w:rPr>
        <w:t xml:space="preserve"> the grid sub-station and transmission lines, the same is proposed under the R&amp;M Plan.</w:t>
      </w:r>
    </w:p>
    <w:p w:rsidR="002128B2" w:rsidRPr="00DD2005" w:rsidRDefault="002128B2" w:rsidP="00ED526A">
      <w:pPr>
        <w:pStyle w:val="ListParagraph"/>
        <w:spacing w:after="0" w:line="360" w:lineRule="auto"/>
        <w:ind w:left="0"/>
        <w:contextualSpacing/>
        <w:jc w:val="both"/>
        <w:rPr>
          <w:rFonts w:ascii="Arial" w:hAnsi="Arial" w:cs="Arial"/>
          <w:b/>
          <w:bCs/>
          <w:color w:val="000000" w:themeColor="text1"/>
          <w:sz w:val="14"/>
        </w:rPr>
      </w:pPr>
    </w:p>
    <w:p w:rsidR="00817E68" w:rsidRPr="00DD2005" w:rsidRDefault="00817E68" w:rsidP="00817E68">
      <w:pPr>
        <w:spacing w:line="360" w:lineRule="auto"/>
        <w:jc w:val="both"/>
        <w:rPr>
          <w:rFonts w:ascii="Arial" w:hAnsi="Arial" w:cs="Arial"/>
          <w:b/>
          <w:color w:val="000000" w:themeColor="text1"/>
        </w:rPr>
      </w:pPr>
      <w:r w:rsidRPr="00DD2005">
        <w:rPr>
          <w:rFonts w:ascii="Arial" w:hAnsi="Arial" w:cs="Arial"/>
          <w:b/>
          <w:color w:val="000000" w:themeColor="text1"/>
        </w:rPr>
        <w:t xml:space="preserve">Query No 8: </w:t>
      </w:r>
      <w:r w:rsidR="0071774E" w:rsidRPr="00DD2005">
        <w:rPr>
          <w:rFonts w:ascii="Arial" w:hAnsi="Arial" w:cs="Arial"/>
          <w:b/>
          <w:color w:val="000000" w:themeColor="text1"/>
        </w:rPr>
        <w:t>Transmission loss.</w:t>
      </w:r>
    </w:p>
    <w:p w:rsidR="004418A4" w:rsidRPr="00DD2005" w:rsidRDefault="004418A4" w:rsidP="000229BE">
      <w:pPr>
        <w:pStyle w:val="BodyTextIndent"/>
        <w:spacing w:line="360" w:lineRule="auto"/>
        <w:ind w:left="0" w:right="425" w:firstLine="0"/>
        <w:rPr>
          <w:rFonts w:ascii="Arial" w:hAnsi="Arial" w:cs="Arial"/>
          <w:i/>
          <w:color w:val="000000" w:themeColor="text1"/>
          <w:sz w:val="24"/>
        </w:rPr>
      </w:pPr>
      <w:r w:rsidRPr="00DD2005">
        <w:rPr>
          <w:rFonts w:ascii="Arial" w:hAnsi="Arial" w:cs="Arial"/>
          <w:i/>
          <w:color w:val="000000" w:themeColor="text1"/>
          <w:sz w:val="24"/>
        </w:rPr>
        <w:t xml:space="preserve">The Commission had approved the transmission loss of 3% for FY 2022-23, whereas the actual transmission loss submitted by OPTCL from April, 2022 to September, 2022 was 3.14%. During previous years, OPTCL has made a lot of investment for </w:t>
      </w:r>
      <w:r w:rsidRPr="00DD2005">
        <w:rPr>
          <w:rFonts w:ascii="Arial" w:hAnsi="Arial" w:cs="Arial"/>
          <w:i/>
          <w:color w:val="000000" w:themeColor="text1"/>
          <w:sz w:val="24"/>
        </w:rPr>
        <w:lastRenderedPageBreak/>
        <w:t>improvement of its transmission system and submitted the supporting studies/ documents during the approval of projects about the expected reduction in loss in case of addition of new transmission projects with rise in demand. Therefore, OPTCL’s submission that increased flow of power contributes rise in transmission loss needs a detailed justification.</w:t>
      </w:r>
    </w:p>
    <w:p w:rsidR="00A44FDA" w:rsidRPr="00DD2005" w:rsidRDefault="00A44FDA" w:rsidP="00290896">
      <w:pPr>
        <w:pStyle w:val="ListParagraph"/>
        <w:spacing w:after="0" w:line="240" w:lineRule="auto"/>
        <w:ind w:left="0"/>
        <w:contextualSpacing/>
        <w:jc w:val="both"/>
        <w:rPr>
          <w:rFonts w:ascii="Arial" w:hAnsi="Arial" w:cs="Arial"/>
          <w:i/>
          <w:color w:val="000000" w:themeColor="text1"/>
          <w:sz w:val="12"/>
          <w:szCs w:val="24"/>
        </w:rPr>
      </w:pPr>
    </w:p>
    <w:p w:rsidR="00A6615A" w:rsidRPr="00DD2005" w:rsidRDefault="00A6615A" w:rsidP="00A6615A">
      <w:pPr>
        <w:pStyle w:val="ListParagraph"/>
        <w:spacing w:after="0" w:line="360" w:lineRule="auto"/>
        <w:ind w:left="0"/>
        <w:contextualSpacing/>
        <w:jc w:val="both"/>
        <w:rPr>
          <w:rFonts w:ascii="Arial" w:hAnsi="Arial" w:cs="Arial"/>
          <w:b/>
          <w:bCs/>
          <w:color w:val="000000" w:themeColor="text1"/>
          <w:sz w:val="24"/>
          <w:szCs w:val="24"/>
        </w:rPr>
      </w:pPr>
      <w:r w:rsidRPr="00DD2005">
        <w:rPr>
          <w:rFonts w:ascii="Arial" w:hAnsi="Arial" w:cs="Arial"/>
          <w:b/>
          <w:bCs/>
          <w:color w:val="000000" w:themeColor="text1"/>
          <w:sz w:val="24"/>
          <w:szCs w:val="24"/>
        </w:rPr>
        <w:t xml:space="preserve">Reply of OPTCL: </w:t>
      </w:r>
    </w:p>
    <w:p w:rsidR="00932B03" w:rsidRPr="00DD2005" w:rsidRDefault="00932B03" w:rsidP="000229BE">
      <w:pPr>
        <w:pStyle w:val="ListParagraph"/>
        <w:spacing w:after="0" w:line="360" w:lineRule="auto"/>
        <w:ind w:left="0" w:right="425" w:firstLine="720"/>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 xml:space="preserve">The </w:t>
      </w:r>
      <w:r w:rsidR="009C038A" w:rsidRPr="00DD2005">
        <w:rPr>
          <w:rFonts w:ascii="Arial" w:hAnsi="Arial" w:cs="Arial"/>
          <w:color w:val="000000" w:themeColor="text1"/>
          <w:sz w:val="24"/>
          <w:szCs w:val="24"/>
          <w:lang w:val="en-US" w:eastAsia="ar-SA"/>
        </w:rPr>
        <w:t xml:space="preserve">actual </w:t>
      </w:r>
      <w:r w:rsidRPr="00DD2005">
        <w:rPr>
          <w:rFonts w:ascii="Arial" w:hAnsi="Arial" w:cs="Arial"/>
          <w:color w:val="000000" w:themeColor="text1"/>
          <w:sz w:val="24"/>
          <w:szCs w:val="24"/>
          <w:lang w:val="en-US" w:eastAsia="ar-SA"/>
        </w:rPr>
        <w:t xml:space="preserve">transmission loss for the period </w:t>
      </w:r>
      <w:r w:rsidRPr="00DD2005">
        <w:rPr>
          <w:rFonts w:ascii="Arial" w:hAnsi="Arial" w:cs="Arial"/>
          <w:b/>
          <w:color w:val="000000" w:themeColor="text1"/>
          <w:sz w:val="24"/>
          <w:szCs w:val="24"/>
          <w:lang w:val="en-US" w:eastAsia="ar-SA"/>
        </w:rPr>
        <w:t>Apr</w:t>
      </w:r>
      <w:r w:rsidR="000C189D" w:rsidRPr="00DD2005">
        <w:rPr>
          <w:rFonts w:ascii="Arial" w:hAnsi="Arial" w:cs="Arial"/>
          <w:b/>
          <w:color w:val="000000" w:themeColor="text1"/>
          <w:sz w:val="24"/>
          <w:szCs w:val="24"/>
          <w:lang w:val="en-US" w:eastAsia="ar-SA"/>
        </w:rPr>
        <w:t xml:space="preserve">’ </w:t>
      </w:r>
      <w:r w:rsidRPr="00DD2005">
        <w:rPr>
          <w:rFonts w:ascii="Arial" w:hAnsi="Arial" w:cs="Arial"/>
          <w:b/>
          <w:color w:val="000000" w:themeColor="text1"/>
          <w:sz w:val="24"/>
          <w:szCs w:val="24"/>
          <w:lang w:val="en-US" w:eastAsia="ar-SA"/>
        </w:rPr>
        <w:t>- Sep’ 20</w:t>
      </w:r>
      <w:r w:rsidR="0074028E" w:rsidRPr="00DD2005">
        <w:rPr>
          <w:rFonts w:ascii="Arial" w:hAnsi="Arial" w:cs="Arial"/>
          <w:b/>
          <w:color w:val="000000" w:themeColor="text1"/>
          <w:sz w:val="24"/>
          <w:szCs w:val="24"/>
          <w:lang w:val="en-US" w:eastAsia="ar-SA"/>
        </w:rPr>
        <w:t>22</w:t>
      </w:r>
      <w:r w:rsidRPr="00DD2005">
        <w:rPr>
          <w:rFonts w:ascii="Arial" w:hAnsi="Arial" w:cs="Arial"/>
          <w:color w:val="000000" w:themeColor="text1"/>
          <w:sz w:val="24"/>
          <w:szCs w:val="24"/>
          <w:lang w:val="en-US" w:eastAsia="ar-SA"/>
        </w:rPr>
        <w:t xml:space="preserve"> </w:t>
      </w:r>
      <w:r w:rsidR="005606B5" w:rsidRPr="00DD2005">
        <w:rPr>
          <w:rFonts w:ascii="Arial" w:hAnsi="Arial" w:cs="Arial"/>
          <w:color w:val="000000" w:themeColor="text1"/>
          <w:sz w:val="24"/>
          <w:szCs w:val="24"/>
          <w:lang w:val="en-US" w:eastAsia="ar-SA"/>
        </w:rPr>
        <w:t xml:space="preserve">is </w:t>
      </w:r>
      <w:r w:rsidR="00035289" w:rsidRPr="00DD2005">
        <w:rPr>
          <w:rFonts w:ascii="Arial" w:hAnsi="Arial" w:cs="Arial"/>
          <w:color w:val="000000" w:themeColor="text1"/>
          <w:sz w:val="24"/>
          <w:szCs w:val="24"/>
          <w:lang w:val="en-US" w:eastAsia="ar-SA"/>
        </w:rPr>
        <w:t xml:space="preserve">calculated to be </w:t>
      </w:r>
      <w:r w:rsidR="00C3142F" w:rsidRPr="00DD2005">
        <w:rPr>
          <w:rFonts w:ascii="Arial" w:hAnsi="Arial" w:cs="Arial"/>
          <w:b/>
          <w:color w:val="000000" w:themeColor="text1"/>
          <w:sz w:val="24"/>
          <w:szCs w:val="24"/>
          <w:lang w:val="en-US" w:eastAsia="ar-SA"/>
        </w:rPr>
        <w:t>3.14</w:t>
      </w:r>
      <w:r w:rsidRPr="00DD2005">
        <w:rPr>
          <w:rFonts w:ascii="Arial" w:hAnsi="Arial" w:cs="Arial"/>
          <w:b/>
          <w:color w:val="000000" w:themeColor="text1"/>
          <w:sz w:val="24"/>
          <w:szCs w:val="24"/>
          <w:lang w:val="en-US" w:eastAsia="ar-SA"/>
        </w:rPr>
        <w:t>%</w:t>
      </w:r>
      <w:r w:rsidRPr="00DD2005">
        <w:rPr>
          <w:rFonts w:ascii="Arial" w:hAnsi="Arial" w:cs="Arial"/>
          <w:color w:val="000000" w:themeColor="text1"/>
          <w:sz w:val="24"/>
          <w:szCs w:val="24"/>
          <w:lang w:val="en-US" w:eastAsia="ar-SA"/>
        </w:rPr>
        <w:t xml:space="preserve"> </w:t>
      </w:r>
      <w:r w:rsidR="006C4E5F" w:rsidRPr="00DD2005">
        <w:rPr>
          <w:rFonts w:ascii="Arial" w:hAnsi="Arial" w:cs="Arial"/>
          <w:color w:val="000000" w:themeColor="text1"/>
          <w:sz w:val="24"/>
          <w:szCs w:val="24"/>
          <w:lang w:val="en-US" w:eastAsia="ar-SA"/>
        </w:rPr>
        <w:t>a</w:t>
      </w:r>
      <w:r w:rsidR="005606B5" w:rsidRPr="00DD2005">
        <w:rPr>
          <w:rFonts w:ascii="Arial" w:hAnsi="Arial" w:cs="Arial"/>
          <w:color w:val="000000" w:themeColor="text1"/>
          <w:sz w:val="24"/>
          <w:szCs w:val="24"/>
          <w:lang w:val="en-US" w:eastAsia="ar-SA"/>
        </w:rPr>
        <w:t>s shown in</w:t>
      </w:r>
      <w:r w:rsidR="002213C5" w:rsidRPr="00DD2005">
        <w:rPr>
          <w:rFonts w:ascii="Arial" w:hAnsi="Arial" w:cs="Arial"/>
          <w:color w:val="000000" w:themeColor="text1"/>
          <w:sz w:val="24"/>
          <w:szCs w:val="24"/>
          <w:lang w:val="en-US" w:eastAsia="ar-SA"/>
        </w:rPr>
        <w:t xml:space="preserve"> the</w:t>
      </w:r>
      <w:r w:rsidR="005606B5" w:rsidRPr="00DD2005">
        <w:rPr>
          <w:rFonts w:ascii="Arial" w:hAnsi="Arial" w:cs="Arial"/>
          <w:color w:val="000000" w:themeColor="text1"/>
          <w:sz w:val="24"/>
          <w:szCs w:val="24"/>
          <w:lang w:val="en-US" w:eastAsia="ar-SA"/>
        </w:rPr>
        <w:t xml:space="preserve"> </w:t>
      </w:r>
      <w:r w:rsidR="0074028E" w:rsidRPr="00DD2005">
        <w:rPr>
          <w:rFonts w:ascii="Arial" w:hAnsi="Arial" w:cs="Arial"/>
          <w:color w:val="000000" w:themeColor="text1"/>
          <w:sz w:val="24"/>
          <w:szCs w:val="24"/>
          <w:lang w:val="en-US" w:eastAsia="ar-SA"/>
        </w:rPr>
        <w:t>ARR &amp; TT application for FY 2023</w:t>
      </w:r>
      <w:r w:rsidR="005606B5" w:rsidRPr="00DD2005">
        <w:rPr>
          <w:rFonts w:ascii="Arial" w:hAnsi="Arial" w:cs="Arial"/>
          <w:color w:val="000000" w:themeColor="text1"/>
          <w:sz w:val="24"/>
          <w:szCs w:val="24"/>
          <w:lang w:val="en-US" w:eastAsia="ar-SA"/>
        </w:rPr>
        <w:t>-2</w:t>
      </w:r>
      <w:r w:rsidR="0074028E" w:rsidRPr="00DD2005">
        <w:rPr>
          <w:rFonts w:ascii="Arial" w:hAnsi="Arial" w:cs="Arial"/>
          <w:color w:val="000000" w:themeColor="text1"/>
          <w:sz w:val="24"/>
          <w:szCs w:val="24"/>
          <w:lang w:val="en-US" w:eastAsia="ar-SA"/>
        </w:rPr>
        <w:t>4</w:t>
      </w:r>
      <w:r w:rsidR="005606B5" w:rsidRPr="00DD2005">
        <w:rPr>
          <w:rFonts w:ascii="Arial" w:hAnsi="Arial" w:cs="Arial"/>
          <w:color w:val="000000" w:themeColor="text1"/>
          <w:sz w:val="24"/>
          <w:szCs w:val="24"/>
          <w:lang w:val="en-US" w:eastAsia="ar-SA"/>
        </w:rPr>
        <w:t xml:space="preserve">. This figure is </w:t>
      </w:r>
      <w:r w:rsidR="005606B5" w:rsidRPr="00DD2005">
        <w:rPr>
          <w:rFonts w:ascii="Arial" w:hAnsi="Arial" w:cs="Arial"/>
          <w:b/>
          <w:color w:val="000000" w:themeColor="text1"/>
          <w:sz w:val="24"/>
          <w:szCs w:val="24"/>
          <w:lang w:val="en-US" w:eastAsia="ar-SA"/>
        </w:rPr>
        <w:t xml:space="preserve">less than the </w:t>
      </w:r>
      <w:r w:rsidR="00A76CF7" w:rsidRPr="00DD2005">
        <w:rPr>
          <w:rFonts w:ascii="Arial" w:hAnsi="Arial" w:cs="Arial"/>
          <w:b/>
          <w:color w:val="000000" w:themeColor="text1"/>
          <w:sz w:val="24"/>
          <w:szCs w:val="24"/>
          <w:lang w:val="en-US" w:eastAsia="ar-SA"/>
        </w:rPr>
        <w:t>actual</w:t>
      </w:r>
      <w:r w:rsidR="00CE42F7" w:rsidRPr="00DD2005">
        <w:rPr>
          <w:rFonts w:ascii="Arial" w:hAnsi="Arial" w:cs="Arial"/>
          <w:color w:val="000000" w:themeColor="text1"/>
          <w:sz w:val="24"/>
          <w:szCs w:val="24"/>
          <w:lang w:val="en-US" w:eastAsia="ar-SA"/>
        </w:rPr>
        <w:t xml:space="preserve"> transmission </w:t>
      </w:r>
      <w:r w:rsidR="00A76CF7" w:rsidRPr="00DD2005">
        <w:rPr>
          <w:rFonts w:ascii="Arial" w:hAnsi="Arial" w:cs="Arial"/>
          <w:color w:val="000000" w:themeColor="text1"/>
          <w:sz w:val="24"/>
          <w:szCs w:val="24"/>
          <w:lang w:val="en-US" w:eastAsia="ar-SA"/>
        </w:rPr>
        <w:t>loss that has taken place during</w:t>
      </w:r>
      <w:r w:rsidR="00BE427A" w:rsidRPr="00DD2005">
        <w:rPr>
          <w:rFonts w:ascii="Arial" w:hAnsi="Arial" w:cs="Arial"/>
          <w:color w:val="000000" w:themeColor="text1"/>
          <w:sz w:val="24"/>
          <w:szCs w:val="24"/>
          <w:lang w:val="en-US" w:eastAsia="ar-SA"/>
        </w:rPr>
        <w:t xml:space="preserve"> last year i.e.</w:t>
      </w:r>
      <w:r w:rsidR="00A76CF7" w:rsidRPr="00DD2005">
        <w:rPr>
          <w:rFonts w:ascii="Arial" w:hAnsi="Arial" w:cs="Arial"/>
          <w:color w:val="000000" w:themeColor="text1"/>
          <w:sz w:val="24"/>
          <w:szCs w:val="24"/>
          <w:lang w:val="en-US" w:eastAsia="ar-SA"/>
        </w:rPr>
        <w:t xml:space="preserve"> </w:t>
      </w:r>
      <w:r w:rsidR="0074028E" w:rsidRPr="00DD2005">
        <w:rPr>
          <w:rFonts w:ascii="Arial" w:hAnsi="Arial" w:cs="Arial"/>
          <w:b/>
          <w:color w:val="000000" w:themeColor="text1"/>
          <w:sz w:val="24"/>
          <w:szCs w:val="24"/>
          <w:lang w:val="en-US" w:eastAsia="ar-SA"/>
        </w:rPr>
        <w:t>FY 2021-22</w:t>
      </w:r>
      <w:r w:rsidR="00681F55" w:rsidRPr="00DD2005">
        <w:rPr>
          <w:rFonts w:ascii="Arial" w:hAnsi="Arial" w:cs="Arial"/>
          <w:b/>
          <w:color w:val="000000" w:themeColor="text1"/>
          <w:sz w:val="24"/>
          <w:szCs w:val="24"/>
          <w:lang w:val="en-US" w:eastAsia="ar-SA"/>
        </w:rPr>
        <w:t xml:space="preserve"> i.e. </w:t>
      </w:r>
      <w:r w:rsidR="00186FDF" w:rsidRPr="00DD2005">
        <w:rPr>
          <w:rFonts w:ascii="Arial" w:hAnsi="Arial" w:cs="Arial"/>
          <w:b/>
          <w:color w:val="000000" w:themeColor="text1"/>
          <w:sz w:val="24"/>
          <w:szCs w:val="24"/>
          <w:lang w:val="en-US" w:eastAsia="ar-SA"/>
        </w:rPr>
        <w:t>3.18</w:t>
      </w:r>
      <w:r w:rsidR="000C189D" w:rsidRPr="00DD2005">
        <w:rPr>
          <w:rFonts w:ascii="Arial" w:hAnsi="Arial" w:cs="Arial"/>
          <w:b/>
          <w:color w:val="000000" w:themeColor="text1"/>
          <w:sz w:val="24"/>
          <w:szCs w:val="24"/>
          <w:lang w:val="en-US" w:eastAsia="ar-SA"/>
        </w:rPr>
        <w:t>%.</w:t>
      </w:r>
      <w:r w:rsidR="00E72BC4" w:rsidRPr="00DD2005">
        <w:rPr>
          <w:rFonts w:ascii="Arial" w:hAnsi="Arial" w:cs="Arial"/>
          <w:color w:val="000000" w:themeColor="text1"/>
          <w:sz w:val="24"/>
          <w:szCs w:val="24"/>
          <w:lang w:val="en-US" w:eastAsia="ar-SA"/>
        </w:rPr>
        <w:t xml:space="preserve"> </w:t>
      </w:r>
      <w:r w:rsidR="00681F55" w:rsidRPr="00DD2005">
        <w:rPr>
          <w:rFonts w:ascii="Arial" w:hAnsi="Arial" w:cs="Arial"/>
          <w:color w:val="000000" w:themeColor="text1"/>
          <w:sz w:val="24"/>
          <w:szCs w:val="24"/>
          <w:lang w:val="en-US" w:eastAsia="ar-SA"/>
        </w:rPr>
        <w:t>In fact</w:t>
      </w:r>
      <w:r w:rsidR="000C189D" w:rsidRPr="00DD2005">
        <w:rPr>
          <w:rFonts w:ascii="Arial" w:hAnsi="Arial" w:cs="Arial"/>
          <w:color w:val="000000" w:themeColor="text1"/>
          <w:sz w:val="24"/>
          <w:szCs w:val="24"/>
          <w:lang w:val="en-US" w:eastAsia="ar-SA"/>
        </w:rPr>
        <w:t xml:space="preserve">, </w:t>
      </w:r>
      <w:r w:rsidR="00A76CF7" w:rsidRPr="00DD2005">
        <w:rPr>
          <w:rFonts w:ascii="Arial" w:hAnsi="Arial" w:cs="Arial"/>
          <w:color w:val="000000" w:themeColor="text1"/>
          <w:sz w:val="24"/>
          <w:szCs w:val="24"/>
          <w:lang w:val="en-US" w:eastAsia="ar-SA"/>
        </w:rPr>
        <w:t xml:space="preserve">OPTCL </w:t>
      </w:r>
      <w:r w:rsidR="000C189D" w:rsidRPr="00DD2005">
        <w:rPr>
          <w:rFonts w:ascii="Arial" w:hAnsi="Arial" w:cs="Arial"/>
          <w:color w:val="000000" w:themeColor="text1"/>
          <w:sz w:val="24"/>
          <w:szCs w:val="24"/>
          <w:lang w:val="en-US" w:eastAsia="ar-SA"/>
        </w:rPr>
        <w:t xml:space="preserve">had </w:t>
      </w:r>
      <w:r w:rsidR="00A76CF7" w:rsidRPr="00DD2005">
        <w:rPr>
          <w:rFonts w:ascii="Arial" w:hAnsi="Arial" w:cs="Arial"/>
          <w:color w:val="000000" w:themeColor="text1"/>
          <w:sz w:val="24"/>
          <w:szCs w:val="24"/>
          <w:lang w:val="en-US" w:eastAsia="ar-SA"/>
        </w:rPr>
        <w:t>projected Transmission loss</w:t>
      </w:r>
      <w:r w:rsidR="00681F55" w:rsidRPr="00DD2005">
        <w:rPr>
          <w:rFonts w:ascii="Arial" w:hAnsi="Arial" w:cs="Arial"/>
          <w:color w:val="000000" w:themeColor="text1"/>
          <w:sz w:val="24"/>
          <w:szCs w:val="24"/>
          <w:lang w:val="en-US" w:eastAsia="ar-SA"/>
        </w:rPr>
        <w:t xml:space="preserve"> of 3.1</w:t>
      </w:r>
      <w:r w:rsidR="00186FDF" w:rsidRPr="00DD2005">
        <w:rPr>
          <w:rFonts w:ascii="Arial" w:hAnsi="Arial" w:cs="Arial"/>
          <w:color w:val="000000" w:themeColor="text1"/>
          <w:sz w:val="24"/>
          <w:szCs w:val="24"/>
          <w:lang w:val="en-US" w:eastAsia="ar-SA"/>
        </w:rPr>
        <w:t>0</w:t>
      </w:r>
      <w:r w:rsidR="00A76CF7" w:rsidRPr="00DD2005">
        <w:rPr>
          <w:rFonts w:ascii="Arial" w:hAnsi="Arial" w:cs="Arial"/>
          <w:color w:val="000000" w:themeColor="text1"/>
          <w:sz w:val="24"/>
          <w:szCs w:val="24"/>
          <w:lang w:val="en-US" w:eastAsia="ar-SA"/>
        </w:rPr>
        <w:t>%</w:t>
      </w:r>
      <w:r w:rsidR="00681F55" w:rsidRPr="00DD2005">
        <w:rPr>
          <w:rFonts w:ascii="Arial" w:hAnsi="Arial" w:cs="Arial"/>
          <w:color w:val="000000" w:themeColor="text1"/>
          <w:sz w:val="24"/>
          <w:szCs w:val="24"/>
          <w:lang w:val="en-US" w:eastAsia="ar-SA"/>
        </w:rPr>
        <w:t xml:space="preserve"> for the FY </w:t>
      </w:r>
      <w:r w:rsidR="0074028E" w:rsidRPr="00DD2005">
        <w:rPr>
          <w:rFonts w:ascii="Arial" w:hAnsi="Arial" w:cs="Arial"/>
          <w:color w:val="000000" w:themeColor="text1"/>
          <w:sz w:val="24"/>
          <w:szCs w:val="24"/>
          <w:lang w:val="en-US" w:eastAsia="ar-SA"/>
        </w:rPr>
        <w:t>2022-23</w:t>
      </w:r>
      <w:r w:rsidR="00E72BC4" w:rsidRPr="00DD2005">
        <w:rPr>
          <w:rFonts w:ascii="Arial" w:hAnsi="Arial" w:cs="Arial"/>
          <w:color w:val="000000" w:themeColor="text1"/>
          <w:sz w:val="24"/>
          <w:szCs w:val="24"/>
          <w:lang w:val="en-US" w:eastAsia="ar-SA"/>
        </w:rPr>
        <w:t xml:space="preserve">, </w:t>
      </w:r>
      <w:r w:rsidR="00606913" w:rsidRPr="00DD2005">
        <w:rPr>
          <w:rFonts w:ascii="Arial" w:hAnsi="Arial" w:cs="Arial"/>
          <w:color w:val="000000" w:themeColor="text1"/>
          <w:sz w:val="24"/>
          <w:szCs w:val="24"/>
          <w:lang w:val="en-US" w:eastAsia="ar-SA"/>
        </w:rPr>
        <w:t>but</w:t>
      </w:r>
      <w:r w:rsidR="00A76CF7" w:rsidRPr="00DD2005">
        <w:rPr>
          <w:rFonts w:ascii="Arial" w:hAnsi="Arial" w:cs="Arial"/>
          <w:color w:val="000000" w:themeColor="text1"/>
          <w:sz w:val="24"/>
          <w:szCs w:val="24"/>
          <w:lang w:val="en-US" w:eastAsia="ar-SA"/>
        </w:rPr>
        <w:t xml:space="preserve"> </w:t>
      </w:r>
      <w:r w:rsidR="00E72BC4" w:rsidRPr="00DD2005">
        <w:rPr>
          <w:rFonts w:ascii="Arial" w:hAnsi="Arial" w:cs="Arial"/>
          <w:color w:val="000000" w:themeColor="text1"/>
          <w:sz w:val="24"/>
          <w:szCs w:val="24"/>
          <w:lang w:val="en-US" w:eastAsia="ar-SA"/>
        </w:rPr>
        <w:t>Hon’</w:t>
      </w:r>
      <w:r w:rsidR="000C189D" w:rsidRPr="00DD2005">
        <w:rPr>
          <w:rFonts w:ascii="Arial" w:hAnsi="Arial" w:cs="Arial"/>
          <w:color w:val="000000" w:themeColor="text1"/>
          <w:sz w:val="24"/>
          <w:szCs w:val="24"/>
          <w:lang w:val="en-US" w:eastAsia="ar-SA"/>
        </w:rPr>
        <w:t>ble C</w:t>
      </w:r>
      <w:r w:rsidR="00A76CF7" w:rsidRPr="00DD2005">
        <w:rPr>
          <w:rFonts w:ascii="Arial" w:hAnsi="Arial" w:cs="Arial"/>
          <w:color w:val="000000" w:themeColor="text1"/>
          <w:sz w:val="24"/>
          <w:szCs w:val="24"/>
          <w:lang w:val="en-US" w:eastAsia="ar-SA"/>
        </w:rPr>
        <w:t>ommission had set a target of 3.00% which could not be achieved yet.</w:t>
      </w:r>
    </w:p>
    <w:p w:rsidR="00E948CD" w:rsidRPr="00DD2005" w:rsidRDefault="00E948CD" w:rsidP="000229BE">
      <w:pPr>
        <w:pStyle w:val="ListParagraph"/>
        <w:spacing w:after="0" w:line="360" w:lineRule="auto"/>
        <w:ind w:left="0" w:right="425" w:firstLine="709"/>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In OPTCL system</w:t>
      </w:r>
      <w:r w:rsidR="00606913" w:rsidRPr="00DD2005">
        <w:rPr>
          <w:rFonts w:ascii="Arial" w:hAnsi="Arial" w:cs="Arial"/>
          <w:color w:val="000000" w:themeColor="text1"/>
          <w:sz w:val="24"/>
          <w:szCs w:val="24"/>
          <w:lang w:val="en-US" w:eastAsia="ar-SA"/>
        </w:rPr>
        <w:t>,</w:t>
      </w:r>
      <w:r w:rsidRPr="00DD2005">
        <w:rPr>
          <w:rFonts w:ascii="Arial" w:hAnsi="Arial" w:cs="Arial"/>
          <w:color w:val="000000" w:themeColor="text1"/>
          <w:sz w:val="24"/>
          <w:szCs w:val="24"/>
          <w:lang w:val="en-US" w:eastAsia="ar-SA"/>
        </w:rPr>
        <w:t xml:space="preserve"> t</w:t>
      </w:r>
      <w:r w:rsidR="000C189D" w:rsidRPr="00DD2005">
        <w:rPr>
          <w:rFonts w:ascii="Arial" w:hAnsi="Arial" w:cs="Arial"/>
          <w:color w:val="000000" w:themeColor="text1"/>
          <w:sz w:val="24"/>
          <w:szCs w:val="24"/>
          <w:lang w:val="en-US" w:eastAsia="ar-SA"/>
        </w:rPr>
        <w:t xml:space="preserve">he transmission loss is purely </w:t>
      </w:r>
      <w:r w:rsidR="00E454E2" w:rsidRPr="00DD2005">
        <w:rPr>
          <w:rFonts w:ascii="Arial" w:hAnsi="Arial" w:cs="Arial"/>
          <w:color w:val="000000" w:themeColor="text1"/>
          <w:sz w:val="24"/>
          <w:szCs w:val="24"/>
          <w:lang w:val="en-US" w:eastAsia="ar-SA"/>
        </w:rPr>
        <w:t xml:space="preserve">technical loss and a function of real time injection of power by a number of generators, system configuration and power flow requirements at different load </w:t>
      </w:r>
      <w:r w:rsidR="002B1988" w:rsidRPr="00DD2005">
        <w:rPr>
          <w:rFonts w:ascii="Arial" w:hAnsi="Arial" w:cs="Arial"/>
          <w:color w:val="000000" w:themeColor="text1"/>
          <w:sz w:val="24"/>
          <w:szCs w:val="24"/>
          <w:lang w:val="en-US" w:eastAsia="ar-SA"/>
        </w:rPr>
        <w:t>centers</w:t>
      </w:r>
      <w:r w:rsidR="00E454E2" w:rsidRPr="00DD2005">
        <w:rPr>
          <w:rFonts w:ascii="Arial" w:hAnsi="Arial" w:cs="Arial"/>
          <w:color w:val="000000" w:themeColor="text1"/>
          <w:sz w:val="24"/>
          <w:szCs w:val="24"/>
          <w:lang w:val="en-US" w:eastAsia="ar-SA"/>
        </w:rPr>
        <w:t>.</w:t>
      </w:r>
      <w:r w:rsidR="002240B6" w:rsidRPr="00DD2005">
        <w:rPr>
          <w:rFonts w:ascii="Arial" w:hAnsi="Arial" w:cs="Arial"/>
          <w:color w:val="000000" w:themeColor="text1"/>
          <w:sz w:val="24"/>
          <w:szCs w:val="24"/>
          <w:lang w:eastAsia="ar-SA"/>
        </w:rPr>
        <w:t xml:space="preserve"> It </w:t>
      </w:r>
      <w:r w:rsidR="002240B6" w:rsidRPr="00DD2005">
        <w:rPr>
          <w:rFonts w:ascii="Arial" w:hAnsi="Arial" w:cs="Arial"/>
          <w:color w:val="000000" w:themeColor="text1"/>
          <w:sz w:val="24"/>
          <w:szCs w:val="24"/>
          <w:lang w:val="en-US" w:eastAsia="ar-SA"/>
        </w:rPr>
        <w:t xml:space="preserve">depends on many parameters / factors such as distance and mismatch between generation and load </w:t>
      </w:r>
      <w:r w:rsidR="00397A70" w:rsidRPr="00DD2005">
        <w:rPr>
          <w:rFonts w:ascii="Arial" w:hAnsi="Arial" w:cs="Arial"/>
          <w:color w:val="000000" w:themeColor="text1"/>
          <w:sz w:val="24"/>
          <w:szCs w:val="24"/>
          <w:lang w:val="en-US" w:eastAsia="ar-SA"/>
        </w:rPr>
        <w:t>centers</w:t>
      </w:r>
      <w:r w:rsidR="002240B6" w:rsidRPr="00DD2005">
        <w:rPr>
          <w:rFonts w:ascii="Arial" w:hAnsi="Arial" w:cs="Arial"/>
          <w:color w:val="000000" w:themeColor="text1"/>
          <w:sz w:val="24"/>
          <w:szCs w:val="24"/>
          <w:lang w:val="en-US" w:eastAsia="ar-SA"/>
        </w:rPr>
        <w:t>, types of load, reactive power compensation, voltage profile, seasonal variation of demand load etc.</w:t>
      </w:r>
      <w:r w:rsidR="00E454E2" w:rsidRPr="00DD2005">
        <w:rPr>
          <w:rFonts w:ascii="Arial" w:hAnsi="Arial" w:cs="Arial"/>
          <w:color w:val="000000" w:themeColor="text1"/>
          <w:sz w:val="24"/>
          <w:szCs w:val="24"/>
          <w:lang w:val="en-US" w:eastAsia="ar-SA"/>
        </w:rPr>
        <w:t xml:space="preserve"> Thus, OPTCL </w:t>
      </w:r>
      <w:r w:rsidRPr="00DD2005">
        <w:rPr>
          <w:rFonts w:ascii="Arial" w:hAnsi="Arial" w:cs="Arial"/>
          <w:color w:val="000000" w:themeColor="text1"/>
          <w:sz w:val="24"/>
          <w:szCs w:val="24"/>
          <w:lang w:val="en-US" w:eastAsia="ar-SA"/>
        </w:rPr>
        <w:t>does not have much</w:t>
      </w:r>
      <w:r w:rsidR="00E454E2" w:rsidRPr="00DD2005">
        <w:rPr>
          <w:rFonts w:ascii="Arial" w:hAnsi="Arial" w:cs="Arial"/>
          <w:color w:val="000000" w:themeColor="text1"/>
          <w:sz w:val="24"/>
          <w:szCs w:val="24"/>
          <w:lang w:val="en-US" w:eastAsia="ar-SA"/>
        </w:rPr>
        <w:t xml:space="preserve"> control over the same at any point of time. The transmission system of OPTCL operates as an integral part of the Eastern Region Grid to serve the internal demand of the State as well as to carry out import and export of power depending upon the system demand. </w:t>
      </w:r>
    </w:p>
    <w:p w:rsidR="00E948CD" w:rsidRPr="00DD2005" w:rsidRDefault="00E948CD" w:rsidP="000229BE">
      <w:pPr>
        <w:pStyle w:val="ListParagraph"/>
        <w:spacing w:after="0" w:line="360" w:lineRule="auto"/>
        <w:ind w:left="0" w:right="425" w:firstLine="720"/>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As of the matter of fact</w:t>
      </w:r>
      <w:r w:rsidR="001E4304" w:rsidRPr="00DD2005">
        <w:rPr>
          <w:rFonts w:ascii="Arial" w:hAnsi="Arial" w:cs="Arial"/>
          <w:color w:val="000000" w:themeColor="text1"/>
          <w:sz w:val="24"/>
          <w:szCs w:val="24"/>
          <w:lang w:val="en-US" w:eastAsia="ar-SA"/>
        </w:rPr>
        <w:t>,</w:t>
      </w:r>
      <w:r w:rsidRPr="00DD2005">
        <w:rPr>
          <w:rFonts w:ascii="Arial" w:hAnsi="Arial" w:cs="Arial"/>
          <w:color w:val="000000" w:themeColor="text1"/>
          <w:sz w:val="24"/>
          <w:szCs w:val="24"/>
          <w:lang w:val="en-US" w:eastAsia="ar-SA"/>
        </w:rPr>
        <w:t xml:space="preserve"> </w:t>
      </w:r>
      <w:r w:rsidR="001E4304" w:rsidRPr="00DD2005">
        <w:rPr>
          <w:rFonts w:ascii="Arial" w:hAnsi="Arial" w:cs="Arial"/>
          <w:color w:val="000000" w:themeColor="text1"/>
          <w:sz w:val="24"/>
          <w:szCs w:val="24"/>
          <w:lang w:val="en-US" w:eastAsia="ar-SA"/>
        </w:rPr>
        <w:t>some g</w:t>
      </w:r>
      <w:r w:rsidRPr="00DD2005">
        <w:rPr>
          <w:rFonts w:ascii="Arial" w:hAnsi="Arial" w:cs="Arial"/>
          <w:color w:val="000000" w:themeColor="text1"/>
          <w:sz w:val="24"/>
          <w:szCs w:val="24"/>
          <w:lang w:val="en-US" w:eastAsia="ar-SA"/>
        </w:rPr>
        <w:t>rid s/s</w:t>
      </w:r>
      <w:r w:rsidR="000C189D" w:rsidRPr="00DD2005">
        <w:rPr>
          <w:rFonts w:ascii="Arial" w:hAnsi="Arial" w:cs="Arial"/>
          <w:color w:val="000000" w:themeColor="text1"/>
          <w:sz w:val="24"/>
          <w:szCs w:val="24"/>
          <w:lang w:val="en-US" w:eastAsia="ar-SA"/>
        </w:rPr>
        <w:t xml:space="preserve"> and lines </w:t>
      </w:r>
      <w:r w:rsidRPr="00DD2005">
        <w:rPr>
          <w:rFonts w:ascii="Arial" w:hAnsi="Arial" w:cs="Arial"/>
          <w:color w:val="000000" w:themeColor="text1"/>
          <w:sz w:val="24"/>
          <w:szCs w:val="24"/>
          <w:lang w:val="en-US" w:eastAsia="ar-SA"/>
        </w:rPr>
        <w:t>are being constructed in many remote and deprived areas funded unde</w:t>
      </w:r>
      <w:r w:rsidR="000C189D" w:rsidRPr="00DD2005">
        <w:rPr>
          <w:rFonts w:ascii="Arial" w:hAnsi="Arial" w:cs="Arial"/>
          <w:color w:val="000000" w:themeColor="text1"/>
          <w:sz w:val="24"/>
          <w:szCs w:val="24"/>
          <w:lang w:val="en-US" w:eastAsia="ar-SA"/>
        </w:rPr>
        <w:t>r Central &amp; State Govt. schemes in the interest of public.</w:t>
      </w:r>
      <w:r w:rsidRPr="00DD2005">
        <w:rPr>
          <w:rFonts w:ascii="Arial" w:hAnsi="Arial" w:cs="Arial"/>
          <w:color w:val="000000" w:themeColor="text1"/>
          <w:sz w:val="24"/>
          <w:szCs w:val="24"/>
          <w:lang w:val="en-US" w:eastAsia="ar-SA"/>
        </w:rPr>
        <w:t xml:space="preserve"> Additional length in EHT lines and Sub-stations in under-loaded areas are also responsible for increase in transmission loss</w:t>
      </w:r>
      <w:r w:rsidR="000C189D" w:rsidRPr="00DD2005">
        <w:rPr>
          <w:rFonts w:ascii="Arial" w:hAnsi="Arial" w:cs="Arial"/>
          <w:color w:val="000000" w:themeColor="text1"/>
          <w:sz w:val="24"/>
          <w:szCs w:val="24"/>
          <w:lang w:val="en-US" w:eastAsia="ar-SA"/>
        </w:rPr>
        <w:t>.</w:t>
      </w:r>
    </w:p>
    <w:p w:rsidR="00215DD0" w:rsidRPr="00DD2005" w:rsidRDefault="00215DD0" w:rsidP="000229BE">
      <w:pPr>
        <w:pStyle w:val="ListParagraph"/>
        <w:spacing w:after="0" w:line="360" w:lineRule="auto"/>
        <w:ind w:left="0" w:right="425" w:firstLine="720"/>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The Transmission Loss in OPTCL network is in a gradually reducing trend over the years i.e. f</w:t>
      </w:r>
      <w:r w:rsidR="00681F55" w:rsidRPr="00DD2005">
        <w:rPr>
          <w:rFonts w:ascii="Arial" w:hAnsi="Arial" w:cs="Arial"/>
          <w:color w:val="000000" w:themeColor="text1"/>
          <w:sz w:val="24"/>
          <w:szCs w:val="24"/>
          <w:lang w:val="en-US" w:eastAsia="ar-SA"/>
        </w:rPr>
        <w:t>rom 3.73%</w:t>
      </w:r>
      <w:r w:rsidR="0074028E" w:rsidRPr="00DD2005">
        <w:rPr>
          <w:rFonts w:ascii="Arial" w:hAnsi="Arial" w:cs="Arial"/>
          <w:color w:val="000000" w:themeColor="text1"/>
          <w:sz w:val="24"/>
          <w:szCs w:val="24"/>
          <w:lang w:val="en-US" w:eastAsia="ar-SA"/>
        </w:rPr>
        <w:t xml:space="preserve"> during 2014-15 to </w:t>
      </w:r>
      <w:r w:rsidR="00186FDF" w:rsidRPr="00DD2005">
        <w:rPr>
          <w:rFonts w:ascii="Arial" w:hAnsi="Arial" w:cs="Arial"/>
          <w:color w:val="000000" w:themeColor="text1"/>
          <w:sz w:val="24"/>
          <w:szCs w:val="24"/>
          <w:lang w:val="en-US" w:eastAsia="ar-SA"/>
        </w:rPr>
        <w:t>3.18</w:t>
      </w:r>
      <w:r w:rsidR="0074028E" w:rsidRPr="00DD2005">
        <w:rPr>
          <w:rFonts w:ascii="Arial" w:hAnsi="Arial" w:cs="Arial"/>
          <w:color w:val="000000" w:themeColor="text1"/>
          <w:sz w:val="24"/>
          <w:szCs w:val="24"/>
          <w:lang w:val="en-US" w:eastAsia="ar-SA"/>
        </w:rPr>
        <w:t>% in 2021</w:t>
      </w:r>
      <w:r w:rsidRPr="00DD2005">
        <w:rPr>
          <w:rFonts w:ascii="Arial" w:hAnsi="Arial" w:cs="Arial"/>
          <w:color w:val="000000" w:themeColor="text1"/>
          <w:sz w:val="24"/>
          <w:szCs w:val="24"/>
          <w:lang w:val="en-US" w:eastAsia="ar-SA"/>
        </w:rPr>
        <w:t>-2</w:t>
      </w:r>
      <w:r w:rsidR="0074028E" w:rsidRPr="00DD2005">
        <w:rPr>
          <w:rFonts w:ascii="Arial" w:hAnsi="Arial" w:cs="Arial"/>
          <w:color w:val="000000" w:themeColor="text1"/>
          <w:sz w:val="24"/>
          <w:szCs w:val="24"/>
          <w:lang w:val="en-US" w:eastAsia="ar-SA"/>
        </w:rPr>
        <w:t>2</w:t>
      </w:r>
      <w:r w:rsidR="00F8532D" w:rsidRPr="00DD2005">
        <w:rPr>
          <w:rFonts w:ascii="Arial" w:hAnsi="Arial" w:cs="Arial"/>
          <w:color w:val="000000" w:themeColor="text1"/>
          <w:sz w:val="24"/>
          <w:szCs w:val="24"/>
          <w:lang w:val="en-US" w:eastAsia="ar-SA"/>
        </w:rPr>
        <w:t xml:space="preserve"> and has remained </w:t>
      </w:r>
      <w:r w:rsidR="00186FDF" w:rsidRPr="00DD2005">
        <w:rPr>
          <w:rFonts w:ascii="Arial" w:hAnsi="Arial" w:cs="Arial"/>
          <w:color w:val="000000" w:themeColor="text1"/>
          <w:sz w:val="24"/>
          <w:szCs w:val="24"/>
          <w:lang w:val="en-US" w:eastAsia="ar-SA"/>
        </w:rPr>
        <w:t>3.14</w:t>
      </w:r>
      <w:r w:rsidR="00F8532D" w:rsidRPr="00DD2005">
        <w:rPr>
          <w:rFonts w:ascii="Arial" w:hAnsi="Arial" w:cs="Arial"/>
          <w:color w:val="000000" w:themeColor="text1"/>
          <w:sz w:val="24"/>
          <w:szCs w:val="24"/>
          <w:lang w:val="en-US" w:eastAsia="ar-SA"/>
        </w:rPr>
        <w:t xml:space="preserve">% </w:t>
      </w:r>
      <w:r w:rsidRPr="00DD2005">
        <w:rPr>
          <w:rFonts w:ascii="Arial" w:hAnsi="Arial" w:cs="Arial"/>
          <w:color w:val="000000" w:themeColor="text1"/>
          <w:sz w:val="24"/>
          <w:szCs w:val="24"/>
          <w:lang w:val="en-US" w:eastAsia="ar-SA"/>
        </w:rPr>
        <w:t xml:space="preserve"> </w:t>
      </w:r>
      <w:r w:rsidR="00F73799" w:rsidRPr="00DD2005">
        <w:rPr>
          <w:rFonts w:ascii="Arial" w:hAnsi="Arial" w:cs="Arial"/>
          <w:color w:val="000000" w:themeColor="text1"/>
          <w:sz w:val="24"/>
          <w:szCs w:val="24"/>
          <w:lang w:val="en-US" w:eastAsia="ar-SA"/>
        </w:rPr>
        <w:t>within 1</w:t>
      </w:r>
      <w:r w:rsidR="00F73799" w:rsidRPr="00DD2005">
        <w:rPr>
          <w:rFonts w:ascii="Arial" w:hAnsi="Arial" w:cs="Arial"/>
          <w:color w:val="000000" w:themeColor="text1"/>
          <w:sz w:val="24"/>
          <w:szCs w:val="24"/>
          <w:vertAlign w:val="superscript"/>
          <w:lang w:val="en-US" w:eastAsia="ar-SA"/>
        </w:rPr>
        <w:t>st</w:t>
      </w:r>
      <w:r w:rsidR="0074028E" w:rsidRPr="00DD2005">
        <w:rPr>
          <w:rFonts w:ascii="Arial" w:hAnsi="Arial" w:cs="Arial"/>
          <w:color w:val="000000" w:themeColor="text1"/>
          <w:sz w:val="24"/>
          <w:szCs w:val="24"/>
          <w:lang w:val="en-US" w:eastAsia="ar-SA"/>
        </w:rPr>
        <w:t xml:space="preserve"> six months of FY 2022-23</w:t>
      </w:r>
      <w:r w:rsidR="00F73799" w:rsidRPr="00DD2005">
        <w:rPr>
          <w:rFonts w:ascii="Arial" w:hAnsi="Arial" w:cs="Arial"/>
          <w:color w:val="000000" w:themeColor="text1"/>
          <w:sz w:val="24"/>
          <w:szCs w:val="24"/>
          <w:lang w:val="en-US" w:eastAsia="ar-SA"/>
        </w:rPr>
        <w:t xml:space="preserve"> </w:t>
      </w:r>
      <w:r w:rsidRPr="00DD2005">
        <w:rPr>
          <w:rFonts w:ascii="Arial" w:hAnsi="Arial" w:cs="Arial"/>
          <w:color w:val="000000" w:themeColor="text1"/>
          <w:sz w:val="24"/>
          <w:szCs w:val="24"/>
          <w:lang w:val="en-US" w:eastAsia="ar-SA"/>
        </w:rPr>
        <w:t>mainly due to addition of infrastructure and various system strengthening works taken up by OPTCL. The actual losses incurred over the years by OPTCL have been within the margin al</w:t>
      </w:r>
      <w:r w:rsidR="006E1576" w:rsidRPr="00DD2005">
        <w:rPr>
          <w:rFonts w:ascii="Arial" w:hAnsi="Arial" w:cs="Arial"/>
          <w:color w:val="000000" w:themeColor="text1"/>
          <w:sz w:val="24"/>
          <w:szCs w:val="24"/>
          <w:lang w:val="en-US" w:eastAsia="ar-SA"/>
        </w:rPr>
        <w:t xml:space="preserve">lowed by </w:t>
      </w:r>
      <w:r w:rsidRPr="00DD2005">
        <w:rPr>
          <w:rFonts w:ascii="Arial" w:hAnsi="Arial" w:cs="Arial"/>
          <w:color w:val="000000" w:themeColor="text1"/>
          <w:sz w:val="24"/>
          <w:szCs w:val="24"/>
          <w:lang w:val="en-US" w:eastAsia="ar-SA"/>
        </w:rPr>
        <w:t>Hon’ble Commission up to the year FY 2017-18. However</w:t>
      </w:r>
      <w:r w:rsidR="00DD6957" w:rsidRPr="00DD2005">
        <w:rPr>
          <w:rFonts w:ascii="Arial" w:hAnsi="Arial" w:cs="Arial"/>
          <w:color w:val="000000" w:themeColor="text1"/>
          <w:sz w:val="24"/>
          <w:szCs w:val="24"/>
          <w:lang w:val="en-US" w:eastAsia="ar-SA"/>
        </w:rPr>
        <w:t xml:space="preserve"> in the</w:t>
      </w:r>
      <w:r w:rsidRPr="00DD2005">
        <w:rPr>
          <w:rFonts w:ascii="Arial" w:hAnsi="Arial" w:cs="Arial"/>
          <w:color w:val="000000" w:themeColor="text1"/>
          <w:sz w:val="24"/>
          <w:szCs w:val="24"/>
          <w:lang w:val="en-US" w:eastAsia="ar-SA"/>
        </w:rPr>
        <w:t xml:space="preserve"> FY 2018-19, the commission </w:t>
      </w:r>
      <w:r w:rsidR="00DD6957" w:rsidRPr="00DD2005">
        <w:rPr>
          <w:rFonts w:ascii="Arial" w:hAnsi="Arial" w:cs="Arial"/>
          <w:color w:val="000000" w:themeColor="text1"/>
          <w:sz w:val="24"/>
          <w:szCs w:val="24"/>
          <w:lang w:val="en-US" w:eastAsia="ar-SA"/>
        </w:rPr>
        <w:t>set</w:t>
      </w:r>
      <w:r w:rsidRPr="00DD2005">
        <w:rPr>
          <w:rFonts w:ascii="Arial" w:hAnsi="Arial" w:cs="Arial"/>
          <w:color w:val="000000" w:themeColor="text1"/>
          <w:sz w:val="24"/>
          <w:szCs w:val="24"/>
          <w:lang w:val="en-US" w:eastAsia="ar-SA"/>
        </w:rPr>
        <w:t xml:space="preserve"> the loss</w:t>
      </w:r>
      <w:r w:rsidR="000C189D" w:rsidRPr="00DD2005">
        <w:rPr>
          <w:rFonts w:ascii="Arial" w:hAnsi="Arial" w:cs="Arial"/>
          <w:color w:val="000000" w:themeColor="text1"/>
          <w:sz w:val="24"/>
          <w:szCs w:val="24"/>
          <w:lang w:val="en-US" w:eastAsia="ar-SA"/>
        </w:rPr>
        <w:t xml:space="preserve"> </w:t>
      </w:r>
      <w:r w:rsidRPr="00DD2005">
        <w:rPr>
          <w:rFonts w:ascii="Arial" w:hAnsi="Arial" w:cs="Arial"/>
          <w:color w:val="000000" w:themeColor="text1"/>
          <w:sz w:val="24"/>
          <w:szCs w:val="24"/>
          <w:lang w:val="en-US" w:eastAsia="ar-SA"/>
        </w:rPr>
        <w:t>at 3.00% though the</w:t>
      </w:r>
      <w:r w:rsidR="00CD61FD" w:rsidRPr="00DD2005">
        <w:rPr>
          <w:rFonts w:ascii="Arial" w:hAnsi="Arial" w:cs="Arial"/>
          <w:color w:val="000000" w:themeColor="text1"/>
          <w:sz w:val="24"/>
          <w:szCs w:val="24"/>
          <w:lang w:val="en-US" w:eastAsia="ar-SA"/>
        </w:rPr>
        <w:t xml:space="preserve"> projected t</w:t>
      </w:r>
      <w:r w:rsidRPr="00DD2005">
        <w:rPr>
          <w:rFonts w:ascii="Arial" w:hAnsi="Arial" w:cs="Arial"/>
          <w:color w:val="000000" w:themeColor="text1"/>
          <w:sz w:val="24"/>
          <w:szCs w:val="24"/>
          <w:lang w:val="en-US" w:eastAsia="ar-SA"/>
        </w:rPr>
        <w:t>ransmission loss was at 3.25</w:t>
      </w:r>
      <w:r w:rsidR="00073CDA" w:rsidRPr="00DD2005">
        <w:rPr>
          <w:rFonts w:ascii="Arial" w:hAnsi="Arial" w:cs="Arial"/>
          <w:color w:val="000000" w:themeColor="text1"/>
          <w:sz w:val="24"/>
          <w:szCs w:val="24"/>
          <w:lang w:val="en-US" w:eastAsia="ar-SA"/>
        </w:rPr>
        <w:t>% and there</w:t>
      </w:r>
      <w:r w:rsidR="003A254B" w:rsidRPr="00DD2005">
        <w:rPr>
          <w:rFonts w:ascii="Arial" w:hAnsi="Arial" w:cs="Arial"/>
          <w:color w:val="000000" w:themeColor="text1"/>
          <w:sz w:val="24"/>
          <w:szCs w:val="24"/>
          <w:lang w:val="en-US" w:eastAsia="ar-SA"/>
        </w:rPr>
        <w:t>after th</w:t>
      </w:r>
      <w:r w:rsidR="004038E3" w:rsidRPr="00DD2005">
        <w:rPr>
          <w:rFonts w:ascii="Arial" w:hAnsi="Arial" w:cs="Arial"/>
          <w:color w:val="000000" w:themeColor="text1"/>
          <w:sz w:val="24"/>
          <w:szCs w:val="24"/>
          <w:lang w:val="en-US" w:eastAsia="ar-SA"/>
        </w:rPr>
        <w:t xml:space="preserve">e commission has been pegging </w:t>
      </w:r>
      <w:r w:rsidR="00836FF1" w:rsidRPr="00DD2005">
        <w:rPr>
          <w:rFonts w:ascii="Arial" w:hAnsi="Arial" w:cs="Arial"/>
          <w:color w:val="000000" w:themeColor="text1"/>
          <w:sz w:val="24"/>
          <w:szCs w:val="24"/>
          <w:lang w:val="en-US" w:eastAsia="ar-SA"/>
        </w:rPr>
        <w:t xml:space="preserve">the </w:t>
      </w:r>
      <w:r w:rsidR="00E03090" w:rsidRPr="00DD2005">
        <w:rPr>
          <w:rFonts w:ascii="Arial" w:hAnsi="Arial" w:cs="Arial"/>
          <w:color w:val="000000" w:themeColor="text1"/>
          <w:sz w:val="24"/>
          <w:szCs w:val="24"/>
          <w:lang w:val="en-US" w:eastAsia="ar-SA"/>
        </w:rPr>
        <w:t xml:space="preserve">transmission </w:t>
      </w:r>
      <w:r w:rsidR="00836FF1" w:rsidRPr="00DD2005">
        <w:rPr>
          <w:rFonts w:ascii="Arial" w:hAnsi="Arial" w:cs="Arial"/>
          <w:color w:val="000000" w:themeColor="text1"/>
          <w:sz w:val="24"/>
          <w:szCs w:val="24"/>
          <w:lang w:val="en-US" w:eastAsia="ar-SA"/>
        </w:rPr>
        <w:t>loss at the same level though loss pro</w:t>
      </w:r>
      <w:r w:rsidR="00681F55" w:rsidRPr="00DD2005">
        <w:rPr>
          <w:rFonts w:ascii="Arial" w:hAnsi="Arial" w:cs="Arial"/>
          <w:color w:val="000000" w:themeColor="text1"/>
          <w:sz w:val="24"/>
          <w:szCs w:val="24"/>
          <w:lang w:val="en-US" w:eastAsia="ar-SA"/>
        </w:rPr>
        <w:t xml:space="preserve">jected by OPTCL remained </w:t>
      </w:r>
      <w:r w:rsidR="00964D4E" w:rsidRPr="00DD2005">
        <w:rPr>
          <w:rFonts w:ascii="Arial" w:hAnsi="Arial" w:cs="Arial"/>
          <w:color w:val="000000" w:themeColor="text1"/>
          <w:sz w:val="24"/>
          <w:szCs w:val="24"/>
          <w:lang w:val="en-US" w:eastAsia="ar-SA"/>
        </w:rPr>
        <w:t>in a downward trend.</w:t>
      </w:r>
    </w:p>
    <w:p w:rsidR="00507EF1" w:rsidRPr="00DD2005" w:rsidRDefault="00507EF1" w:rsidP="000229BE">
      <w:pPr>
        <w:pStyle w:val="ListParagraph"/>
        <w:spacing w:after="0" w:line="360" w:lineRule="auto"/>
        <w:ind w:left="0" w:right="425" w:firstLine="720"/>
        <w:contextualSpacing/>
        <w:jc w:val="both"/>
        <w:rPr>
          <w:rFonts w:ascii="Arial" w:hAnsi="Arial" w:cs="Arial"/>
          <w:color w:val="000000" w:themeColor="text1"/>
          <w:sz w:val="24"/>
          <w:szCs w:val="24"/>
          <w:lang w:val="en-US"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127"/>
        <w:gridCol w:w="2976"/>
      </w:tblGrid>
      <w:tr w:rsidR="00BF632E" w:rsidRPr="00DD2005" w:rsidTr="000229BE">
        <w:tc>
          <w:tcPr>
            <w:tcW w:w="1555" w:type="dxa"/>
            <w:shd w:val="clear" w:color="auto" w:fill="auto"/>
          </w:tcPr>
          <w:p w:rsidR="00C53F31" w:rsidRPr="00DD2005" w:rsidRDefault="00C53F31" w:rsidP="00F50CC2">
            <w:pPr>
              <w:suppressAutoHyphens/>
              <w:spacing w:before="120" w:line="360" w:lineRule="auto"/>
              <w:jc w:val="center"/>
              <w:rPr>
                <w:rFonts w:ascii="Arial" w:hAnsi="Arial" w:cs="Arial"/>
                <w:b/>
                <w:color w:val="000000" w:themeColor="text1"/>
                <w:lang w:eastAsia="ar-SA"/>
              </w:rPr>
            </w:pPr>
            <w:r w:rsidRPr="00DD2005">
              <w:rPr>
                <w:rFonts w:ascii="Arial" w:hAnsi="Arial" w:cs="Arial"/>
                <w:b/>
                <w:color w:val="000000" w:themeColor="text1"/>
                <w:lang w:eastAsia="ar-SA"/>
              </w:rPr>
              <w:lastRenderedPageBreak/>
              <w:t>Year</w:t>
            </w:r>
          </w:p>
        </w:tc>
        <w:tc>
          <w:tcPr>
            <w:tcW w:w="2409" w:type="dxa"/>
            <w:shd w:val="clear" w:color="auto" w:fill="auto"/>
          </w:tcPr>
          <w:p w:rsidR="00C53F31" w:rsidRPr="00DD2005" w:rsidRDefault="00C53F31" w:rsidP="00F50CC2">
            <w:pPr>
              <w:suppressAutoHyphens/>
              <w:spacing w:before="120" w:line="360" w:lineRule="auto"/>
              <w:jc w:val="center"/>
              <w:rPr>
                <w:rFonts w:ascii="Arial" w:hAnsi="Arial" w:cs="Arial"/>
                <w:b/>
                <w:color w:val="000000" w:themeColor="text1"/>
                <w:lang w:eastAsia="ar-SA"/>
              </w:rPr>
            </w:pPr>
            <w:r w:rsidRPr="00DD2005">
              <w:rPr>
                <w:rFonts w:ascii="Arial" w:hAnsi="Arial" w:cs="Arial"/>
                <w:b/>
                <w:color w:val="000000" w:themeColor="text1"/>
                <w:lang w:eastAsia="ar-SA"/>
              </w:rPr>
              <w:t>Tr. Loss proposed</w:t>
            </w:r>
          </w:p>
        </w:tc>
        <w:tc>
          <w:tcPr>
            <w:tcW w:w="2127" w:type="dxa"/>
            <w:shd w:val="clear" w:color="auto" w:fill="auto"/>
          </w:tcPr>
          <w:p w:rsidR="00C53F31" w:rsidRPr="00DD2005" w:rsidRDefault="00C53F31" w:rsidP="00F50CC2">
            <w:pPr>
              <w:suppressAutoHyphens/>
              <w:spacing w:before="120" w:line="360" w:lineRule="auto"/>
              <w:jc w:val="center"/>
              <w:rPr>
                <w:rFonts w:ascii="Arial" w:hAnsi="Arial" w:cs="Arial"/>
                <w:b/>
                <w:color w:val="000000" w:themeColor="text1"/>
                <w:lang w:eastAsia="ar-SA"/>
              </w:rPr>
            </w:pPr>
            <w:r w:rsidRPr="00DD2005">
              <w:rPr>
                <w:rFonts w:ascii="Arial" w:hAnsi="Arial" w:cs="Arial"/>
                <w:b/>
                <w:color w:val="000000" w:themeColor="text1"/>
                <w:lang w:eastAsia="ar-SA"/>
              </w:rPr>
              <w:t>OERC Approval</w:t>
            </w:r>
          </w:p>
        </w:tc>
        <w:tc>
          <w:tcPr>
            <w:tcW w:w="2976" w:type="dxa"/>
            <w:shd w:val="clear" w:color="auto" w:fill="auto"/>
          </w:tcPr>
          <w:p w:rsidR="00C53F31" w:rsidRPr="00DD2005" w:rsidRDefault="00C53F31" w:rsidP="00F50CC2">
            <w:pPr>
              <w:suppressAutoHyphens/>
              <w:spacing w:before="120" w:line="360" w:lineRule="auto"/>
              <w:jc w:val="center"/>
              <w:rPr>
                <w:rFonts w:ascii="Arial" w:hAnsi="Arial" w:cs="Arial"/>
                <w:b/>
                <w:color w:val="000000" w:themeColor="text1"/>
                <w:lang w:eastAsia="ar-SA"/>
              </w:rPr>
            </w:pPr>
            <w:r w:rsidRPr="00DD2005">
              <w:rPr>
                <w:rFonts w:ascii="Arial" w:hAnsi="Arial" w:cs="Arial"/>
                <w:b/>
                <w:color w:val="000000" w:themeColor="text1"/>
                <w:lang w:eastAsia="ar-SA"/>
              </w:rPr>
              <w:t>Actual</w:t>
            </w:r>
          </w:p>
        </w:tc>
      </w:tr>
      <w:tr w:rsidR="00BF632E" w:rsidRPr="00DD2005" w:rsidTr="000229BE">
        <w:trPr>
          <w:trHeight w:val="210"/>
        </w:trPr>
        <w:tc>
          <w:tcPr>
            <w:tcW w:w="1555"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2014-15</w:t>
            </w:r>
          </w:p>
        </w:tc>
        <w:tc>
          <w:tcPr>
            <w:tcW w:w="2409"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3.75%</w:t>
            </w:r>
          </w:p>
        </w:tc>
        <w:tc>
          <w:tcPr>
            <w:tcW w:w="2127"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3.75%</w:t>
            </w:r>
          </w:p>
        </w:tc>
        <w:tc>
          <w:tcPr>
            <w:tcW w:w="2976"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3.73%</w:t>
            </w:r>
          </w:p>
        </w:tc>
      </w:tr>
      <w:tr w:rsidR="00BF632E" w:rsidRPr="00DD2005" w:rsidTr="000229BE">
        <w:trPr>
          <w:trHeight w:val="285"/>
        </w:trPr>
        <w:tc>
          <w:tcPr>
            <w:tcW w:w="1555"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2015-16</w:t>
            </w:r>
          </w:p>
        </w:tc>
        <w:tc>
          <w:tcPr>
            <w:tcW w:w="2409"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3.75%</w:t>
            </w:r>
          </w:p>
        </w:tc>
        <w:tc>
          <w:tcPr>
            <w:tcW w:w="2127"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3.75%</w:t>
            </w:r>
          </w:p>
        </w:tc>
        <w:tc>
          <w:tcPr>
            <w:tcW w:w="2976"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3.67%</w:t>
            </w:r>
          </w:p>
        </w:tc>
      </w:tr>
      <w:tr w:rsidR="00BF632E" w:rsidRPr="00DD2005" w:rsidTr="000229BE">
        <w:tc>
          <w:tcPr>
            <w:tcW w:w="1555"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2016-17</w:t>
            </w:r>
          </w:p>
        </w:tc>
        <w:tc>
          <w:tcPr>
            <w:tcW w:w="2409"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3.70%</w:t>
            </w:r>
          </w:p>
        </w:tc>
        <w:tc>
          <w:tcPr>
            <w:tcW w:w="2127"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3.70%</w:t>
            </w:r>
          </w:p>
        </w:tc>
        <w:tc>
          <w:tcPr>
            <w:tcW w:w="2976"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3.58%</w:t>
            </w:r>
          </w:p>
        </w:tc>
      </w:tr>
      <w:tr w:rsidR="00BF632E" w:rsidRPr="00DD2005" w:rsidTr="000229BE">
        <w:tc>
          <w:tcPr>
            <w:tcW w:w="1555"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2017-18</w:t>
            </w:r>
          </w:p>
        </w:tc>
        <w:tc>
          <w:tcPr>
            <w:tcW w:w="2409"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3.50%</w:t>
            </w:r>
          </w:p>
        </w:tc>
        <w:tc>
          <w:tcPr>
            <w:tcW w:w="2127"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3.50%</w:t>
            </w:r>
          </w:p>
        </w:tc>
        <w:tc>
          <w:tcPr>
            <w:tcW w:w="2976"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3.34%</w:t>
            </w:r>
          </w:p>
        </w:tc>
      </w:tr>
      <w:tr w:rsidR="00BF632E" w:rsidRPr="00DD2005" w:rsidTr="000229BE">
        <w:tc>
          <w:tcPr>
            <w:tcW w:w="1555"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2018-19</w:t>
            </w:r>
          </w:p>
        </w:tc>
        <w:tc>
          <w:tcPr>
            <w:tcW w:w="2409"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3.25%</w:t>
            </w:r>
          </w:p>
        </w:tc>
        <w:tc>
          <w:tcPr>
            <w:tcW w:w="2127"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3.00%</w:t>
            </w:r>
          </w:p>
        </w:tc>
        <w:tc>
          <w:tcPr>
            <w:tcW w:w="2976"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3.28%</w:t>
            </w:r>
          </w:p>
        </w:tc>
      </w:tr>
      <w:tr w:rsidR="00BF632E" w:rsidRPr="00DD2005" w:rsidTr="000229BE">
        <w:tc>
          <w:tcPr>
            <w:tcW w:w="1555"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2019-20</w:t>
            </w:r>
          </w:p>
        </w:tc>
        <w:tc>
          <w:tcPr>
            <w:tcW w:w="2409"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3.25%</w:t>
            </w:r>
          </w:p>
        </w:tc>
        <w:tc>
          <w:tcPr>
            <w:tcW w:w="2127"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3.00%</w:t>
            </w:r>
          </w:p>
        </w:tc>
        <w:tc>
          <w:tcPr>
            <w:tcW w:w="2976" w:type="dxa"/>
            <w:shd w:val="clear" w:color="auto" w:fill="auto"/>
          </w:tcPr>
          <w:p w:rsidR="00C53F31" w:rsidRPr="00DD2005" w:rsidRDefault="00C53F31"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3.25%</w:t>
            </w:r>
          </w:p>
        </w:tc>
      </w:tr>
      <w:tr w:rsidR="00BF632E" w:rsidRPr="00DD2005" w:rsidTr="000229BE">
        <w:tc>
          <w:tcPr>
            <w:tcW w:w="1555" w:type="dxa"/>
            <w:shd w:val="clear" w:color="auto" w:fill="auto"/>
          </w:tcPr>
          <w:p w:rsidR="00E60DEB" w:rsidRPr="00DD2005" w:rsidRDefault="00E60DEB"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2020-21</w:t>
            </w:r>
          </w:p>
        </w:tc>
        <w:tc>
          <w:tcPr>
            <w:tcW w:w="2409" w:type="dxa"/>
            <w:shd w:val="clear" w:color="auto" w:fill="auto"/>
          </w:tcPr>
          <w:p w:rsidR="00E60DEB" w:rsidRPr="00DD2005" w:rsidRDefault="002B6AD7"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3.20 %</w:t>
            </w:r>
          </w:p>
        </w:tc>
        <w:tc>
          <w:tcPr>
            <w:tcW w:w="2127" w:type="dxa"/>
            <w:shd w:val="clear" w:color="auto" w:fill="auto"/>
          </w:tcPr>
          <w:p w:rsidR="00E60DEB" w:rsidRPr="00DD2005" w:rsidRDefault="00E10723"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3.00%</w:t>
            </w:r>
          </w:p>
        </w:tc>
        <w:tc>
          <w:tcPr>
            <w:tcW w:w="2976" w:type="dxa"/>
            <w:shd w:val="clear" w:color="auto" w:fill="auto"/>
          </w:tcPr>
          <w:p w:rsidR="00E60DEB" w:rsidRPr="00DD2005" w:rsidRDefault="00681F55"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3.22%</w:t>
            </w:r>
          </w:p>
        </w:tc>
      </w:tr>
      <w:tr w:rsidR="00BF632E" w:rsidRPr="00DD2005" w:rsidTr="000229BE">
        <w:tc>
          <w:tcPr>
            <w:tcW w:w="1555" w:type="dxa"/>
            <w:shd w:val="clear" w:color="auto" w:fill="auto"/>
          </w:tcPr>
          <w:p w:rsidR="00681F55" w:rsidRPr="00DD2005" w:rsidRDefault="00681F55"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2021-22</w:t>
            </w:r>
          </w:p>
        </w:tc>
        <w:tc>
          <w:tcPr>
            <w:tcW w:w="2409" w:type="dxa"/>
            <w:shd w:val="clear" w:color="auto" w:fill="auto"/>
          </w:tcPr>
          <w:p w:rsidR="00681F55" w:rsidRPr="00DD2005" w:rsidRDefault="00F03305"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3.15%</w:t>
            </w:r>
          </w:p>
        </w:tc>
        <w:tc>
          <w:tcPr>
            <w:tcW w:w="2127" w:type="dxa"/>
            <w:shd w:val="clear" w:color="auto" w:fill="auto"/>
          </w:tcPr>
          <w:p w:rsidR="00681F55" w:rsidRPr="00DD2005" w:rsidRDefault="00F03305"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3.00%</w:t>
            </w:r>
          </w:p>
        </w:tc>
        <w:tc>
          <w:tcPr>
            <w:tcW w:w="2976" w:type="dxa"/>
            <w:shd w:val="clear" w:color="auto" w:fill="auto"/>
          </w:tcPr>
          <w:p w:rsidR="00681F55" w:rsidRPr="00DD2005" w:rsidRDefault="00186FDF"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3.18%</w:t>
            </w:r>
          </w:p>
        </w:tc>
      </w:tr>
      <w:tr w:rsidR="00BF632E" w:rsidRPr="00DD2005" w:rsidTr="000229BE">
        <w:tc>
          <w:tcPr>
            <w:tcW w:w="1555" w:type="dxa"/>
            <w:shd w:val="clear" w:color="auto" w:fill="auto"/>
            <w:vAlign w:val="center"/>
          </w:tcPr>
          <w:p w:rsidR="0074028E" w:rsidRPr="00DD2005" w:rsidRDefault="00186FDF"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2022-23</w:t>
            </w:r>
          </w:p>
        </w:tc>
        <w:tc>
          <w:tcPr>
            <w:tcW w:w="2409" w:type="dxa"/>
            <w:shd w:val="clear" w:color="auto" w:fill="auto"/>
            <w:vAlign w:val="center"/>
          </w:tcPr>
          <w:p w:rsidR="0074028E" w:rsidRPr="00DD2005" w:rsidRDefault="0080789F"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3.10</w:t>
            </w:r>
            <w:r w:rsidR="0074028E" w:rsidRPr="00DD2005">
              <w:rPr>
                <w:rFonts w:ascii="Arial" w:hAnsi="Arial" w:cs="Arial"/>
                <w:color w:val="000000" w:themeColor="text1"/>
                <w:lang w:eastAsia="ar-SA"/>
              </w:rPr>
              <w:t>%</w:t>
            </w:r>
          </w:p>
        </w:tc>
        <w:tc>
          <w:tcPr>
            <w:tcW w:w="2127" w:type="dxa"/>
            <w:shd w:val="clear" w:color="auto" w:fill="auto"/>
            <w:vAlign w:val="center"/>
          </w:tcPr>
          <w:p w:rsidR="0074028E" w:rsidRPr="00DD2005" w:rsidRDefault="0074028E"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3.00%</w:t>
            </w:r>
          </w:p>
        </w:tc>
        <w:tc>
          <w:tcPr>
            <w:tcW w:w="2976" w:type="dxa"/>
            <w:shd w:val="clear" w:color="auto" w:fill="auto"/>
            <w:vAlign w:val="center"/>
          </w:tcPr>
          <w:p w:rsidR="0080789F" w:rsidRPr="00DD2005" w:rsidRDefault="00186FDF"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 xml:space="preserve">3.14% </w:t>
            </w:r>
          </w:p>
          <w:p w:rsidR="0074028E" w:rsidRPr="00DD2005" w:rsidRDefault="00186FDF" w:rsidP="00186FDF">
            <w:pPr>
              <w:suppressAutoHyphens/>
              <w:spacing w:line="276" w:lineRule="auto"/>
              <w:jc w:val="center"/>
              <w:rPr>
                <w:rFonts w:ascii="Arial" w:hAnsi="Arial" w:cs="Arial"/>
                <w:color w:val="000000" w:themeColor="text1"/>
                <w:lang w:eastAsia="ar-SA"/>
              </w:rPr>
            </w:pPr>
            <w:r w:rsidRPr="00DD2005">
              <w:rPr>
                <w:rFonts w:ascii="Arial" w:hAnsi="Arial" w:cs="Arial"/>
                <w:color w:val="000000" w:themeColor="text1"/>
                <w:lang w:eastAsia="ar-SA"/>
              </w:rPr>
              <w:t>(1</w:t>
            </w:r>
            <w:r w:rsidRPr="00DD2005">
              <w:rPr>
                <w:rFonts w:ascii="Arial" w:hAnsi="Arial" w:cs="Arial"/>
                <w:color w:val="000000" w:themeColor="text1"/>
                <w:vertAlign w:val="superscript"/>
                <w:lang w:eastAsia="ar-SA"/>
              </w:rPr>
              <w:t>st</w:t>
            </w:r>
            <w:r w:rsidRPr="00DD2005">
              <w:rPr>
                <w:rFonts w:ascii="Arial" w:hAnsi="Arial" w:cs="Arial"/>
                <w:color w:val="000000" w:themeColor="text1"/>
                <w:lang w:eastAsia="ar-SA"/>
              </w:rPr>
              <w:t xml:space="preserve"> six months )</w:t>
            </w:r>
          </w:p>
        </w:tc>
      </w:tr>
    </w:tbl>
    <w:p w:rsidR="00215DD0" w:rsidRPr="00DD2005" w:rsidRDefault="00215DD0" w:rsidP="00E454E2">
      <w:pPr>
        <w:pStyle w:val="ListParagraph"/>
        <w:spacing w:after="0" w:line="360" w:lineRule="auto"/>
        <w:ind w:left="0"/>
        <w:contextualSpacing/>
        <w:jc w:val="both"/>
        <w:rPr>
          <w:rFonts w:ascii="Arial" w:hAnsi="Arial" w:cs="Arial"/>
          <w:color w:val="000000" w:themeColor="text1"/>
          <w:sz w:val="24"/>
          <w:szCs w:val="24"/>
          <w:lang w:val="en-US" w:eastAsia="ar-SA"/>
        </w:rPr>
      </w:pPr>
    </w:p>
    <w:p w:rsidR="00777BD7" w:rsidRPr="00DD2005" w:rsidRDefault="00E60DEB" w:rsidP="000229BE">
      <w:pPr>
        <w:pStyle w:val="ListParagraph"/>
        <w:tabs>
          <w:tab w:val="left" w:pos="7797"/>
          <w:tab w:val="left" w:pos="8364"/>
        </w:tabs>
        <w:spacing w:after="0" w:line="360" w:lineRule="auto"/>
        <w:ind w:left="0" w:right="425" w:firstLine="720"/>
        <w:contextualSpacing/>
        <w:jc w:val="both"/>
        <w:rPr>
          <w:rFonts w:ascii="Arial" w:hAnsi="Arial" w:cs="Arial"/>
          <w:b/>
          <w:color w:val="000000" w:themeColor="text1"/>
          <w:sz w:val="24"/>
          <w:szCs w:val="24"/>
          <w:lang w:val="en-US" w:eastAsia="ar-SA"/>
        </w:rPr>
      </w:pPr>
      <w:r w:rsidRPr="00DD2005">
        <w:rPr>
          <w:rFonts w:ascii="Arial" w:hAnsi="Arial" w:cs="Arial"/>
          <w:color w:val="000000" w:themeColor="text1"/>
          <w:sz w:val="24"/>
          <w:szCs w:val="24"/>
          <w:lang w:val="en-US" w:eastAsia="ar-SA"/>
        </w:rPr>
        <w:t xml:space="preserve">From </w:t>
      </w:r>
      <w:r w:rsidR="00ED06E2" w:rsidRPr="00DD2005">
        <w:rPr>
          <w:rFonts w:ascii="Arial" w:hAnsi="Arial" w:cs="Arial"/>
          <w:color w:val="000000" w:themeColor="text1"/>
          <w:sz w:val="24"/>
          <w:szCs w:val="24"/>
          <w:lang w:val="en-US" w:eastAsia="ar-SA"/>
        </w:rPr>
        <w:t xml:space="preserve">the </w:t>
      </w:r>
      <w:r w:rsidRPr="00DD2005">
        <w:rPr>
          <w:rFonts w:ascii="Arial" w:hAnsi="Arial" w:cs="Arial"/>
          <w:color w:val="000000" w:themeColor="text1"/>
          <w:sz w:val="24"/>
          <w:szCs w:val="24"/>
          <w:lang w:val="en-US" w:eastAsia="ar-SA"/>
        </w:rPr>
        <w:t>table given above</w:t>
      </w:r>
      <w:r w:rsidR="00ED06E2" w:rsidRPr="00DD2005">
        <w:rPr>
          <w:rFonts w:ascii="Arial" w:hAnsi="Arial" w:cs="Arial"/>
          <w:color w:val="000000" w:themeColor="text1"/>
          <w:sz w:val="24"/>
          <w:szCs w:val="24"/>
          <w:lang w:val="en-US" w:eastAsia="ar-SA"/>
        </w:rPr>
        <w:t>,</w:t>
      </w:r>
      <w:r w:rsidRPr="00DD2005">
        <w:rPr>
          <w:rFonts w:ascii="Arial" w:hAnsi="Arial" w:cs="Arial"/>
          <w:color w:val="000000" w:themeColor="text1"/>
          <w:sz w:val="24"/>
          <w:szCs w:val="24"/>
          <w:lang w:val="en-US" w:eastAsia="ar-SA"/>
        </w:rPr>
        <w:t xml:space="preserve"> it is also clear that each year </w:t>
      </w:r>
      <w:proofErr w:type="spellStart"/>
      <w:r w:rsidRPr="00DD2005">
        <w:rPr>
          <w:rFonts w:ascii="Arial" w:hAnsi="Arial" w:cs="Arial"/>
          <w:color w:val="000000" w:themeColor="text1"/>
          <w:sz w:val="24"/>
          <w:szCs w:val="24"/>
          <w:lang w:val="en-US" w:eastAsia="ar-SA"/>
        </w:rPr>
        <w:t>upto</w:t>
      </w:r>
      <w:proofErr w:type="spellEnd"/>
      <w:r w:rsidRPr="00DD2005">
        <w:rPr>
          <w:rFonts w:ascii="Arial" w:hAnsi="Arial" w:cs="Arial"/>
          <w:color w:val="000000" w:themeColor="text1"/>
          <w:sz w:val="24"/>
          <w:szCs w:val="24"/>
          <w:lang w:val="en-US" w:eastAsia="ar-SA"/>
        </w:rPr>
        <w:t xml:space="preserve"> FY 2017-18</w:t>
      </w:r>
      <w:r w:rsidR="00974FBF" w:rsidRPr="00DD2005">
        <w:rPr>
          <w:rFonts w:ascii="Arial" w:hAnsi="Arial" w:cs="Arial"/>
          <w:color w:val="000000" w:themeColor="text1"/>
          <w:sz w:val="24"/>
          <w:szCs w:val="24"/>
          <w:lang w:val="en-US" w:eastAsia="ar-SA"/>
        </w:rPr>
        <w:t xml:space="preserve">, </w:t>
      </w:r>
      <w:r w:rsidR="008B4203" w:rsidRPr="00DD2005">
        <w:rPr>
          <w:rFonts w:ascii="Arial" w:hAnsi="Arial" w:cs="Arial"/>
          <w:color w:val="000000" w:themeColor="text1"/>
          <w:sz w:val="24"/>
          <w:szCs w:val="24"/>
          <w:lang w:val="en-US" w:eastAsia="ar-SA"/>
        </w:rPr>
        <w:t xml:space="preserve">the transmission loss achieved by OPTCL has remained </w:t>
      </w:r>
      <w:r w:rsidR="003518A3" w:rsidRPr="00DD2005">
        <w:rPr>
          <w:rFonts w:ascii="Arial" w:hAnsi="Arial" w:cs="Arial"/>
          <w:color w:val="000000" w:themeColor="text1"/>
          <w:sz w:val="24"/>
          <w:szCs w:val="24"/>
          <w:lang w:val="en-US" w:eastAsia="ar-SA"/>
        </w:rPr>
        <w:t>at a level lower than the approved</w:t>
      </w:r>
      <w:r w:rsidR="00ED06E2" w:rsidRPr="00DD2005">
        <w:rPr>
          <w:rFonts w:ascii="Arial" w:hAnsi="Arial" w:cs="Arial"/>
          <w:color w:val="000000" w:themeColor="text1"/>
          <w:sz w:val="24"/>
          <w:szCs w:val="24"/>
          <w:lang w:val="en-US" w:eastAsia="ar-SA"/>
        </w:rPr>
        <w:t xml:space="preserve"> figures</w:t>
      </w:r>
      <w:r w:rsidR="003518A3" w:rsidRPr="00DD2005">
        <w:rPr>
          <w:rFonts w:ascii="Arial" w:hAnsi="Arial" w:cs="Arial"/>
          <w:color w:val="000000" w:themeColor="text1"/>
          <w:sz w:val="24"/>
          <w:szCs w:val="24"/>
          <w:lang w:val="en-US" w:eastAsia="ar-SA"/>
        </w:rPr>
        <w:t xml:space="preserve"> by Hon’ble commission and from FY 2018-19 the target set by OERC a</w:t>
      </w:r>
      <w:r w:rsidR="00974FBF" w:rsidRPr="00DD2005">
        <w:rPr>
          <w:rFonts w:ascii="Arial" w:hAnsi="Arial" w:cs="Arial"/>
          <w:color w:val="000000" w:themeColor="text1"/>
          <w:sz w:val="24"/>
          <w:szCs w:val="24"/>
          <w:lang w:val="en-US" w:eastAsia="ar-SA"/>
        </w:rPr>
        <w:t>ppears to be very stiff which was</w:t>
      </w:r>
      <w:r w:rsidR="003518A3" w:rsidRPr="00DD2005">
        <w:rPr>
          <w:rFonts w:ascii="Arial" w:hAnsi="Arial" w:cs="Arial"/>
          <w:color w:val="000000" w:themeColor="text1"/>
          <w:sz w:val="24"/>
          <w:szCs w:val="24"/>
          <w:lang w:val="en-US" w:eastAsia="ar-SA"/>
        </w:rPr>
        <w:t xml:space="preserve"> hard to </w:t>
      </w:r>
      <w:r w:rsidR="00C11F33" w:rsidRPr="00DD2005">
        <w:rPr>
          <w:rFonts w:ascii="Arial" w:hAnsi="Arial" w:cs="Arial"/>
          <w:color w:val="000000" w:themeColor="text1"/>
          <w:sz w:val="24"/>
          <w:szCs w:val="24"/>
          <w:lang w:val="en-US" w:eastAsia="ar-SA"/>
        </w:rPr>
        <w:t>achieve</w:t>
      </w:r>
      <w:r w:rsidR="003518A3" w:rsidRPr="00DD2005">
        <w:rPr>
          <w:rFonts w:ascii="Arial" w:hAnsi="Arial" w:cs="Arial"/>
          <w:color w:val="000000" w:themeColor="text1"/>
          <w:sz w:val="24"/>
          <w:szCs w:val="24"/>
          <w:lang w:val="en-US" w:eastAsia="ar-SA"/>
        </w:rPr>
        <w:t xml:space="preserve"> though </w:t>
      </w:r>
      <w:r w:rsidR="003518A3" w:rsidRPr="00DD2005">
        <w:rPr>
          <w:rFonts w:ascii="Arial" w:hAnsi="Arial" w:cs="Arial"/>
          <w:b/>
          <w:color w:val="000000" w:themeColor="text1"/>
          <w:sz w:val="24"/>
          <w:szCs w:val="24"/>
          <w:lang w:val="en-US" w:eastAsia="ar-SA"/>
        </w:rPr>
        <w:t>the trend of lesser transmission loss year after year has been achieved</w:t>
      </w:r>
      <w:r w:rsidR="00D46FBB" w:rsidRPr="00DD2005">
        <w:rPr>
          <w:rFonts w:ascii="Arial" w:hAnsi="Arial" w:cs="Arial"/>
          <w:b/>
          <w:color w:val="000000" w:themeColor="text1"/>
          <w:sz w:val="24"/>
          <w:szCs w:val="24"/>
          <w:lang w:val="en-US" w:eastAsia="ar-SA"/>
        </w:rPr>
        <w:t>.</w:t>
      </w:r>
    </w:p>
    <w:p w:rsidR="00B653D7" w:rsidRPr="00DD2005" w:rsidRDefault="00B653D7" w:rsidP="000229BE">
      <w:pPr>
        <w:tabs>
          <w:tab w:val="left" w:pos="8647"/>
        </w:tabs>
        <w:spacing w:line="360" w:lineRule="auto"/>
        <w:ind w:right="425" w:firstLine="709"/>
        <w:jc w:val="both"/>
        <w:rPr>
          <w:rFonts w:ascii="Arial" w:hAnsi="Arial" w:cs="Arial"/>
          <w:color w:val="000000" w:themeColor="text1"/>
          <w:lang w:val="en-IN" w:eastAsia="ar-SA"/>
        </w:rPr>
      </w:pPr>
      <w:r w:rsidRPr="00DD2005">
        <w:rPr>
          <w:rFonts w:ascii="Arial" w:hAnsi="Arial" w:cs="Arial"/>
          <w:color w:val="000000" w:themeColor="text1"/>
          <w:lang w:val="en-IN" w:eastAsia="ar-SA"/>
        </w:rPr>
        <w:t>That the transmission losses depend upon the voltage level at which the power is transmitted. The transmission losses are higher where the percentage of lower voltage (132kV or below) transmission system is higher. A comparison of the average transmission losses of a few state transmission licensees and their corresponding transmission assets at low voltage level (132 kV) is shown below.</w:t>
      </w:r>
    </w:p>
    <w:p w:rsidR="00B653D7" w:rsidRPr="00DD2005" w:rsidRDefault="00B653D7" w:rsidP="00B653D7">
      <w:pPr>
        <w:spacing w:line="360" w:lineRule="auto"/>
        <w:ind w:right="-283" w:firstLine="709"/>
        <w:rPr>
          <w:rFonts w:ascii="Arial" w:hAnsi="Arial" w:cs="Arial"/>
          <w:color w:val="000000" w:themeColor="text1"/>
          <w:sz w:val="6"/>
          <w:lang w:val="en-IN" w:eastAsia="ar-SA"/>
        </w:rPr>
      </w:pPr>
    </w:p>
    <w:p w:rsidR="00B653D7" w:rsidRPr="00DD2005" w:rsidRDefault="00B653D7" w:rsidP="00B653D7">
      <w:pPr>
        <w:ind w:left="3119" w:hanging="2552"/>
        <w:rPr>
          <w:rFonts w:ascii="Arial" w:hAnsi="Arial" w:cs="Arial"/>
          <w:b/>
          <w:bCs/>
          <w:color w:val="000000" w:themeColor="text1"/>
        </w:rPr>
      </w:pPr>
      <w:r w:rsidRPr="00DD2005">
        <w:rPr>
          <w:rFonts w:ascii="Arial" w:hAnsi="Arial" w:cs="Arial"/>
          <w:b/>
          <w:bCs/>
          <w:color w:val="000000" w:themeColor="text1"/>
        </w:rPr>
        <w:t xml:space="preserve">TRANSMISSION LOSS (%) OF OTHER STATES OF LOW VOLTAGE LINES </w:t>
      </w:r>
    </w:p>
    <w:p w:rsidR="00B653D7" w:rsidRPr="00DD2005" w:rsidRDefault="00B653D7" w:rsidP="00B653D7">
      <w:pPr>
        <w:ind w:left="3119" w:hanging="239"/>
        <w:rPr>
          <w:rFonts w:ascii="Arial" w:hAnsi="Arial" w:cs="Arial"/>
          <w:b/>
          <w:bCs/>
          <w:color w:val="000000" w:themeColor="text1"/>
        </w:rPr>
      </w:pPr>
      <w:r w:rsidRPr="00DD2005">
        <w:rPr>
          <w:rFonts w:ascii="Arial" w:hAnsi="Arial" w:cs="Arial"/>
          <w:b/>
          <w:bCs/>
          <w:color w:val="000000" w:themeColor="text1"/>
        </w:rPr>
        <w:t>UPTO 132KV FOR FY 2020-21</w:t>
      </w:r>
    </w:p>
    <w:p w:rsidR="00B653D7" w:rsidRPr="00DD2005" w:rsidRDefault="00B653D7" w:rsidP="00B653D7">
      <w:pPr>
        <w:ind w:left="3119" w:hanging="239"/>
        <w:rPr>
          <w:rFonts w:ascii="Arial" w:hAnsi="Arial" w:cs="Arial"/>
          <w:b/>
          <w:bCs/>
          <w:color w:val="000000" w:themeColor="text1"/>
        </w:rPr>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1843"/>
        <w:gridCol w:w="1843"/>
        <w:gridCol w:w="1843"/>
        <w:gridCol w:w="1842"/>
      </w:tblGrid>
      <w:tr w:rsidR="00BF632E" w:rsidRPr="00DD2005" w:rsidTr="000229BE">
        <w:trPr>
          <w:trHeight w:val="236"/>
        </w:trPr>
        <w:tc>
          <w:tcPr>
            <w:tcW w:w="1588" w:type="dxa"/>
            <w:vMerge w:val="restart"/>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b/>
                <w:bCs/>
                <w:color w:val="000000" w:themeColor="text1"/>
              </w:rPr>
              <w:t>States</w:t>
            </w:r>
          </w:p>
        </w:tc>
        <w:tc>
          <w:tcPr>
            <w:tcW w:w="5529" w:type="dxa"/>
            <w:gridSpan w:val="3"/>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b/>
                <w:bCs/>
                <w:color w:val="000000" w:themeColor="text1"/>
              </w:rPr>
              <w:t>% of Low voltage Lines (up to 132 kV)</w:t>
            </w:r>
          </w:p>
        </w:tc>
        <w:tc>
          <w:tcPr>
            <w:tcW w:w="1842" w:type="dxa"/>
            <w:shd w:val="clear" w:color="auto" w:fill="auto"/>
            <w:vAlign w:val="center"/>
          </w:tcPr>
          <w:p w:rsidR="00B653D7" w:rsidRPr="00DD2005" w:rsidRDefault="00B653D7" w:rsidP="00C86B27">
            <w:pPr>
              <w:jc w:val="center"/>
              <w:rPr>
                <w:rFonts w:ascii="Arial" w:hAnsi="Arial" w:cs="Arial"/>
                <w:color w:val="000000" w:themeColor="text1"/>
              </w:rPr>
            </w:pPr>
          </w:p>
        </w:tc>
      </w:tr>
      <w:tr w:rsidR="00BF632E" w:rsidRPr="00DD2005" w:rsidTr="000229BE">
        <w:trPr>
          <w:trHeight w:val="808"/>
        </w:trPr>
        <w:tc>
          <w:tcPr>
            <w:tcW w:w="1588" w:type="dxa"/>
            <w:vMerge/>
            <w:shd w:val="clear" w:color="auto" w:fill="auto"/>
            <w:vAlign w:val="center"/>
          </w:tcPr>
          <w:p w:rsidR="00B653D7" w:rsidRPr="00DD2005" w:rsidRDefault="00B653D7" w:rsidP="00C86B27">
            <w:pPr>
              <w:jc w:val="center"/>
              <w:rPr>
                <w:rFonts w:ascii="Arial" w:hAnsi="Arial" w:cs="Arial"/>
                <w:color w:val="000000" w:themeColor="text1"/>
              </w:rPr>
            </w:pP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b/>
                <w:bCs/>
                <w:color w:val="000000" w:themeColor="text1"/>
              </w:rPr>
              <w:t>Transmission Lines up to 132kV (</w:t>
            </w:r>
            <w:proofErr w:type="spellStart"/>
            <w:r w:rsidRPr="00DD2005">
              <w:rPr>
                <w:rFonts w:ascii="Arial" w:hAnsi="Arial" w:cs="Arial"/>
                <w:b/>
                <w:bCs/>
                <w:color w:val="000000" w:themeColor="text1"/>
              </w:rPr>
              <w:t>Ckm</w:t>
            </w:r>
            <w:proofErr w:type="spellEnd"/>
            <w:r w:rsidRPr="00DD2005">
              <w:rPr>
                <w:rFonts w:ascii="Arial" w:hAnsi="Arial" w:cs="Arial"/>
                <w:b/>
                <w:bCs/>
                <w:color w:val="000000" w:themeColor="text1"/>
              </w:rPr>
              <w:t>)</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b/>
                <w:bCs/>
                <w:color w:val="000000" w:themeColor="text1"/>
              </w:rPr>
              <w:t>Total Transmission Lines (</w:t>
            </w:r>
            <w:proofErr w:type="spellStart"/>
            <w:r w:rsidRPr="00DD2005">
              <w:rPr>
                <w:rFonts w:ascii="Arial" w:hAnsi="Arial" w:cs="Arial"/>
                <w:b/>
                <w:bCs/>
                <w:color w:val="000000" w:themeColor="text1"/>
              </w:rPr>
              <w:t>Ckm</w:t>
            </w:r>
            <w:proofErr w:type="spellEnd"/>
            <w:r w:rsidRPr="00DD2005">
              <w:rPr>
                <w:rFonts w:ascii="Arial" w:hAnsi="Arial" w:cs="Arial"/>
                <w:b/>
                <w:bCs/>
                <w:color w:val="000000" w:themeColor="text1"/>
              </w:rPr>
              <w:t>)</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b/>
                <w:bCs/>
                <w:color w:val="000000" w:themeColor="text1"/>
              </w:rPr>
              <w:t>% of Transmission Lines up to 132kV</w:t>
            </w:r>
          </w:p>
        </w:tc>
        <w:tc>
          <w:tcPr>
            <w:tcW w:w="1842"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b/>
                <w:bCs/>
                <w:color w:val="000000" w:themeColor="text1"/>
              </w:rPr>
              <w:t>Actual Transmission Losses for FY 2020-21 (%)</w:t>
            </w:r>
          </w:p>
        </w:tc>
      </w:tr>
      <w:tr w:rsidR="00BF632E" w:rsidRPr="00DD2005" w:rsidTr="000229BE">
        <w:trPr>
          <w:trHeight w:val="474"/>
        </w:trPr>
        <w:tc>
          <w:tcPr>
            <w:tcW w:w="1588" w:type="dxa"/>
            <w:shd w:val="clear" w:color="auto" w:fill="auto"/>
          </w:tcPr>
          <w:p w:rsidR="00B653D7" w:rsidRPr="00DD2005" w:rsidRDefault="00B653D7" w:rsidP="00C86B27">
            <w:pPr>
              <w:pStyle w:val="Default"/>
              <w:rPr>
                <w:rFonts w:ascii="Arial" w:hAnsi="Arial" w:cs="Arial"/>
                <w:b/>
                <w:color w:val="000000" w:themeColor="text1"/>
              </w:rPr>
            </w:pPr>
            <w:r w:rsidRPr="00DD2005">
              <w:rPr>
                <w:rFonts w:ascii="Arial" w:hAnsi="Arial" w:cs="Arial"/>
                <w:b/>
                <w:color w:val="000000" w:themeColor="text1"/>
              </w:rPr>
              <w:t>Odisha</w:t>
            </w:r>
          </w:p>
          <w:p w:rsidR="00B653D7" w:rsidRPr="00DD2005" w:rsidRDefault="00B653D7" w:rsidP="00C86B27">
            <w:pPr>
              <w:pStyle w:val="Default"/>
              <w:rPr>
                <w:rFonts w:ascii="Arial" w:hAnsi="Arial" w:cs="Arial"/>
                <w:b/>
                <w:color w:val="000000" w:themeColor="text1"/>
              </w:rPr>
            </w:pPr>
            <w:r w:rsidRPr="00DD2005">
              <w:rPr>
                <w:rFonts w:ascii="Arial" w:hAnsi="Arial" w:cs="Arial"/>
                <w:b/>
                <w:color w:val="000000" w:themeColor="text1"/>
              </w:rPr>
              <w:t>(OPTCL)</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7,393</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14,805</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50%</w:t>
            </w:r>
          </w:p>
        </w:tc>
        <w:tc>
          <w:tcPr>
            <w:tcW w:w="1842"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3.22</w:t>
            </w:r>
          </w:p>
        </w:tc>
      </w:tr>
      <w:tr w:rsidR="00BF632E" w:rsidRPr="00DD2005" w:rsidTr="000229BE">
        <w:trPr>
          <w:trHeight w:val="290"/>
        </w:trPr>
        <w:tc>
          <w:tcPr>
            <w:tcW w:w="1588" w:type="dxa"/>
            <w:shd w:val="clear" w:color="auto" w:fill="auto"/>
          </w:tcPr>
          <w:p w:rsidR="00B653D7" w:rsidRPr="00DD2005" w:rsidRDefault="00B653D7" w:rsidP="00C86B27">
            <w:pPr>
              <w:pStyle w:val="Default"/>
              <w:rPr>
                <w:rFonts w:ascii="Arial" w:hAnsi="Arial" w:cs="Arial"/>
                <w:b/>
                <w:color w:val="000000" w:themeColor="text1"/>
              </w:rPr>
            </w:pPr>
            <w:r w:rsidRPr="00DD2005">
              <w:rPr>
                <w:rFonts w:ascii="Arial" w:hAnsi="Arial" w:cs="Arial"/>
                <w:b/>
                <w:bCs/>
                <w:color w:val="000000" w:themeColor="text1"/>
              </w:rPr>
              <w:t>Uttar Pradesh  (UPPTCL)</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26,595</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50,762</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52%</w:t>
            </w:r>
          </w:p>
        </w:tc>
        <w:tc>
          <w:tcPr>
            <w:tcW w:w="1842"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3.37</w:t>
            </w:r>
          </w:p>
        </w:tc>
      </w:tr>
      <w:tr w:rsidR="00BF632E" w:rsidRPr="00DD2005" w:rsidTr="000229BE">
        <w:trPr>
          <w:trHeight w:val="420"/>
        </w:trPr>
        <w:tc>
          <w:tcPr>
            <w:tcW w:w="1588" w:type="dxa"/>
            <w:shd w:val="clear" w:color="auto" w:fill="auto"/>
          </w:tcPr>
          <w:p w:rsidR="00B653D7" w:rsidRPr="00DD2005" w:rsidRDefault="00B653D7" w:rsidP="00C86B27">
            <w:pPr>
              <w:pStyle w:val="Default"/>
              <w:rPr>
                <w:rFonts w:ascii="Arial" w:hAnsi="Arial" w:cs="Arial"/>
                <w:b/>
                <w:color w:val="000000" w:themeColor="text1"/>
              </w:rPr>
            </w:pPr>
            <w:r w:rsidRPr="00DD2005">
              <w:rPr>
                <w:rFonts w:ascii="Arial" w:hAnsi="Arial" w:cs="Arial"/>
                <w:b/>
                <w:color w:val="000000" w:themeColor="text1"/>
              </w:rPr>
              <w:t xml:space="preserve">Gujarat </w:t>
            </w:r>
          </w:p>
          <w:p w:rsidR="00B653D7" w:rsidRPr="00DD2005" w:rsidRDefault="00B653D7" w:rsidP="00C86B27">
            <w:pPr>
              <w:pStyle w:val="Default"/>
              <w:rPr>
                <w:rFonts w:ascii="Arial" w:hAnsi="Arial" w:cs="Arial"/>
                <w:color w:val="000000" w:themeColor="text1"/>
              </w:rPr>
            </w:pPr>
            <w:r w:rsidRPr="00DD2005">
              <w:rPr>
                <w:rFonts w:ascii="Arial" w:hAnsi="Arial" w:cs="Arial"/>
                <w:b/>
                <w:color w:val="000000" w:themeColor="text1"/>
              </w:rPr>
              <w:t>(GETCO)</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40,434</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67,601</w:t>
            </w:r>
          </w:p>
        </w:tc>
        <w:tc>
          <w:tcPr>
            <w:tcW w:w="1843"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60%</w:t>
            </w:r>
          </w:p>
        </w:tc>
        <w:tc>
          <w:tcPr>
            <w:tcW w:w="1842" w:type="dxa"/>
            <w:shd w:val="clear" w:color="auto" w:fill="auto"/>
            <w:vAlign w:val="center"/>
          </w:tcPr>
          <w:p w:rsidR="00B653D7" w:rsidRPr="00DD2005" w:rsidRDefault="00B653D7" w:rsidP="00C86B27">
            <w:pPr>
              <w:jc w:val="center"/>
              <w:rPr>
                <w:rFonts w:ascii="Arial" w:hAnsi="Arial" w:cs="Arial"/>
                <w:color w:val="000000" w:themeColor="text1"/>
              </w:rPr>
            </w:pPr>
            <w:r w:rsidRPr="00DD2005">
              <w:rPr>
                <w:rFonts w:ascii="Arial" w:hAnsi="Arial" w:cs="Arial"/>
                <w:color w:val="000000" w:themeColor="text1"/>
              </w:rPr>
              <w:t>3.41</w:t>
            </w:r>
          </w:p>
        </w:tc>
      </w:tr>
    </w:tbl>
    <w:p w:rsidR="00B653D7" w:rsidRPr="00DD2005" w:rsidRDefault="00B653D7" w:rsidP="000229BE">
      <w:pPr>
        <w:pStyle w:val="ListParagraph"/>
        <w:spacing w:after="0" w:line="360" w:lineRule="auto"/>
        <w:ind w:left="0" w:right="425" w:firstLine="720"/>
        <w:contextualSpacing/>
        <w:jc w:val="both"/>
        <w:rPr>
          <w:rFonts w:ascii="Arial" w:hAnsi="Arial" w:cs="Arial"/>
          <w:b/>
          <w:color w:val="000000" w:themeColor="text1"/>
          <w:sz w:val="24"/>
          <w:szCs w:val="24"/>
          <w:lang w:val="en-US" w:eastAsia="ar-SA"/>
        </w:rPr>
      </w:pPr>
    </w:p>
    <w:p w:rsidR="00E60DEB" w:rsidRPr="00DD2005" w:rsidRDefault="00777BD7" w:rsidP="000229BE">
      <w:pPr>
        <w:pStyle w:val="ListParagraph"/>
        <w:spacing w:after="0" w:line="360" w:lineRule="auto"/>
        <w:ind w:left="0" w:right="425" w:firstLine="720"/>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It may be kindly be appreciated that</w:t>
      </w:r>
      <w:r w:rsidR="00407F6F" w:rsidRPr="00DD2005">
        <w:rPr>
          <w:rFonts w:ascii="Arial" w:hAnsi="Arial" w:cs="Arial"/>
          <w:color w:val="000000" w:themeColor="text1"/>
          <w:sz w:val="24"/>
          <w:szCs w:val="24"/>
          <w:lang w:val="en-US" w:eastAsia="ar-SA"/>
        </w:rPr>
        <w:t xml:space="preserve"> the</w:t>
      </w:r>
      <w:r w:rsidRPr="00DD2005">
        <w:rPr>
          <w:rFonts w:ascii="Arial" w:hAnsi="Arial" w:cs="Arial"/>
          <w:color w:val="000000" w:themeColor="text1"/>
          <w:sz w:val="24"/>
          <w:szCs w:val="24"/>
          <w:lang w:val="en-US" w:eastAsia="ar-SA"/>
        </w:rPr>
        <w:t xml:space="preserve"> transmission </w:t>
      </w:r>
      <w:r w:rsidR="00407F6F" w:rsidRPr="00DD2005">
        <w:rPr>
          <w:rFonts w:ascii="Arial" w:hAnsi="Arial" w:cs="Arial"/>
          <w:color w:val="000000" w:themeColor="text1"/>
          <w:sz w:val="24"/>
          <w:szCs w:val="24"/>
          <w:lang w:val="en-US" w:eastAsia="ar-SA"/>
        </w:rPr>
        <w:t>loss (</w:t>
      </w:r>
      <w:r w:rsidR="00B87F27" w:rsidRPr="00DD2005">
        <w:rPr>
          <w:rFonts w:ascii="Arial" w:hAnsi="Arial" w:cs="Arial"/>
          <w:color w:val="000000" w:themeColor="text1"/>
          <w:sz w:val="24"/>
          <w:szCs w:val="24"/>
          <w:lang w:val="en-US" w:eastAsia="ar-SA"/>
        </w:rPr>
        <w:t>technical</w:t>
      </w:r>
      <w:r w:rsidR="00407F6F" w:rsidRPr="00DD2005">
        <w:rPr>
          <w:rFonts w:ascii="Arial" w:hAnsi="Arial" w:cs="Arial"/>
          <w:color w:val="000000" w:themeColor="text1"/>
          <w:sz w:val="24"/>
          <w:szCs w:val="24"/>
          <w:lang w:val="en-US" w:eastAsia="ar-SA"/>
        </w:rPr>
        <w:t xml:space="preserve">) is bound to happen as per law of physics and is very difficult </w:t>
      </w:r>
      <w:r w:rsidR="006407E9" w:rsidRPr="00DD2005">
        <w:rPr>
          <w:rFonts w:ascii="Arial" w:hAnsi="Arial" w:cs="Arial"/>
          <w:color w:val="000000" w:themeColor="text1"/>
          <w:sz w:val="24"/>
          <w:szCs w:val="24"/>
          <w:lang w:val="en-US" w:eastAsia="ar-SA"/>
        </w:rPr>
        <w:t xml:space="preserve">to reduce after a certain level. </w:t>
      </w:r>
      <w:r w:rsidR="004E12E3" w:rsidRPr="00DD2005">
        <w:rPr>
          <w:rFonts w:ascii="Arial" w:hAnsi="Arial" w:cs="Arial"/>
          <w:color w:val="000000" w:themeColor="text1"/>
          <w:sz w:val="24"/>
          <w:szCs w:val="24"/>
          <w:lang w:val="en-US" w:eastAsia="ar-SA"/>
        </w:rPr>
        <w:t>A</w:t>
      </w:r>
      <w:r w:rsidR="006407E9" w:rsidRPr="00DD2005">
        <w:rPr>
          <w:rFonts w:ascii="Arial" w:hAnsi="Arial" w:cs="Arial"/>
          <w:color w:val="000000" w:themeColor="text1"/>
          <w:sz w:val="24"/>
          <w:szCs w:val="24"/>
          <w:lang w:val="en-US" w:eastAsia="ar-SA"/>
        </w:rPr>
        <w:t>lso</w:t>
      </w:r>
      <w:r w:rsidR="004E12E3" w:rsidRPr="00DD2005">
        <w:rPr>
          <w:rFonts w:ascii="Arial" w:hAnsi="Arial" w:cs="Arial"/>
          <w:color w:val="000000" w:themeColor="text1"/>
          <w:sz w:val="24"/>
          <w:szCs w:val="24"/>
          <w:lang w:val="en-US" w:eastAsia="ar-SA"/>
        </w:rPr>
        <w:t>, at all India level</w:t>
      </w:r>
      <w:r w:rsidR="00DD3A90" w:rsidRPr="00DD2005">
        <w:rPr>
          <w:rFonts w:ascii="Arial" w:hAnsi="Arial" w:cs="Arial"/>
          <w:color w:val="000000" w:themeColor="text1"/>
          <w:sz w:val="24"/>
          <w:szCs w:val="24"/>
          <w:lang w:val="en-US" w:eastAsia="ar-SA"/>
        </w:rPr>
        <w:t>,</w:t>
      </w:r>
      <w:r w:rsidR="006407E9" w:rsidRPr="00DD2005">
        <w:rPr>
          <w:rFonts w:ascii="Arial" w:hAnsi="Arial" w:cs="Arial"/>
          <w:color w:val="000000" w:themeColor="text1"/>
          <w:sz w:val="24"/>
          <w:szCs w:val="24"/>
          <w:lang w:val="en-US" w:eastAsia="ar-SA"/>
        </w:rPr>
        <w:t xml:space="preserve"> the </w:t>
      </w:r>
      <w:r w:rsidR="00A37201" w:rsidRPr="00DD2005">
        <w:rPr>
          <w:rFonts w:ascii="Arial" w:hAnsi="Arial" w:cs="Arial"/>
          <w:color w:val="000000" w:themeColor="text1"/>
          <w:sz w:val="24"/>
          <w:szCs w:val="24"/>
          <w:lang w:val="en-US" w:eastAsia="ar-SA"/>
        </w:rPr>
        <w:t>t</w:t>
      </w:r>
      <w:r w:rsidR="006407E9" w:rsidRPr="00DD2005">
        <w:rPr>
          <w:rFonts w:ascii="Arial" w:hAnsi="Arial" w:cs="Arial"/>
          <w:color w:val="000000" w:themeColor="text1"/>
          <w:sz w:val="24"/>
          <w:szCs w:val="24"/>
          <w:lang w:val="en-US" w:eastAsia="ar-SA"/>
        </w:rPr>
        <w:t xml:space="preserve">ransmission </w:t>
      </w:r>
      <w:r w:rsidR="00A37201" w:rsidRPr="00DD2005">
        <w:rPr>
          <w:rFonts w:ascii="Arial" w:hAnsi="Arial" w:cs="Arial"/>
          <w:color w:val="000000" w:themeColor="text1"/>
          <w:sz w:val="24"/>
          <w:szCs w:val="24"/>
          <w:lang w:val="en-US" w:eastAsia="ar-SA"/>
        </w:rPr>
        <w:t>loss of utilities</w:t>
      </w:r>
      <w:r w:rsidR="006407E9" w:rsidRPr="00DD2005">
        <w:rPr>
          <w:rFonts w:ascii="Arial" w:hAnsi="Arial" w:cs="Arial"/>
          <w:color w:val="000000" w:themeColor="text1"/>
          <w:sz w:val="24"/>
          <w:szCs w:val="24"/>
          <w:lang w:val="en-US" w:eastAsia="ar-SA"/>
        </w:rPr>
        <w:t xml:space="preserve"> have remained at more than 3.00% and  </w:t>
      </w:r>
      <w:r w:rsidR="006407E9" w:rsidRPr="00DD2005">
        <w:rPr>
          <w:rFonts w:ascii="Arial" w:hAnsi="Arial" w:cs="Arial"/>
          <w:color w:val="000000" w:themeColor="text1"/>
          <w:sz w:val="24"/>
          <w:szCs w:val="24"/>
          <w:lang w:val="en-US" w:eastAsia="ar-SA"/>
        </w:rPr>
        <w:lastRenderedPageBreak/>
        <w:t xml:space="preserve">to suffice our view point the table is given below for kind appreciation of Hon’ble commission. </w:t>
      </w:r>
    </w:p>
    <w:tbl>
      <w:tblPr>
        <w:tblW w:w="8931" w:type="dxa"/>
        <w:tblInd w:w="142" w:type="dxa"/>
        <w:tblLayout w:type="fixed"/>
        <w:tblLook w:val="04A0" w:firstRow="1" w:lastRow="0" w:firstColumn="1" w:lastColumn="0" w:noHBand="0" w:noVBand="1"/>
      </w:tblPr>
      <w:tblGrid>
        <w:gridCol w:w="2835"/>
        <w:gridCol w:w="2694"/>
        <w:gridCol w:w="3402"/>
      </w:tblGrid>
      <w:tr w:rsidR="00BF632E" w:rsidRPr="00DD2005" w:rsidTr="000229BE">
        <w:trPr>
          <w:trHeight w:val="480"/>
        </w:trPr>
        <w:tc>
          <w:tcPr>
            <w:tcW w:w="8931" w:type="dxa"/>
            <w:gridSpan w:val="3"/>
            <w:tcBorders>
              <w:top w:val="nil"/>
              <w:left w:val="nil"/>
              <w:bottom w:val="nil"/>
              <w:right w:val="nil"/>
            </w:tcBorders>
            <w:shd w:val="clear" w:color="auto" w:fill="auto"/>
            <w:noWrap/>
            <w:vAlign w:val="bottom"/>
            <w:hideMark/>
          </w:tcPr>
          <w:p w:rsidR="00324CF4" w:rsidRPr="00DD2005" w:rsidRDefault="00324CF4" w:rsidP="00F50CC2">
            <w:pPr>
              <w:spacing w:line="276" w:lineRule="auto"/>
              <w:rPr>
                <w:rFonts w:ascii="Arial" w:hAnsi="Arial" w:cs="Arial"/>
                <w:b/>
                <w:bCs/>
                <w:color w:val="000000" w:themeColor="text1"/>
                <w:sz w:val="6"/>
                <w:u w:val="single"/>
                <w:lang w:val="en-IN" w:eastAsia="en-IN"/>
              </w:rPr>
            </w:pPr>
          </w:p>
          <w:p w:rsidR="00324CF4" w:rsidRPr="00DD2005" w:rsidRDefault="00324CF4" w:rsidP="00822F31">
            <w:pPr>
              <w:spacing w:line="276" w:lineRule="auto"/>
              <w:jc w:val="center"/>
              <w:rPr>
                <w:rFonts w:ascii="Arial" w:hAnsi="Arial" w:cs="Arial"/>
                <w:b/>
                <w:bCs/>
                <w:color w:val="000000" w:themeColor="text1"/>
                <w:u w:val="single"/>
                <w:lang w:val="en-IN" w:eastAsia="en-IN"/>
              </w:rPr>
            </w:pPr>
            <w:r w:rsidRPr="00DD2005">
              <w:rPr>
                <w:rFonts w:ascii="Arial" w:hAnsi="Arial" w:cs="Arial"/>
                <w:b/>
                <w:bCs/>
                <w:color w:val="000000" w:themeColor="text1"/>
                <w:u w:val="single"/>
                <w:lang w:val="en-IN" w:eastAsia="en-IN"/>
              </w:rPr>
              <w:t xml:space="preserve">Transmission Loss of different states during FY </w:t>
            </w:r>
            <w:r w:rsidR="00DB56E5" w:rsidRPr="00DD2005">
              <w:rPr>
                <w:rFonts w:ascii="Arial" w:hAnsi="Arial" w:cs="Arial"/>
                <w:b/>
                <w:bCs/>
                <w:color w:val="000000" w:themeColor="text1"/>
                <w:u w:val="single"/>
                <w:lang w:val="en-IN" w:eastAsia="en-IN"/>
              </w:rPr>
              <w:t>20</w:t>
            </w:r>
            <w:r w:rsidR="0074028E" w:rsidRPr="00DD2005">
              <w:rPr>
                <w:rFonts w:ascii="Arial" w:hAnsi="Arial" w:cs="Arial"/>
                <w:b/>
                <w:bCs/>
                <w:color w:val="000000" w:themeColor="text1"/>
                <w:u w:val="single"/>
                <w:lang w:val="en-IN" w:eastAsia="en-IN"/>
              </w:rPr>
              <w:t>22-23</w:t>
            </w:r>
          </w:p>
          <w:p w:rsidR="00324CF4" w:rsidRPr="00DD2005" w:rsidRDefault="00324CF4" w:rsidP="008C3635">
            <w:pPr>
              <w:spacing w:line="276" w:lineRule="auto"/>
              <w:ind w:left="-534"/>
              <w:rPr>
                <w:rFonts w:ascii="Arial" w:hAnsi="Arial" w:cs="Arial"/>
                <w:b/>
                <w:bCs/>
                <w:color w:val="000000" w:themeColor="text1"/>
                <w:sz w:val="8"/>
                <w:u w:val="single"/>
                <w:lang w:val="en-IN" w:eastAsia="en-IN"/>
              </w:rPr>
            </w:pPr>
          </w:p>
        </w:tc>
      </w:tr>
      <w:tr w:rsidR="00BF632E" w:rsidRPr="00DD2005" w:rsidTr="000229BE">
        <w:trPr>
          <w:trHeight w:val="75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4CF4" w:rsidRPr="00DD2005" w:rsidRDefault="00324CF4" w:rsidP="00F50CC2">
            <w:pPr>
              <w:suppressAutoHyphens/>
              <w:spacing w:before="120" w:line="360" w:lineRule="auto"/>
              <w:jc w:val="center"/>
              <w:rPr>
                <w:rFonts w:ascii="Arial" w:hAnsi="Arial" w:cs="Arial"/>
                <w:b/>
                <w:color w:val="000000" w:themeColor="text1"/>
                <w:lang w:eastAsia="ar-SA"/>
              </w:rPr>
            </w:pPr>
            <w:r w:rsidRPr="00DD2005">
              <w:rPr>
                <w:rFonts w:ascii="Arial" w:hAnsi="Arial" w:cs="Arial"/>
                <w:b/>
                <w:color w:val="000000" w:themeColor="text1"/>
                <w:lang w:eastAsia="ar-SA"/>
              </w:rPr>
              <w:t>Name of states</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324CF4" w:rsidRPr="00DD2005" w:rsidRDefault="00324CF4" w:rsidP="00F50CC2">
            <w:pPr>
              <w:suppressAutoHyphens/>
              <w:spacing w:before="120" w:line="360" w:lineRule="auto"/>
              <w:jc w:val="center"/>
              <w:rPr>
                <w:rFonts w:ascii="Arial" w:hAnsi="Arial" w:cs="Arial"/>
                <w:b/>
                <w:color w:val="000000" w:themeColor="text1"/>
                <w:lang w:eastAsia="ar-SA"/>
              </w:rPr>
            </w:pPr>
            <w:r w:rsidRPr="00DD2005">
              <w:rPr>
                <w:rFonts w:ascii="Arial" w:hAnsi="Arial" w:cs="Arial"/>
                <w:b/>
                <w:color w:val="000000" w:themeColor="text1"/>
                <w:lang w:eastAsia="ar-SA"/>
              </w:rPr>
              <w:t xml:space="preserve">Tr. loss proposed </w:t>
            </w:r>
            <w:r w:rsidR="00974FBF" w:rsidRPr="00DD2005">
              <w:rPr>
                <w:rFonts w:ascii="Arial" w:hAnsi="Arial" w:cs="Arial"/>
                <w:b/>
                <w:color w:val="000000" w:themeColor="text1"/>
                <w:lang w:eastAsia="ar-SA"/>
              </w:rPr>
              <w:t xml:space="preserve"> by Utility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324CF4" w:rsidRPr="00DD2005" w:rsidRDefault="00324CF4" w:rsidP="00F50CC2">
            <w:pPr>
              <w:suppressAutoHyphens/>
              <w:spacing w:before="120" w:line="360" w:lineRule="auto"/>
              <w:jc w:val="center"/>
              <w:rPr>
                <w:rFonts w:ascii="Arial" w:hAnsi="Arial" w:cs="Arial"/>
                <w:b/>
                <w:color w:val="000000" w:themeColor="text1"/>
                <w:lang w:eastAsia="ar-SA"/>
              </w:rPr>
            </w:pPr>
            <w:r w:rsidRPr="00DD2005">
              <w:rPr>
                <w:rFonts w:ascii="Arial" w:hAnsi="Arial" w:cs="Arial"/>
                <w:b/>
                <w:color w:val="000000" w:themeColor="text1"/>
                <w:lang w:eastAsia="ar-SA"/>
              </w:rPr>
              <w:t>Tr. los</w:t>
            </w:r>
            <w:r w:rsidR="00974FBF" w:rsidRPr="00DD2005">
              <w:rPr>
                <w:rFonts w:ascii="Arial" w:hAnsi="Arial" w:cs="Arial"/>
                <w:b/>
                <w:color w:val="000000" w:themeColor="text1"/>
                <w:lang w:eastAsia="ar-SA"/>
              </w:rPr>
              <w:t>s approved by State Commission</w:t>
            </w:r>
          </w:p>
        </w:tc>
      </w:tr>
      <w:tr w:rsidR="00BF632E" w:rsidRPr="00DD2005" w:rsidTr="000229BE">
        <w:trPr>
          <w:trHeight w:val="457"/>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324CF4" w:rsidRPr="00DD2005" w:rsidRDefault="00375671" w:rsidP="00375671">
            <w:pPr>
              <w:suppressAutoHyphens/>
              <w:rPr>
                <w:rFonts w:ascii="Arial" w:hAnsi="Arial" w:cs="Arial"/>
                <w:color w:val="000000" w:themeColor="text1"/>
                <w:lang w:eastAsia="ar-SA"/>
              </w:rPr>
            </w:pPr>
            <w:r w:rsidRPr="00DD2005">
              <w:rPr>
                <w:rFonts w:ascii="Arial" w:hAnsi="Arial" w:cs="Arial"/>
                <w:color w:val="000000" w:themeColor="text1"/>
                <w:lang w:eastAsia="ar-SA"/>
              </w:rPr>
              <w:t>Uttar Pradesh (UPPTCL</w:t>
            </w:r>
            <w:r w:rsidR="00324CF4" w:rsidRPr="00DD2005">
              <w:rPr>
                <w:rFonts w:ascii="Arial" w:hAnsi="Arial" w:cs="Arial"/>
                <w:color w:val="000000" w:themeColor="text1"/>
                <w:lang w:eastAsia="ar-SA"/>
              </w:rPr>
              <w:t>)</w:t>
            </w:r>
          </w:p>
        </w:tc>
        <w:tc>
          <w:tcPr>
            <w:tcW w:w="2694" w:type="dxa"/>
            <w:tcBorders>
              <w:top w:val="nil"/>
              <w:left w:val="nil"/>
              <w:bottom w:val="single" w:sz="4" w:space="0" w:color="auto"/>
              <w:right w:val="single" w:sz="4" w:space="0" w:color="auto"/>
            </w:tcBorders>
            <w:shd w:val="clear" w:color="auto" w:fill="auto"/>
            <w:noWrap/>
            <w:vAlign w:val="center"/>
            <w:hideMark/>
          </w:tcPr>
          <w:p w:rsidR="00324CF4" w:rsidRPr="00DD2005" w:rsidRDefault="00080A6E" w:rsidP="00375671">
            <w:pPr>
              <w:suppressAutoHyphens/>
              <w:jc w:val="center"/>
              <w:rPr>
                <w:rFonts w:ascii="Arial" w:hAnsi="Arial" w:cs="Arial"/>
                <w:color w:val="000000" w:themeColor="text1"/>
                <w:lang w:eastAsia="ar-SA"/>
              </w:rPr>
            </w:pPr>
            <w:r w:rsidRPr="00DD2005">
              <w:rPr>
                <w:rFonts w:ascii="Arial" w:hAnsi="Arial" w:cs="Arial"/>
                <w:color w:val="000000" w:themeColor="text1"/>
                <w:lang w:eastAsia="ar-SA"/>
              </w:rPr>
              <w:t>3.27</w:t>
            </w:r>
            <w:r w:rsidR="00324CF4" w:rsidRPr="00DD2005">
              <w:rPr>
                <w:rFonts w:ascii="Arial" w:hAnsi="Arial" w:cs="Arial"/>
                <w:color w:val="000000" w:themeColor="text1"/>
                <w:lang w:eastAsia="ar-SA"/>
              </w:rPr>
              <w:t>%</w:t>
            </w:r>
          </w:p>
        </w:tc>
        <w:tc>
          <w:tcPr>
            <w:tcW w:w="3402" w:type="dxa"/>
            <w:tcBorders>
              <w:top w:val="nil"/>
              <w:left w:val="nil"/>
              <w:bottom w:val="single" w:sz="4" w:space="0" w:color="auto"/>
              <w:right w:val="single" w:sz="4" w:space="0" w:color="auto"/>
            </w:tcBorders>
            <w:shd w:val="clear" w:color="auto" w:fill="auto"/>
            <w:noWrap/>
            <w:vAlign w:val="center"/>
            <w:hideMark/>
          </w:tcPr>
          <w:p w:rsidR="00324CF4" w:rsidRPr="00DD2005" w:rsidRDefault="00080A6E" w:rsidP="00375671">
            <w:pPr>
              <w:suppressAutoHyphens/>
              <w:jc w:val="center"/>
              <w:rPr>
                <w:rFonts w:ascii="Arial" w:hAnsi="Arial" w:cs="Arial"/>
                <w:color w:val="000000" w:themeColor="text1"/>
                <w:lang w:eastAsia="ar-SA"/>
              </w:rPr>
            </w:pPr>
            <w:r w:rsidRPr="00DD2005">
              <w:rPr>
                <w:rFonts w:ascii="Arial" w:hAnsi="Arial" w:cs="Arial"/>
                <w:color w:val="000000" w:themeColor="text1"/>
                <w:lang w:eastAsia="ar-SA"/>
              </w:rPr>
              <w:t>3.27</w:t>
            </w:r>
            <w:r w:rsidR="00324CF4" w:rsidRPr="00DD2005">
              <w:rPr>
                <w:rFonts w:ascii="Arial" w:hAnsi="Arial" w:cs="Arial"/>
                <w:color w:val="000000" w:themeColor="text1"/>
                <w:lang w:eastAsia="ar-SA"/>
              </w:rPr>
              <w:t>%(</w:t>
            </w:r>
            <w:r w:rsidR="00375671" w:rsidRPr="00DD2005">
              <w:rPr>
                <w:rFonts w:ascii="Arial" w:hAnsi="Arial" w:cs="Arial"/>
                <w:color w:val="000000" w:themeColor="text1"/>
                <w:lang w:eastAsia="ar-SA"/>
              </w:rPr>
              <w:t>U</w:t>
            </w:r>
            <w:r w:rsidR="00324CF4" w:rsidRPr="00DD2005">
              <w:rPr>
                <w:rFonts w:ascii="Arial" w:hAnsi="Arial" w:cs="Arial"/>
                <w:color w:val="000000" w:themeColor="text1"/>
                <w:lang w:eastAsia="ar-SA"/>
              </w:rPr>
              <w:t>ERC)</w:t>
            </w:r>
          </w:p>
        </w:tc>
      </w:tr>
      <w:tr w:rsidR="00BF632E" w:rsidRPr="00DD2005" w:rsidTr="000229BE">
        <w:trPr>
          <w:trHeight w:val="457"/>
        </w:trPr>
        <w:tc>
          <w:tcPr>
            <w:tcW w:w="2835" w:type="dxa"/>
            <w:tcBorders>
              <w:top w:val="nil"/>
              <w:left w:val="single" w:sz="4" w:space="0" w:color="auto"/>
              <w:bottom w:val="single" w:sz="4" w:space="0" w:color="auto"/>
              <w:right w:val="single" w:sz="4" w:space="0" w:color="auto"/>
            </w:tcBorders>
            <w:shd w:val="clear" w:color="auto" w:fill="auto"/>
            <w:noWrap/>
            <w:vAlign w:val="center"/>
          </w:tcPr>
          <w:p w:rsidR="00B653D7" w:rsidRPr="00DD2005" w:rsidRDefault="00B653D7" w:rsidP="00375671">
            <w:pPr>
              <w:suppressAutoHyphens/>
              <w:rPr>
                <w:rFonts w:ascii="Arial" w:hAnsi="Arial" w:cs="Arial"/>
                <w:color w:val="000000" w:themeColor="text1"/>
                <w:lang w:eastAsia="ar-SA"/>
              </w:rPr>
            </w:pPr>
            <w:r w:rsidRPr="00DD2005">
              <w:rPr>
                <w:rFonts w:ascii="Arial" w:hAnsi="Arial" w:cs="Arial"/>
                <w:color w:val="000000" w:themeColor="text1"/>
                <w:lang w:eastAsia="ar-SA"/>
              </w:rPr>
              <w:t>Gujarat (GETCO)</w:t>
            </w:r>
          </w:p>
        </w:tc>
        <w:tc>
          <w:tcPr>
            <w:tcW w:w="2694" w:type="dxa"/>
            <w:tcBorders>
              <w:top w:val="nil"/>
              <w:left w:val="nil"/>
              <w:bottom w:val="single" w:sz="4" w:space="0" w:color="auto"/>
              <w:right w:val="single" w:sz="4" w:space="0" w:color="auto"/>
            </w:tcBorders>
            <w:shd w:val="clear" w:color="auto" w:fill="auto"/>
            <w:noWrap/>
            <w:vAlign w:val="center"/>
          </w:tcPr>
          <w:p w:rsidR="00B653D7" w:rsidRPr="00DD2005" w:rsidRDefault="00B653D7" w:rsidP="00375671">
            <w:pPr>
              <w:suppressAutoHyphens/>
              <w:jc w:val="center"/>
              <w:rPr>
                <w:rFonts w:ascii="Arial" w:hAnsi="Arial" w:cs="Arial"/>
                <w:color w:val="000000" w:themeColor="text1"/>
                <w:lang w:eastAsia="ar-SA"/>
              </w:rPr>
            </w:pPr>
            <w:r w:rsidRPr="00DD2005">
              <w:rPr>
                <w:rFonts w:ascii="Arial" w:hAnsi="Arial" w:cs="Arial"/>
                <w:color w:val="000000" w:themeColor="text1"/>
                <w:lang w:eastAsia="ar-SA"/>
              </w:rPr>
              <w:t>3.72%</w:t>
            </w:r>
          </w:p>
        </w:tc>
        <w:tc>
          <w:tcPr>
            <w:tcW w:w="3402" w:type="dxa"/>
            <w:tcBorders>
              <w:top w:val="nil"/>
              <w:left w:val="nil"/>
              <w:bottom w:val="single" w:sz="4" w:space="0" w:color="auto"/>
              <w:right w:val="single" w:sz="4" w:space="0" w:color="auto"/>
            </w:tcBorders>
            <w:shd w:val="clear" w:color="auto" w:fill="auto"/>
            <w:noWrap/>
            <w:vAlign w:val="center"/>
          </w:tcPr>
          <w:p w:rsidR="00B653D7" w:rsidRPr="00DD2005" w:rsidRDefault="00B653D7" w:rsidP="00375671">
            <w:pPr>
              <w:suppressAutoHyphens/>
              <w:jc w:val="center"/>
              <w:rPr>
                <w:rFonts w:ascii="Arial" w:hAnsi="Arial" w:cs="Arial"/>
                <w:color w:val="000000" w:themeColor="text1"/>
                <w:lang w:eastAsia="ar-SA"/>
              </w:rPr>
            </w:pPr>
            <w:r w:rsidRPr="00DD2005">
              <w:rPr>
                <w:rFonts w:ascii="Arial" w:hAnsi="Arial" w:cs="Arial"/>
                <w:color w:val="000000" w:themeColor="text1"/>
                <w:lang w:eastAsia="ar-SA"/>
              </w:rPr>
              <w:t>3.72% (GERC)</w:t>
            </w:r>
          </w:p>
        </w:tc>
      </w:tr>
      <w:tr w:rsidR="00BF632E" w:rsidRPr="00DD2005" w:rsidTr="000229BE">
        <w:trPr>
          <w:trHeight w:val="457"/>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324CF4" w:rsidRPr="00DD2005" w:rsidRDefault="00375671" w:rsidP="009E53D3">
            <w:pPr>
              <w:suppressAutoHyphens/>
              <w:rPr>
                <w:rFonts w:ascii="Arial" w:hAnsi="Arial" w:cs="Arial"/>
                <w:color w:val="000000" w:themeColor="text1"/>
                <w:lang w:eastAsia="ar-SA"/>
              </w:rPr>
            </w:pPr>
            <w:r w:rsidRPr="00DD2005">
              <w:rPr>
                <w:rFonts w:ascii="Arial" w:hAnsi="Arial" w:cs="Arial"/>
                <w:color w:val="000000" w:themeColor="text1"/>
                <w:lang w:eastAsia="ar-SA"/>
              </w:rPr>
              <w:t>Assam (AEGCL)</w:t>
            </w:r>
          </w:p>
        </w:tc>
        <w:tc>
          <w:tcPr>
            <w:tcW w:w="2694" w:type="dxa"/>
            <w:tcBorders>
              <w:top w:val="nil"/>
              <w:left w:val="nil"/>
              <w:bottom w:val="single" w:sz="4" w:space="0" w:color="auto"/>
              <w:right w:val="single" w:sz="4" w:space="0" w:color="auto"/>
            </w:tcBorders>
            <w:shd w:val="clear" w:color="auto" w:fill="auto"/>
            <w:noWrap/>
            <w:vAlign w:val="center"/>
            <w:hideMark/>
          </w:tcPr>
          <w:p w:rsidR="00324CF4" w:rsidRPr="00DD2005" w:rsidRDefault="00324CF4" w:rsidP="000736A5">
            <w:pPr>
              <w:suppressAutoHyphens/>
              <w:jc w:val="center"/>
              <w:rPr>
                <w:rFonts w:ascii="Arial" w:hAnsi="Arial" w:cs="Arial"/>
                <w:color w:val="000000" w:themeColor="text1"/>
                <w:lang w:eastAsia="ar-SA"/>
              </w:rPr>
            </w:pPr>
            <w:r w:rsidRPr="00DD2005">
              <w:rPr>
                <w:rFonts w:ascii="Arial" w:hAnsi="Arial" w:cs="Arial"/>
                <w:color w:val="000000" w:themeColor="text1"/>
                <w:lang w:eastAsia="ar-SA"/>
              </w:rPr>
              <w:t>3.</w:t>
            </w:r>
            <w:r w:rsidR="00750A60" w:rsidRPr="00DD2005">
              <w:rPr>
                <w:rFonts w:ascii="Arial" w:hAnsi="Arial" w:cs="Arial"/>
                <w:color w:val="000000" w:themeColor="text1"/>
                <w:lang w:eastAsia="ar-SA"/>
              </w:rPr>
              <w:t>30</w:t>
            </w:r>
            <w:r w:rsidRPr="00DD2005">
              <w:rPr>
                <w:rFonts w:ascii="Arial" w:hAnsi="Arial" w:cs="Arial"/>
                <w:color w:val="000000" w:themeColor="text1"/>
                <w:lang w:eastAsia="ar-SA"/>
              </w:rPr>
              <w:t>%</w:t>
            </w:r>
          </w:p>
        </w:tc>
        <w:tc>
          <w:tcPr>
            <w:tcW w:w="3402" w:type="dxa"/>
            <w:tcBorders>
              <w:top w:val="nil"/>
              <w:left w:val="nil"/>
              <w:bottom w:val="single" w:sz="4" w:space="0" w:color="auto"/>
              <w:right w:val="single" w:sz="4" w:space="0" w:color="auto"/>
            </w:tcBorders>
            <w:shd w:val="clear" w:color="auto" w:fill="auto"/>
            <w:noWrap/>
            <w:vAlign w:val="center"/>
            <w:hideMark/>
          </w:tcPr>
          <w:p w:rsidR="00324CF4" w:rsidRPr="00DD2005" w:rsidRDefault="00750A60" w:rsidP="00375671">
            <w:pPr>
              <w:suppressAutoHyphens/>
              <w:jc w:val="center"/>
              <w:rPr>
                <w:rFonts w:ascii="Arial" w:hAnsi="Arial" w:cs="Arial"/>
                <w:color w:val="000000" w:themeColor="text1"/>
                <w:lang w:eastAsia="ar-SA"/>
              </w:rPr>
            </w:pPr>
            <w:r w:rsidRPr="00DD2005">
              <w:rPr>
                <w:rFonts w:ascii="Arial" w:hAnsi="Arial" w:cs="Arial"/>
                <w:color w:val="000000" w:themeColor="text1"/>
                <w:lang w:eastAsia="ar-SA"/>
              </w:rPr>
              <w:t>3.30</w:t>
            </w:r>
            <w:r w:rsidR="00375671" w:rsidRPr="00DD2005">
              <w:rPr>
                <w:rFonts w:ascii="Arial" w:hAnsi="Arial" w:cs="Arial"/>
                <w:color w:val="000000" w:themeColor="text1"/>
                <w:lang w:eastAsia="ar-SA"/>
              </w:rPr>
              <w:t>%(A</w:t>
            </w:r>
            <w:r w:rsidR="00324CF4" w:rsidRPr="00DD2005">
              <w:rPr>
                <w:rFonts w:ascii="Arial" w:hAnsi="Arial" w:cs="Arial"/>
                <w:color w:val="000000" w:themeColor="text1"/>
                <w:lang w:eastAsia="ar-SA"/>
              </w:rPr>
              <w:t>ERC)</w:t>
            </w:r>
          </w:p>
        </w:tc>
      </w:tr>
    </w:tbl>
    <w:p w:rsidR="007144BB" w:rsidRPr="00DD2005" w:rsidRDefault="007144BB" w:rsidP="00E454E2">
      <w:pPr>
        <w:pStyle w:val="ListParagraph"/>
        <w:spacing w:after="0" w:line="360" w:lineRule="auto"/>
        <w:ind w:left="0"/>
        <w:contextualSpacing/>
        <w:jc w:val="both"/>
        <w:rPr>
          <w:rFonts w:ascii="Arial" w:hAnsi="Arial" w:cs="Arial"/>
          <w:color w:val="000000" w:themeColor="text1"/>
          <w:sz w:val="24"/>
          <w:szCs w:val="24"/>
          <w:lang w:val="en-US" w:eastAsia="ar-SA"/>
        </w:rPr>
      </w:pPr>
    </w:p>
    <w:p w:rsidR="00215DD0" w:rsidRPr="00DD2005" w:rsidRDefault="003C74A2" w:rsidP="000229BE">
      <w:pPr>
        <w:pStyle w:val="ListParagraph"/>
        <w:spacing w:after="0" w:line="360" w:lineRule="auto"/>
        <w:ind w:left="0" w:right="425" w:firstLine="720"/>
        <w:contextualSpacing/>
        <w:jc w:val="both"/>
        <w:rPr>
          <w:rFonts w:ascii="Arial" w:hAnsi="Arial" w:cs="Arial"/>
          <w:b/>
          <w:color w:val="000000" w:themeColor="text1"/>
          <w:sz w:val="24"/>
          <w:szCs w:val="24"/>
          <w:lang w:val="en-US" w:eastAsia="ar-SA"/>
        </w:rPr>
      </w:pPr>
      <w:r w:rsidRPr="00DD2005">
        <w:rPr>
          <w:rFonts w:ascii="Arial" w:hAnsi="Arial" w:cs="Arial"/>
          <w:color w:val="000000" w:themeColor="text1"/>
          <w:sz w:val="24"/>
          <w:szCs w:val="24"/>
          <w:lang w:val="en-US" w:eastAsia="ar-SA"/>
        </w:rPr>
        <w:t xml:space="preserve">However, </w:t>
      </w:r>
      <w:r w:rsidR="00F5229C" w:rsidRPr="00DD2005">
        <w:rPr>
          <w:rFonts w:ascii="Arial" w:hAnsi="Arial" w:cs="Arial"/>
          <w:color w:val="000000" w:themeColor="text1"/>
          <w:sz w:val="24"/>
          <w:szCs w:val="24"/>
          <w:lang w:val="en-US" w:eastAsia="ar-SA"/>
        </w:rPr>
        <w:t xml:space="preserve">as a responsible </w:t>
      </w:r>
      <w:r w:rsidR="007144BB" w:rsidRPr="00DD2005">
        <w:rPr>
          <w:rFonts w:ascii="Arial" w:hAnsi="Arial" w:cs="Arial"/>
          <w:color w:val="000000" w:themeColor="text1"/>
          <w:sz w:val="24"/>
          <w:szCs w:val="24"/>
          <w:lang w:val="en-US" w:eastAsia="ar-SA"/>
        </w:rPr>
        <w:t>Transmission</w:t>
      </w:r>
      <w:r w:rsidR="00F5229C" w:rsidRPr="00DD2005">
        <w:rPr>
          <w:rFonts w:ascii="Arial" w:hAnsi="Arial" w:cs="Arial"/>
          <w:color w:val="000000" w:themeColor="text1"/>
          <w:sz w:val="24"/>
          <w:szCs w:val="24"/>
          <w:lang w:val="en-US" w:eastAsia="ar-SA"/>
        </w:rPr>
        <w:t xml:space="preserve"> utility, OPTCL</w:t>
      </w:r>
      <w:r w:rsidR="009B3C07" w:rsidRPr="00DD2005">
        <w:rPr>
          <w:rFonts w:ascii="Arial" w:hAnsi="Arial" w:cs="Arial"/>
          <w:color w:val="000000" w:themeColor="text1"/>
          <w:sz w:val="24"/>
          <w:szCs w:val="24"/>
          <w:lang w:val="en-US" w:eastAsia="ar-SA"/>
        </w:rPr>
        <w:t xml:space="preserve"> is </w:t>
      </w:r>
      <w:r w:rsidR="00F5229C" w:rsidRPr="00DD2005">
        <w:rPr>
          <w:rFonts w:ascii="Arial" w:hAnsi="Arial" w:cs="Arial"/>
          <w:color w:val="000000" w:themeColor="text1"/>
          <w:sz w:val="24"/>
          <w:szCs w:val="24"/>
          <w:lang w:val="en-US" w:eastAsia="ar-SA"/>
        </w:rPr>
        <w:t>making</w:t>
      </w:r>
      <w:r w:rsidR="000E085A" w:rsidRPr="00DD2005">
        <w:rPr>
          <w:rFonts w:ascii="Arial" w:hAnsi="Arial" w:cs="Arial"/>
          <w:color w:val="000000" w:themeColor="text1"/>
          <w:sz w:val="24"/>
          <w:szCs w:val="24"/>
          <w:lang w:val="en-US" w:eastAsia="ar-SA"/>
        </w:rPr>
        <w:t xml:space="preserve"> an</w:t>
      </w:r>
      <w:r w:rsidR="00F5229C" w:rsidRPr="00DD2005">
        <w:rPr>
          <w:rFonts w:ascii="Arial" w:hAnsi="Arial" w:cs="Arial"/>
          <w:color w:val="000000" w:themeColor="text1"/>
          <w:sz w:val="24"/>
          <w:szCs w:val="24"/>
          <w:lang w:val="en-US" w:eastAsia="ar-SA"/>
        </w:rPr>
        <w:t xml:space="preserve"> </w:t>
      </w:r>
      <w:r w:rsidR="007144BB" w:rsidRPr="00DD2005">
        <w:rPr>
          <w:rFonts w:ascii="Arial" w:hAnsi="Arial" w:cs="Arial"/>
          <w:color w:val="000000" w:themeColor="text1"/>
          <w:sz w:val="24"/>
          <w:szCs w:val="24"/>
          <w:lang w:val="en-US" w:eastAsia="ar-SA"/>
        </w:rPr>
        <w:t>all-out</w:t>
      </w:r>
      <w:r w:rsidR="00F5229C" w:rsidRPr="00DD2005">
        <w:rPr>
          <w:rFonts w:ascii="Arial" w:hAnsi="Arial" w:cs="Arial"/>
          <w:color w:val="000000" w:themeColor="text1"/>
          <w:sz w:val="24"/>
          <w:szCs w:val="24"/>
          <w:lang w:val="en-US" w:eastAsia="ar-SA"/>
        </w:rPr>
        <w:t xml:space="preserve"> effort </w:t>
      </w:r>
      <w:r w:rsidR="007144BB" w:rsidRPr="00DD2005">
        <w:rPr>
          <w:rFonts w:ascii="Arial" w:hAnsi="Arial" w:cs="Arial"/>
          <w:color w:val="000000" w:themeColor="text1"/>
          <w:sz w:val="24"/>
          <w:szCs w:val="24"/>
          <w:lang w:val="en-US" w:eastAsia="ar-SA"/>
        </w:rPr>
        <w:t>to reduce</w:t>
      </w:r>
      <w:r w:rsidR="000E085A" w:rsidRPr="00DD2005">
        <w:rPr>
          <w:rFonts w:ascii="Arial" w:hAnsi="Arial" w:cs="Arial"/>
          <w:color w:val="000000" w:themeColor="text1"/>
          <w:sz w:val="24"/>
          <w:szCs w:val="24"/>
          <w:lang w:val="en-US" w:eastAsia="ar-SA"/>
        </w:rPr>
        <w:t xml:space="preserve"> the</w:t>
      </w:r>
      <w:r w:rsidR="007144BB" w:rsidRPr="00DD2005">
        <w:rPr>
          <w:rFonts w:ascii="Arial" w:hAnsi="Arial" w:cs="Arial"/>
          <w:color w:val="000000" w:themeColor="text1"/>
          <w:sz w:val="24"/>
          <w:szCs w:val="24"/>
          <w:lang w:val="en-US" w:eastAsia="ar-SA"/>
        </w:rPr>
        <w:t xml:space="preserve"> </w:t>
      </w:r>
      <w:r w:rsidR="000E085A" w:rsidRPr="00DD2005">
        <w:rPr>
          <w:rFonts w:ascii="Arial" w:hAnsi="Arial" w:cs="Arial"/>
          <w:color w:val="000000" w:themeColor="text1"/>
          <w:sz w:val="24"/>
          <w:szCs w:val="24"/>
          <w:lang w:val="en-US" w:eastAsia="ar-SA"/>
        </w:rPr>
        <w:t>t</w:t>
      </w:r>
      <w:r w:rsidR="007144BB" w:rsidRPr="00DD2005">
        <w:rPr>
          <w:rFonts w:ascii="Arial" w:hAnsi="Arial" w:cs="Arial"/>
          <w:color w:val="000000" w:themeColor="text1"/>
          <w:sz w:val="24"/>
          <w:szCs w:val="24"/>
          <w:lang w:val="en-US" w:eastAsia="ar-SA"/>
        </w:rPr>
        <w:t xml:space="preserve">ransmission </w:t>
      </w:r>
      <w:r w:rsidR="000E085A" w:rsidRPr="00DD2005">
        <w:rPr>
          <w:rFonts w:ascii="Arial" w:hAnsi="Arial" w:cs="Arial"/>
          <w:color w:val="000000" w:themeColor="text1"/>
          <w:sz w:val="24"/>
          <w:szCs w:val="24"/>
          <w:lang w:val="en-US" w:eastAsia="ar-SA"/>
        </w:rPr>
        <w:t xml:space="preserve">loss </w:t>
      </w:r>
      <w:r w:rsidR="007144BB" w:rsidRPr="00DD2005">
        <w:rPr>
          <w:rFonts w:ascii="Arial" w:hAnsi="Arial" w:cs="Arial"/>
          <w:color w:val="000000" w:themeColor="text1"/>
          <w:sz w:val="24"/>
          <w:szCs w:val="24"/>
          <w:lang w:val="en-US" w:eastAsia="ar-SA"/>
        </w:rPr>
        <w:t>further by</w:t>
      </w:r>
      <w:r w:rsidR="00E535BE" w:rsidRPr="00DD2005">
        <w:rPr>
          <w:rFonts w:ascii="Arial" w:hAnsi="Arial" w:cs="Arial"/>
          <w:color w:val="000000" w:themeColor="text1"/>
          <w:sz w:val="24"/>
          <w:szCs w:val="24"/>
          <w:lang w:val="en-US" w:eastAsia="ar-SA"/>
        </w:rPr>
        <w:t xml:space="preserve"> undertaking various</w:t>
      </w:r>
      <w:r w:rsidR="00B0253D" w:rsidRPr="00DD2005">
        <w:rPr>
          <w:rFonts w:ascii="Arial" w:hAnsi="Arial" w:cs="Arial"/>
          <w:color w:val="000000" w:themeColor="text1"/>
          <w:sz w:val="24"/>
          <w:szCs w:val="24"/>
          <w:lang w:val="en-US" w:eastAsia="ar-SA"/>
        </w:rPr>
        <w:t xml:space="preserve"> </w:t>
      </w:r>
      <w:r w:rsidR="00B0253D" w:rsidRPr="00DD2005">
        <w:rPr>
          <w:rFonts w:ascii="Arial" w:hAnsi="Arial" w:cs="Arial"/>
          <w:b/>
          <w:color w:val="000000" w:themeColor="text1"/>
          <w:sz w:val="24"/>
          <w:szCs w:val="24"/>
        </w:rPr>
        <w:t>system operation</w:t>
      </w:r>
      <w:r w:rsidRPr="00DD2005">
        <w:rPr>
          <w:rFonts w:ascii="Arial" w:hAnsi="Arial" w:cs="Arial"/>
          <w:b/>
          <w:color w:val="000000" w:themeColor="text1"/>
          <w:sz w:val="24"/>
          <w:szCs w:val="24"/>
          <w:lang w:val="en-US" w:eastAsia="ar-SA"/>
        </w:rPr>
        <w:t xml:space="preserve"> </w:t>
      </w:r>
      <w:r w:rsidR="00EE16C2" w:rsidRPr="00DD2005">
        <w:rPr>
          <w:rFonts w:ascii="Arial" w:hAnsi="Arial" w:cs="Arial"/>
          <w:b/>
          <w:color w:val="000000" w:themeColor="text1"/>
          <w:sz w:val="24"/>
          <w:szCs w:val="24"/>
          <w:lang w:val="en-US" w:eastAsia="ar-SA"/>
        </w:rPr>
        <w:t xml:space="preserve">and </w:t>
      </w:r>
      <w:r w:rsidR="00E535BE" w:rsidRPr="00DD2005">
        <w:rPr>
          <w:rFonts w:ascii="Arial" w:hAnsi="Arial" w:cs="Arial"/>
          <w:b/>
          <w:color w:val="000000" w:themeColor="text1"/>
          <w:sz w:val="24"/>
          <w:szCs w:val="24"/>
        </w:rPr>
        <w:t>loss reduction measures</w:t>
      </w:r>
      <w:r w:rsidR="00E535BE" w:rsidRPr="00DD2005">
        <w:rPr>
          <w:rFonts w:ascii="Arial" w:hAnsi="Arial" w:cs="Arial"/>
          <w:color w:val="000000" w:themeColor="text1"/>
          <w:sz w:val="24"/>
          <w:szCs w:val="24"/>
        </w:rPr>
        <w:t xml:space="preserve"> by implementing the emerging technologies</w:t>
      </w:r>
      <w:r w:rsidR="00E535BE" w:rsidRPr="00DD2005">
        <w:rPr>
          <w:rFonts w:ascii="Arial" w:hAnsi="Arial" w:cs="Arial"/>
          <w:color w:val="000000" w:themeColor="text1"/>
          <w:sz w:val="24"/>
          <w:szCs w:val="24"/>
          <w:lang w:val="en-US" w:eastAsia="ar-SA"/>
        </w:rPr>
        <w:t xml:space="preserve"> like </w:t>
      </w:r>
      <w:r w:rsidR="00E535BE" w:rsidRPr="00DD2005">
        <w:rPr>
          <w:rFonts w:ascii="Arial" w:hAnsi="Arial" w:cs="Arial"/>
          <w:b/>
          <w:color w:val="000000" w:themeColor="text1"/>
          <w:sz w:val="24"/>
          <w:szCs w:val="24"/>
          <w:lang w:val="en-US" w:eastAsia="ar-SA"/>
        </w:rPr>
        <w:t>system Automation</w:t>
      </w:r>
      <w:r w:rsidR="00E535BE" w:rsidRPr="00DD2005">
        <w:rPr>
          <w:rFonts w:ascii="Arial" w:hAnsi="Arial" w:cs="Arial"/>
          <w:color w:val="000000" w:themeColor="text1"/>
          <w:sz w:val="24"/>
          <w:szCs w:val="24"/>
          <w:lang w:val="en-US" w:eastAsia="ar-SA"/>
        </w:rPr>
        <w:t xml:space="preserve">, load bifurcation, </w:t>
      </w:r>
      <w:r w:rsidR="00E535BE" w:rsidRPr="00DD2005">
        <w:rPr>
          <w:rFonts w:ascii="Arial" w:hAnsi="Arial" w:cs="Arial"/>
          <w:b/>
          <w:color w:val="000000" w:themeColor="text1"/>
          <w:sz w:val="24"/>
          <w:szCs w:val="24"/>
          <w:lang w:val="en-US" w:eastAsia="ar-SA"/>
        </w:rPr>
        <w:t>modification in system configuration</w:t>
      </w:r>
      <w:r w:rsidR="00E535BE" w:rsidRPr="00DD2005">
        <w:rPr>
          <w:rFonts w:ascii="Arial" w:hAnsi="Arial" w:cs="Arial"/>
          <w:color w:val="000000" w:themeColor="text1"/>
          <w:sz w:val="24"/>
          <w:szCs w:val="24"/>
          <w:lang w:val="en-US" w:eastAsia="ar-SA"/>
        </w:rPr>
        <w:t xml:space="preserve">, procurement of more efficient equipment, </w:t>
      </w:r>
      <w:r w:rsidR="00E535BE" w:rsidRPr="00DD2005">
        <w:rPr>
          <w:rFonts w:ascii="Arial" w:hAnsi="Arial" w:cs="Arial"/>
          <w:b/>
          <w:color w:val="000000" w:themeColor="text1"/>
          <w:sz w:val="24"/>
          <w:szCs w:val="24"/>
        </w:rPr>
        <w:t>Digitalization of grids</w:t>
      </w:r>
      <w:r w:rsidR="00E535BE" w:rsidRPr="00DD2005">
        <w:rPr>
          <w:rFonts w:ascii="Arial" w:hAnsi="Arial" w:cs="Arial"/>
          <w:color w:val="000000" w:themeColor="text1"/>
          <w:sz w:val="24"/>
          <w:szCs w:val="24"/>
        </w:rPr>
        <w:t xml:space="preserve"> by using Bay Control units, Protection system improvement using </w:t>
      </w:r>
      <w:proofErr w:type="spellStart"/>
      <w:r w:rsidR="00E535BE" w:rsidRPr="00DD2005">
        <w:rPr>
          <w:rFonts w:ascii="Arial" w:hAnsi="Arial" w:cs="Arial"/>
          <w:color w:val="000000" w:themeColor="text1"/>
          <w:sz w:val="24"/>
          <w:szCs w:val="24"/>
        </w:rPr>
        <w:t>Busbar</w:t>
      </w:r>
      <w:proofErr w:type="spellEnd"/>
      <w:r w:rsidR="00E535BE" w:rsidRPr="00DD2005">
        <w:rPr>
          <w:rFonts w:ascii="Arial" w:hAnsi="Arial" w:cs="Arial"/>
          <w:color w:val="000000" w:themeColor="text1"/>
          <w:sz w:val="24"/>
          <w:szCs w:val="24"/>
        </w:rPr>
        <w:t xml:space="preserve"> protection and Event Logger, </w:t>
      </w:r>
      <w:r w:rsidR="00E535BE" w:rsidRPr="00DD2005">
        <w:rPr>
          <w:rFonts w:ascii="Arial" w:hAnsi="Arial" w:cs="Arial"/>
          <w:b/>
          <w:color w:val="000000" w:themeColor="text1"/>
          <w:sz w:val="24"/>
          <w:szCs w:val="24"/>
        </w:rPr>
        <w:t>Conversion of Radial to Ring system,</w:t>
      </w:r>
      <w:r w:rsidR="00E535BE" w:rsidRPr="00DD2005">
        <w:rPr>
          <w:rFonts w:ascii="Arial" w:hAnsi="Arial" w:cs="Arial"/>
          <w:color w:val="000000" w:themeColor="text1"/>
          <w:sz w:val="24"/>
          <w:szCs w:val="24"/>
        </w:rPr>
        <w:t xml:space="preserve"> Advanced Metering Infrastructure </w:t>
      </w:r>
      <w:r w:rsidR="00E535BE" w:rsidRPr="00DD2005">
        <w:rPr>
          <w:rFonts w:ascii="Arial" w:hAnsi="Arial" w:cs="Arial"/>
          <w:color w:val="000000" w:themeColor="text1"/>
          <w:sz w:val="24"/>
          <w:szCs w:val="24"/>
          <w:lang w:val="en-US" w:eastAsia="ar-SA"/>
        </w:rPr>
        <w:t>etc</w:t>
      </w:r>
      <w:r w:rsidR="00AC2D1C" w:rsidRPr="00DD2005">
        <w:rPr>
          <w:rFonts w:ascii="Arial" w:hAnsi="Arial" w:cs="Arial"/>
          <w:color w:val="000000" w:themeColor="text1"/>
          <w:sz w:val="24"/>
          <w:szCs w:val="24"/>
          <w:lang w:val="en-US" w:eastAsia="ar-SA"/>
        </w:rPr>
        <w:t>.</w:t>
      </w:r>
      <w:r w:rsidR="00A91264" w:rsidRPr="00DD2005">
        <w:rPr>
          <w:rFonts w:ascii="Arial" w:hAnsi="Arial" w:cs="Arial"/>
          <w:color w:val="000000" w:themeColor="text1"/>
          <w:sz w:val="24"/>
          <w:szCs w:val="24"/>
          <w:lang w:val="en-US" w:eastAsia="ar-SA"/>
        </w:rPr>
        <w:t xml:space="preserve"> </w:t>
      </w:r>
      <w:r w:rsidR="00E80028" w:rsidRPr="00DD2005">
        <w:rPr>
          <w:rFonts w:ascii="Arial" w:hAnsi="Arial" w:cs="Arial"/>
          <w:color w:val="000000" w:themeColor="text1"/>
          <w:sz w:val="24"/>
          <w:szCs w:val="24"/>
          <w:lang w:val="en-US" w:eastAsia="ar-SA"/>
        </w:rPr>
        <w:t>to bring it to</w:t>
      </w:r>
      <w:r w:rsidR="00A91264" w:rsidRPr="00DD2005">
        <w:rPr>
          <w:rFonts w:ascii="Arial" w:hAnsi="Arial" w:cs="Arial"/>
          <w:color w:val="000000" w:themeColor="text1"/>
          <w:sz w:val="24"/>
          <w:szCs w:val="24"/>
          <w:lang w:val="en-US" w:eastAsia="ar-SA"/>
        </w:rPr>
        <w:t xml:space="preserve"> </w:t>
      </w:r>
      <w:r w:rsidR="00A91264" w:rsidRPr="00DD2005">
        <w:rPr>
          <w:rFonts w:ascii="Arial" w:hAnsi="Arial" w:cs="Arial"/>
          <w:b/>
          <w:color w:val="000000" w:themeColor="text1"/>
          <w:sz w:val="24"/>
          <w:szCs w:val="24"/>
          <w:lang w:val="en-US" w:eastAsia="ar-SA"/>
        </w:rPr>
        <w:t>3.10%</w:t>
      </w:r>
      <w:r w:rsidR="00E80028" w:rsidRPr="00DD2005">
        <w:rPr>
          <w:rFonts w:ascii="Arial" w:hAnsi="Arial" w:cs="Arial"/>
          <w:b/>
          <w:color w:val="000000" w:themeColor="text1"/>
          <w:sz w:val="24"/>
          <w:szCs w:val="24"/>
          <w:lang w:val="en-US" w:eastAsia="ar-SA"/>
        </w:rPr>
        <w:t xml:space="preserve"> by FY 2023-24</w:t>
      </w:r>
      <w:r w:rsidR="00E80028" w:rsidRPr="00DD2005">
        <w:rPr>
          <w:rFonts w:ascii="Arial" w:hAnsi="Arial" w:cs="Arial"/>
          <w:color w:val="000000" w:themeColor="text1"/>
          <w:sz w:val="24"/>
          <w:szCs w:val="24"/>
          <w:lang w:val="en-US" w:eastAsia="ar-SA"/>
        </w:rPr>
        <w:t xml:space="preserve"> as set out in </w:t>
      </w:r>
      <w:r w:rsidR="00E80028" w:rsidRPr="00DD2005">
        <w:rPr>
          <w:rFonts w:ascii="Arial" w:hAnsi="Arial" w:cs="Arial"/>
          <w:b/>
          <w:color w:val="000000" w:themeColor="text1"/>
          <w:sz w:val="24"/>
          <w:szCs w:val="24"/>
          <w:lang w:val="en-US" w:eastAsia="ar-SA"/>
        </w:rPr>
        <w:t xml:space="preserve">Business plan of OPTCL. </w:t>
      </w:r>
    </w:p>
    <w:p w:rsidR="00164E0E" w:rsidRPr="00DD2005" w:rsidRDefault="00164E0E" w:rsidP="00D72308">
      <w:pPr>
        <w:pStyle w:val="ListParagraph"/>
        <w:spacing w:after="0"/>
        <w:ind w:left="0"/>
        <w:contextualSpacing/>
        <w:jc w:val="both"/>
        <w:rPr>
          <w:rFonts w:ascii="Arial" w:hAnsi="Arial" w:cs="Arial"/>
          <w:b/>
          <w:bCs/>
          <w:color w:val="000000" w:themeColor="text1"/>
          <w:sz w:val="10"/>
          <w:szCs w:val="24"/>
        </w:rPr>
      </w:pPr>
    </w:p>
    <w:p w:rsidR="007377B3" w:rsidRPr="00DD2005" w:rsidRDefault="007377B3" w:rsidP="007377B3">
      <w:pPr>
        <w:pStyle w:val="ListParagraph"/>
        <w:spacing w:after="0" w:line="360" w:lineRule="auto"/>
        <w:ind w:left="0"/>
        <w:contextualSpacing/>
        <w:jc w:val="both"/>
        <w:rPr>
          <w:rFonts w:ascii="Arial" w:hAnsi="Arial" w:cs="Arial"/>
          <w:b/>
          <w:color w:val="000000" w:themeColor="text1"/>
          <w:sz w:val="24"/>
          <w:szCs w:val="28"/>
          <w:lang w:val="en-US" w:eastAsia="en-US"/>
        </w:rPr>
      </w:pPr>
      <w:r w:rsidRPr="00DD2005">
        <w:rPr>
          <w:rFonts w:ascii="Arial" w:hAnsi="Arial" w:cs="Arial"/>
          <w:b/>
          <w:bCs/>
          <w:color w:val="000000" w:themeColor="text1"/>
          <w:sz w:val="24"/>
        </w:rPr>
        <w:t xml:space="preserve">Query No </w:t>
      </w:r>
      <w:r w:rsidR="009E1CC5" w:rsidRPr="00DD2005">
        <w:rPr>
          <w:rFonts w:ascii="Arial" w:hAnsi="Arial" w:cs="Arial"/>
          <w:b/>
          <w:bCs/>
          <w:color w:val="000000" w:themeColor="text1"/>
          <w:sz w:val="24"/>
        </w:rPr>
        <w:t>9</w:t>
      </w:r>
      <w:r w:rsidRPr="00DD2005">
        <w:rPr>
          <w:rFonts w:ascii="Arial" w:hAnsi="Arial" w:cs="Arial"/>
          <w:b/>
          <w:bCs/>
          <w:color w:val="000000" w:themeColor="text1"/>
          <w:sz w:val="24"/>
        </w:rPr>
        <w:t xml:space="preserve">: </w:t>
      </w:r>
      <w:r w:rsidR="009F6C71" w:rsidRPr="00DD2005">
        <w:rPr>
          <w:rFonts w:ascii="Arial" w:hAnsi="Arial" w:cs="Arial"/>
          <w:b/>
          <w:color w:val="000000" w:themeColor="text1"/>
          <w:sz w:val="24"/>
          <w:szCs w:val="28"/>
          <w:lang w:val="en-US" w:eastAsia="en-US"/>
        </w:rPr>
        <w:t>Basis of 30</w:t>
      </w:r>
      <w:r w:rsidRPr="00DD2005">
        <w:rPr>
          <w:rFonts w:ascii="Arial" w:hAnsi="Arial" w:cs="Arial"/>
          <w:b/>
          <w:color w:val="000000" w:themeColor="text1"/>
          <w:sz w:val="24"/>
          <w:szCs w:val="28"/>
          <w:lang w:val="en-US" w:eastAsia="en-US"/>
        </w:rPr>
        <w:t>0 MU energy handled in distribution network</w:t>
      </w:r>
    </w:p>
    <w:p w:rsidR="003400AE" w:rsidRPr="00DD2005" w:rsidRDefault="003400AE" w:rsidP="000229BE">
      <w:pPr>
        <w:pStyle w:val="ListParagraph"/>
        <w:spacing w:after="0" w:line="360" w:lineRule="auto"/>
        <w:ind w:left="0" w:right="425"/>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In Table-25, OPTCL has deducted 300 MU towards energy handled in distribution network from the total energy transmitted in OPTCL network. The basis and study undertaken by OPTCL to propose 300 MU loss in distribution system is to be submitted. Further, OPTCL should submit the details of DISCOM wise transaction made through 33kV &amp; 11kV network for FY 2020-21, 2021-22 &amp; 2022-23 up-to-date.</w:t>
      </w:r>
    </w:p>
    <w:p w:rsidR="007377B3" w:rsidRPr="00DD2005" w:rsidRDefault="007377B3" w:rsidP="007377B3">
      <w:pPr>
        <w:pStyle w:val="ListParagraph"/>
        <w:spacing w:after="0" w:line="360" w:lineRule="auto"/>
        <w:ind w:left="0"/>
        <w:contextualSpacing/>
        <w:jc w:val="both"/>
        <w:rPr>
          <w:rFonts w:ascii="Arial" w:hAnsi="Arial" w:cs="Arial"/>
          <w:b/>
          <w:bCs/>
          <w:color w:val="000000" w:themeColor="text1"/>
          <w:sz w:val="24"/>
        </w:rPr>
      </w:pPr>
      <w:r w:rsidRPr="00DD2005">
        <w:rPr>
          <w:rFonts w:ascii="Arial" w:hAnsi="Arial" w:cs="Arial"/>
          <w:b/>
          <w:bCs/>
          <w:color w:val="000000" w:themeColor="text1"/>
          <w:sz w:val="24"/>
        </w:rPr>
        <w:t xml:space="preserve">Reply of OPTCL: </w:t>
      </w:r>
    </w:p>
    <w:p w:rsidR="007377B3" w:rsidRPr="00DD2005" w:rsidRDefault="007377B3" w:rsidP="000229BE">
      <w:pPr>
        <w:pStyle w:val="ListParagraph"/>
        <w:spacing w:after="0" w:line="360" w:lineRule="auto"/>
        <w:ind w:left="0" w:right="425" w:firstLine="709"/>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O</w:t>
      </w:r>
      <w:r w:rsidR="00275795" w:rsidRPr="00DD2005">
        <w:rPr>
          <w:rFonts w:ascii="Arial" w:hAnsi="Arial" w:cs="Arial"/>
          <w:color w:val="000000" w:themeColor="text1"/>
          <w:sz w:val="24"/>
          <w:szCs w:val="24"/>
          <w:lang w:val="en-US" w:eastAsia="ar-SA"/>
        </w:rPr>
        <w:t>P</w:t>
      </w:r>
      <w:r w:rsidR="003D1BE6" w:rsidRPr="00DD2005">
        <w:rPr>
          <w:rFonts w:ascii="Arial" w:hAnsi="Arial" w:cs="Arial"/>
          <w:color w:val="000000" w:themeColor="text1"/>
          <w:sz w:val="24"/>
          <w:szCs w:val="24"/>
          <w:lang w:val="en-US" w:eastAsia="ar-SA"/>
        </w:rPr>
        <w:t>TCL anticipates approximately 30</w:t>
      </w:r>
      <w:r w:rsidRPr="00DD2005">
        <w:rPr>
          <w:rFonts w:ascii="Arial" w:hAnsi="Arial" w:cs="Arial"/>
          <w:color w:val="000000" w:themeColor="text1"/>
          <w:sz w:val="24"/>
          <w:szCs w:val="24"/>
          <w:lang w:val="en-US" w:eastAsia="ar-SA"/>
        </w:rPr>
        <w:t xml:space="preserve">0MU of energy flow to DISCOMs directly in their 11kV &amp; 33kV distribution network without involvement of OPTCL </w:t>
      </w:r>
      <w:r w:rsidR="008C2803" w:rsidRPr="00DD2005">
        <w:rPr>
          <w:rFonts w:ascii="Arial" w:hAnsi="Arial" w:cs="Arial"/>
          <w:color w:val="000000" w:themeColor="text1"/>
          <w:sz w:val="24"/>
          <w:szCs w:val="24"/>
          <w:lang w:val="en-US" w:eastAsia="ar-SA"/>
        </w:rPr>
        <w:t>EHT network during the year 20</w:t>
      </w:r>
      <w:r w:rsidR="003D1BE6" w:rsidRPr="00DD2005">
        <w:rPr>
          <w:rFonts w:ascii="Arial" w:hAnsi="Arial" w:cs="Arial"/>
          <w:color w:val="000000" w:themeColor="text1"/>
          <w:sz w:val="24"/>
          <w:szCs w:val="24"/>
          <w:lang w:val="en-US" w:eastAsia="ar-SA"/>
        </w:rPr>
        <w:t>23-24</w:t>
      </w:r>
      <w:r w:rsidR="006868BF" w:rsidRPr="00DD2005">
        <w:rPr>
          <w:rFonts w:ascii="Arial" w:hAnsi="Arial" w:cs="Arial"/>
          <w:color w:val="000000" w:themeColor="text1"/>
          <w:sz w:val="24"/>
          <w:szCs w:val="24"/>
          <w:lang w:val="en-US" w:eastAsia="ar-SA"/>
        </w:rPr>
        <w:t xml:space="preserve"> based on past trend. </w:t>
      </w:r>
      <w:r w:rsidRPr="00DD2005">
        <w:rPr>
          <w:rFonts w:ascii="Arial" w:hAnsi="Arial" w:cs="Arial"/>
          <w:color w:val="000000" w:themeColor="text1"/>
          <w:sz w:val="24"/>
          <w:szCs w:val="24"/>
          <w:lang w:val="en-US" w:eastAsia="ar-SA"/>
        </w:rPr>
        <w:t>The details of such network of DISCOMs are outlined below:</w:t>
      </w:r>
    </w:p>
    <w:p w:rsidR="007377B3" w:rsidRPr="00DD2005" w:rsidRDefault="007377B3" w:rsidP="000229BE">
      <w:pPr>
        <w:spacing w:line="360" w:lineRule="auto"/>
        <w:ind w:left="284" w:right="425" w:hanging="284"/>
        <w:jc w:val="both"/>
        <w:rPr>
          <w:rFonts w:ascii="Arial" w:hAnsi="Arial" w:cs="Arial"/>
          <w:color w:val="000000" w:themeColor="text1"/>
          <w:lang w:eastAsia="ar-SA"/>
        </w:rPr>
      </w:pPr>
      <w:r w:rsidRPr="00DD2005">
        <w:rPr>
          <w:rFonts w:ascii="Arial" w:hAnsi="Arial" w:cs="Arial"/>
          <w:color w:val="000000" w:themeColor="text1"/>
          <w:lang w:eastAsia="ar-SA"/>
        </w:rPr>
        <w:t xml:space="preserve">1.  Energy flow from </w:t>
      </w:r>
      <w:proofErr w:type="spellStart"/>
      <w:r w:rsidRPr="00DD2005">
        <w:rPr>
          <w:rFonts w:ascii="Arial" w:hAnsi="Arial" w:cs="Arial"/>
          <w:color w:val="000000" w:themeColor="text1"/>
          <w:lang w:eastAsia="ar-SA"/>
        </w:rPr>
        <w:t>Chipilima</w:t>
      </w:r>
      <w:proofErr w:type="spellEnd"/>
      <w:r w:rsidRPr="00DD2005">
        <w:rPr>
          <w:rFonts w:ascii="Arial" w:hAnsi="Arial" w:cs="Arial"/>
          <w:color w:val="000000" w:themeColor="text1"/>
          <w:lang w:eastAsia="ar-SA"/>
        </w:rPr>
        <w:t xml:space="preserve"> Power House to </w:t>
      </w:r>
      <w:r w:rsidR="00C15DD9" w:rsidRPr="00DD2005">
        <w:rPr>
          <w:rFonts w:ascii="Arial" w:hAnsi="Arial" w:cs="Arial"/>
          <w:color w:val="000000" w:themeColor="text1"/>
          <w:lang w:eastAsia="ar-SA"/>
        </w:rPr>
        <w:t>TPWODL</w:t>
      </w:r>
      <w:r w:rsidRPr="00DD2005">
        <w:rPr>
          <w:rFonts w:ascii="Arial" w:hAnsi="Arial" w:cs="Arial"/>
          <w:color w:val="000000" w:themeColor="text1"/>
          <w:lang w:eastAsia="ar-SA"/>
        </w:rPr>
        <w:t xml:space="preserve"> through TFR-I &amp; II at 33kV voltage level. </w:t>
      </w:r>
    </w:p>
    <w:p w:rsidR="007377B3" w:rsidRPr="00DD2005" w:rsidRDefault="007377B3" w:rsidP="000229BE">
      <w:pPr>
        <w:numPr>
          <w:ilvl w:val="0"/>
          <w:numId w:val="4"/>
        </w:numPr>
        <w:spacing w:line="360" w:lineRule="auto"/>
        <w:ind w:left="284" w:right="425" w:hanging="284"/>
        <w:jc w:val="both"/>
        <w:rPr>
          <w:rFonts w:ascii="Arial" w:hAnsi="Arial" w:cs="Arial"/>
          <w:color w:val="000000" w:themeColor="text1"/>
          <w:lang w:eastAsia="ar-SA"/>
        </w:rPr>
      </w:pPr>
      <w:r w:rsidRPr="00DD2005">
        <w:rPr>
          <w:rFonts w:ascii="Arial" w:hAnsi="Arial" w:cs="Arial"/>
          <w:color w:val="000000" w:themeColor="text1"/>
          <w:lang w:eastAsia="ar-SA"/>
        </w:rPr>
        <w:t xml:space="preserve">Energy flow from </w:t>
      </w:r>
      <w:proofErr w:type="spellStart"/>
      <w:r w:rsidRPr="00DD2005">
        <w:rPr>
          <w:rFonts w:ascii="Arial" w:hAnsi="Arial" w:cs="Arial"/>
          <w:color w:val="000000" w:themeColor="text1"/>
          <w:lang w:eastAsia="ar-SA"/>
        </w:rPr>
        <w:t>Burla</w:t>
      </w:r>
      <w:proofErr w:type="spellEnd"/>
      <w:r w:rsidRPr="00DD2005">
        <w:rPr>
          <w:rFonts w:ascii="Arial" w:hAnsi="Arial" w:cs="Arial"/>
          <w:color w:val="000000" w:themeColor="text1"/>
          <w:lang w:eastAsia="ar-SA"/>
        </w:rPr>
        <w:t xml:space="preserve"> Power House to </w:t>
      </w:r>
      <w:r w:rsidR="00C15DD9" w:rsidRPr="00DD2005">
        <w:rPr>
          <w:rFonts w:ascii="Arial" w:hAnsi="Arial" w:cs="Arial"/>
          <w:color w:val="000000" w:themeColor="text1"/>
          <w:lang w:eastAsia="ar-SA"/>
        </w:rPr>
        <w:t>TPWODL</w:t>
      </w:r>
      <w:r w:rsidRPr="00DD2005">
        <w:rPr>
          <w:rFonts w:ascii="Arial" w:hAnsi="Arial" w:cs="Arial"/>
          <w:color w:val="000000" w:themeColor="text1"/>
          <w:lang w:eastAsia="ar-SA"/>
        </w:rPr>
        <w:t xml:space="preserve"> through 11kV Island Feeder.</w:t>
      </w:r>
    </w:p>
    <w:p w:rsidR="007377B3" w:rsidRPr="00DD2005" w:rsidRDefault="0070686E" w:rsidP="000229BE">
      <w:pPr>
        <w:spacing w:line="360" w:lineRule="auto"/>
        <w:ind w:left="284" w:right="425" w:hanging="284"/>
        <w:jc w:val="both"/>
        <w:rPr>
          <w:rFonts w:ascii="Arial" w:hAnsi="Arial" w:cs="Arial"/>
          <w:color w:val="000000" w:themeColor="text1"/>
          <w:lang w:eastAsia="ar-SA"/>
        </w:rPr>
      </w:pPr>
      <w:r w:rsidRPr="00DD2005">
        <w:rPr>
          <w:rFonts w:ascii="Arial" w:hAnsi="Arial" w:cs="Arial"/>
          <w:color w:val="000000" w:themeColor="text1"/>
          <w:lang w:eastAsia="ar-SA"/>
        </w:rPr>
        <w:t xml:space="preserve">3. </w:t>
      </w:r>
      <w:r w:rsidR="007377B3" w:rsidRPr="00DD2005">
        <w:rPr>
          <w:rFonts w:ascii="Arial" w:hAnsi="Arial" w:cs="Arial"/>
          <w:color w:val="000000" w:themeColor="text1"/>
          <w:lang w:eastAsia="ar-SA"/>
        </w:rPr>
        <w:t xml:space="preserve">Direct injection by Solar / </w:t>
      </w:r>
      <w:r w:rsidR="00AA2787" w:rsidRPr="00DD2005">
        <w:rPr>
          <w:rFonts w:ascii="Arial" w:hAnsi="Arial" w:cs="Arial"/>
          <w:color w:val="000000" w:themeColor="text1"/>
          <w:lang w:eastAsia="ar-SA"/>
        </w:rPr>
        <w:t xml:space="preserve">Wind / </w:t>
      </w:r>
      <w:r w:rsidR="007377B3" w:rsidRPr="00DD2005">
        <w:rPr>
          <w:rFonts w:ascii="Arial" w:hAnsi="Arial" w:cs="Arial"/>
          <w:color w:val="000000" w:themeColor="text1"/>
          <w:lang w:eastAsia="ar-SA"/>
        </w:rPr>
        <w:t>Thermal plants to DISCOMs network at 11kV/33kV voltage level without involvement of OPTCL EHT network.</w:t>
      </w:r>
    </w:p>
    <w:p w:rsidR="007377B3" w:rsidRPr="00DD2005" w:rsidRDefault="007377B3" w:rsidP="000229BE">
      <w:pPr>
        <w:spacing w:line="360" w:lineRule="auto"/>
        <w:ind w:firstLine="709"/>
        <w:jc w:val="both"/>
        <w:rPr>
          <w:rFonts w:ascii="Arial" w:hAnsi="Arial" w:cs="Arial"/>
          <w:color w:val="000000" w:themeColor="text1"/>
          <w:sz w:val="14"/>
          <w:lang w:eastAsia="ar-SA"/>
        </w:rPr>
      </w:pPr>
      <w:r w:rsidRPr="00DD2005">
        <w:rPr>
          <w:rFonts w:ascii="Arial" w:hAnsi="Arial" w:cs="Arial"/>
          <w:color w:val="000000" w:themeColor="text1"/>
          <w:lang w:eastAsia="ar-SA"/>
        </w:rPr>
        <w:t xml:space="preserve"> </w:t>
      </w:r>
    </w:p>
    <w:p w:rsidR="007377B3" w:rsidRPr="00DD2005" w:rsidRDefault="007377B3" w:rsidP="000229BE">
      <w:pPr>
        <w:spacing w:line="360" w:lineRule="auto"/>
        <w:ind w:right="425" w:firstLine="709"/>
        <w:jc w:val="both"/>
        <w:rPr>
          <w:rFonts w:ascii="Arial" w:hAnsi="Arial" w:cs="Arial"/>
          <w:color w:val="000000" w:themeColor="text1"/>
          <w:lang w:eastAsia="ar-SA"/>
        </w:rPr>
      </w:pPr>
      <w:r w:rsidRPr="00DD2005">
        <w:rPr>
          <w:rFonts w:ascii="Arial" w:hAnsi="Arial" w:cs="Arial"/>
          <w:color w:val="000000" w:themeColor="text1"/>
          <w:lang w:eastAsia="ar-SA"/>
        </w:rPr>
        <w:lastRenderedPageBreak/>
        <w:t>As per Hon’ble OERC common order dated 26.09.2012 passed in Case No. 53/2008 (WESCO vs. OPTCL) and Case No. 53/2012 (NESCO vs. OPTCL), OPTCL is not entitled to transmission charges for the above transaction of energy.</w:t>
      </w:r>
    </w:p>
    <w:p w:rsidR="0054271D" w:rsidRPr="00DD2005" w:rsidRDefault="00D80575" w:rsidP="000229BE">
      <w:pPr>
        <w:spacing w:line="360" w:lineRule="auto"/>
        <w:ind w:right="425" w:firstLine="567"/>
        <w:jc w:val="both"/>
        <w:rPr>
          <w:rFonts w:ascii="Arial" w:hAnsi="Arial" w:cs="Arial"/>
          <w:b/>
          <w:color w:val="000000" w:themeColor="text1"/>
          <w:sz w:val="22"/>
          <w:lang w:eastAsia="ar-SA"/>
        </w:rPr>
      </w:pPr>
      <w:r w:rsidRPr="00DD2005">
        <w:rPr>
          <w:rFonts w:ascii="Arial" w:hAnsi="Arial" w:cs="Arial"/>
          <w:color w:val="000000" w:themeColor="text1"/>
          <w:lang w:eastAsia="ar-SA"/>
        </w:rPr>
        <w:t>The DISCOM wise energy flow for</w:t>
      </w:r>
      <w:r w:rsidR="001D6FBF" w:rsidRPr="00DD2005">
        <w:rPr>
          <w:rFonts w:ascii="Arial" w:hAnsi="Arial" w:cs="Arial"/>
          <w:color w:val="000000" w:themeColor="text1"/>
          <w:lang w:eastAsia="ar-SA"/>
        </w:rPr>
        <w:t xml:space="preserve"> 2020-21</w:t>
      </w:r>
      <w:r w:rsidR="00151025" w:rsidRPr="00DD2005">
        <w:rPr>
          <w:rFonts w:ascii="Arial" w:hAnsi="Arial" w:cs="Arial"/>
          <w:color w:val="000000" w:themeColor="text1"/>
          <w:lang w:eastAsia="ar-SA"/>
        </w:rPr>
        <w:t xml:space="preserve">, </w:t>
      </w:r>
      <w:r w:rsidRPr="00DD2005">
        <w:rPr>
          <w:rFonts w:ascii="Arial" w:hAnsi="Arial" w:cs="Arial"/>
          <w:color w:val="000000" w:themeColor="text1"/>
          <w:lang w:eastAsia="ar-SA"/>
        </w:rPr>
        <w:t>2021-22</w:t>
      </w:r>
      <w:r w:rsidR="00151025" w:rsidRPr="00DD2005">
        <w:rPr>
          <w:rFonts w:ascii="Arial" w:hAnsi="Arial" w:cs="Arial"/>
          <w:color w:val="000000" w:themeColor="text1"/>
          <w:lang w:eastAsia="ar-SA"/>
        </w:rPr>
        <w:t xml:space="preserve"> &amp; 2022-23</w:t>
      </w:r>
      <w:r w:rsidR="00296F0F" w:rsidRPr="00DD2005">
        <w:rPr>
          <w:rFonts w:ascii="Arial" w:hAnsi="Arial" w:cs="Arial"/>
          <w:color w:val="000000" w:themeColor="text1"/>
          <w:lang w:eastAsia="ar-SA"/>
        </w:rPr>
        <w:t xml:space="preserve"> (April</w:t>
      </w:r>
      <w:r w:rsidR="00151025" w:rsidRPr="00DD2005">
        <w:rPr>
          <w:rFonts w:ascii="Arial" w:hAnsi="Arial" w:cs="Arial"/>
          <w:color w:val="000000" w:themeColor="text1"/>
          <w:lang w:eastAsia="ar-SA"/>
        </w:rPr>
        <w:t xml:space="preserve"> ’22</w:t>
      </w:r>
      <w:r w:rsidR="00AA2DC4" w:rsidRPr="00DD2005">
        <w:rPr>
          <w:rFonts w:ascii="Arial" w:hAnsi="Arial" w:cs="Arial"/>
          <w:color w:val="000000" w:themeColor="text1"/>
          <w:lang w:eastAsia="ar-SA"/>
        </w:rPr>
        <w:t xml:space="preserve"> </w:t>
      </w:r>
      <w:r w:rsidR="00296F0F" w:rsidRPr="00DD2005">
        <w:rPr>
          <w:rFonts w:ascii="Arial" w:hAnsi="Arial" w:cs="Arial"/>
          <w:color w:val="000000" w:themeColor="text1"/>
          <w:lang w:eastAsia="ar-SA"/>
        </w:rPr>
        <w:t>-</w:t>
      </w:r>
      <w:r w:rsidR="00275795" w:rsidRPr="00DD2005">
        <w:rPr>
          <w:rFonts w:ascii="Arial" w:hAnsi="Arial" w:cs="Arial"/>
          <w:color w:val="000000" w:themeColor="text1"/>
          <w:lang w:eastAsia="ar-SA"/>
        </w:rPr>
        <w:t xml:space="preserve"> Dec</w:t>
      </w:r>
      <w:r w:rsidR="00151025" w:rsidRPr="00DD2005">
        <w:rPr>
          <w:rFonts w:ascii="Arial" w:hAnsi="Arial" w:cs="Arial"/>
          <w:color w:val="000000" w:themeColor="text1"/>
          <w:lang w:eastAsia="ar-SA"/>
        </w:rPr>
        <w:t xml:space="preserve"> ’22</w:t>
      </w:r>
      <w:r w:rsidR="00296F0F" w:rsidRPr="00DD2005">
        <w:rPr>
          <w:rFonts w:ascii="Arial" w:hAnsi="Arial" w:cs="Arial"/>
          <w:color w:val="000000" w:themeColor="text1"/>
          <w:lang w:eastAsia="ar-SA"/>
        </w:rPr>
        <w:t>)</w:t>
      </w:r>
      <w:r w:rsidR="007377B3" w:rsidRPr="00DD2005">
        <w:rPr>
          <w:rFonts w:ascii="Arial" w:hAnsi="Arial" w:cs="Arial"/>
          <w:color w:val="000000" w:themeColor="text1"/>
          <w:lang w:eastAsia="ar-SA"/>
        </w:rPr>
        <w:t xml:space="preserve"> in the above manner directly to DISCOMs network is given hereunder.</w:t>
      </w:r>
      <w:r w:rsidR="002E5134" w:rsidRPr="00DD2005">
        <w:rPr>
          <w:rFonts w:ascii="Arial" w:hAnsi="Arial" w:cs="Arial"/>
          <w:b/>
          <w:color w:val="000000" w:themeColor="text1"/>
          <w:sz w:val="22"/>
          <w:lang w:eastAsia="ar-SA"/>
        </w:rPr>
        <w:t xml:space="preserve">     </w:t>
      </w:r>
    </w:p>
    <w:p w:rsidR="007377B3" w:rsidRPr="00DD2005" w:rsidRDefault="00C15DD9" w:rsidP="0054271D">
      <w:pPr>
        <w:spacing w:line="360" w:lineRule="auto"/>
        <w:ind w:left="5760" w:firstLine="720"/>
        <w:jc w:val="both"/>
        <w:rPr>
          <w:rFonts w:ascii="Arial" w:hAnsi="Arial" w:cs="Arial"/>
          <w:b/>
          <w:color w:val="000000" w:themeColor="text1"/>
          <w:lang w:eastAsia="ar-SA"/>
        </w:rPr>
      </w:pPr>
      <w:r w:rsidRPr="00DD2005">
        <w:rPr>
          <w:rFonts w:ascii="Arial" w:hAnsi="Arial" w:cs="Arial"/>
          <w:b/>
          <w:color w:val="000000" w:themeColor="text1"/>
          <w:lang w:eastAsia="ar-SA"/>
        </w:rPr>
        <w:t xml:space="preserve">             </w:t>
      </w:r>
      <w:r w:rsidR="007377B3" w:rsidRPr="00DD2005">
        <w:rPr>
          <w:rFonts w:ascii="Arial" w:hAnsi="Arial" w:cs="Arial"/>
          <w:b/>
          <w:color w:val="000000" w:themeColor="text1"/>
          <w:lang w:eastAsia="ar-SA"/>
        </w:rPr>
        <w:t>(Figures in MU)</w:t>
      </w:r>
    </w:p>
    <w:tbl>
      <w:tblPr>
        <w:tblW w:w="8779" w:type="dxa"/>
        <w:jc w:val="center"/>
        <w:tblLook w:val="04A0" w:firstRow="1" w:lastRow="0" w:firstColumn="1" w:lastColumn="0" w:noHBand="0" w:noVBand="1"/>
      </w:tblPr>
      <w:tblGrid>
        <w:gridCol w:w="2117"/>
        <w:gridCol w:w="1417"/>
        <w:gridCol w:w="1418"/>
        <w:gridCol w:w="1417"/>
        <w:gridCol w:w="1276"/>
        <w:gridCol w:w="1134"/>
      </w:tblGrid>
      <w:tr w:rsidR="00EB3D1F" w:rsidRPr="00DD2005" w:rsidTr="000229BE">
        <w:trPr>
          <w:trHeight w:val="330"/>
          <w:jc w:val="center"/>
        </w:trPr>
        <w:tc>
          <w:tcPr>
            <w:tcW w:w="211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YEAR</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TPCODL</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TPNODL</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TPWODL</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TPSODL</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TOTAL</w:t>
            </w:r>
          </w:p>
        </w:tc>
      </w:tr>
      <w:tr w:rsidR="00EB3D1F" w:rsidRPr="00DD2005" w:rsidTr="000229BE">
        <w:trPr>
          <w:trHeight w:val="330"/>
          <w:jc w:val="center"/>
        </w:trPr>
        <w:tc>
          <w:tcPr>
            <w:tcW w:w="2117" w:type="dxa"/>
            <w:tcBorders>
              <w:top w:val="nil"/>
              <w:left w:val="single" w:sz="8" w:space="0" w:color="auto"/>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FY 2020-21</w:t>
            </w:r>
          </w:p>
        </w:tc>
        <w:tc>
          <w:tcPr>
            <w:tcW w:w="1417" w:type="dxa"/>
            <w:tcBorders>
              <w:top w:val="nil"/>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3.14</w:t>
            </w:r>
          </w:p>
        </w:tc>
        <w:tc>
          <w:tcPr>
            <w:tcW w:w="1418" w:type="dxa"/>
            <w:tcBorders>
              <w:top w:val="nil"/>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1.93</w:t>
            </w:r>
          </w:p>
        </w:tc>
        <w:tc>
          <w:tcPr>
            <w:tcW w:w="1417" w:type="dxa"/>
            <w:tcBorders>
              <w:top w:val="nil"/>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240.38</w:t>
            </w:r>
          </w:p>
        </w:tc>
        <w:tc>
          <w:tcPr>
            <w:tcW w:w="1276" w:type="dxa"/>
            <w:tcBorders>
              <w:top w:val="nil"/>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50.15</w:t>
            </w:r>
          </w:p>
        </w:tc>
        <w:tc>
          <w:tcPr>
            <w:tcW w:w="1134" w:type="dxa"/>
            <w:tcBorders>
              <w:top w:val="nil"/>
              <w:left w:val="nil"/>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295.6</w:t>
            </w:r>
          </w:p>
        </w:tc>
      </w:tr>
      <w:tr w:rsidR="00EB3D1F" w:rsidRPr="00DD2005" w:rsidTr="000229BE">
        <w:trPr>
          <w:trHeight w:val="300"/>
          <w:jc w:val="center"/>
        </w:trPr>
        <w:tc>
          <w:tcPr>
            <w:tcW w:w="21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FY 2021-22</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3.63</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3.51</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251.06</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50.46</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308.66</w:t>
            </w:r>
          </w:p>
        </w:tc>
      </w:tr>
      <w:tr w:rsidR="00EB3D1F" w:rsidRPr="00DD2005" w:rsidTr="000229BE">
        <w:trPr>
          <w:trHeight w:val="276"/>
          <w:jc w:val="center"/>
        </w:trPr>
        <w:tc>
          <w:tcPr>
            <w:tcW w:w="2117"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b/>
                <w:bCs/>
                <w:color w:val="000000" w:themeColor="text1"/>
                <w:lang w:val="en-IN" w:eastAsia="en-IN"/>
              </w:rPr>
            </w:pPr>
          </w:p>
        </w:tc>
        <w:tc>
          <w:tcPr>
            <w:tcW w:w="1417"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c>
          <w:tcPr>
            <w:tcW w:w="1418"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c>
          <w:tcPr>
            <w:tcW w:w="1417"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c>
          <w:tcPr>
            <w:tcW w:w="1276"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c>
          <w:tcPr>
            <w:tcW w:w="1134"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r>
      <w:tr w:rsidR="00EB3D1F" w:rsidRPr="00DD2005" w:rsidTr="000229BE">
        <w:trPr>
          <w:trHeight w:val="315"/>
          <w:jc w:val="center"/>
        </w:trPr>
        <w:tc>
          <w:tcPr>
            <w:tcW w:w="2117" w:type="dxa"/>
            <w:tcBorders>
              <w:top w:val="nil"/>
              <w:left w:val="single" w:sz="8" w:space="0" w:color="auto"/>
              <w:bottom w:val="nil"/>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FY 2022-23</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3.02</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0.49</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182.47</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38.49</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B3D1F" w:rsidRPr="00DD2005" w:rsidRDefault="00EB3D1F" w:rsidP="00822F31">
            <w:pPr>
              <w:jc w:val="center"/>
              <w:rPr>
                <w:rFonts w:ascii="Arial" w:hAnsi="Arial" w:cs="Arial"/>
                <w:color w:val="000000" w:themeColor="text1"/>
                <w:lang w:val="en-IN" w:eastAsia="en-IN"/>
              </w:rPr>
            </w:pPr>
            <w:r w:rsidRPr="00DD2005">
              <w:rPr>
                <w:rFonts w:ascii="Arial" w:hAnsi="Arial" w:cs="Arial"/>
                <w:color w:val="000000" w:themeColor="text1"/>
                <w:lang w:val="en-IN" w:eastAsia="en-IN"/>
              </w:rPr>
              <w:t>224.47</w:t>
            </w:r>
          </w:p>
        </w:tc>
      </w:tr>
      <w:tr w:rsidR="00EB3D1F" w:rsidRPr="00DD2005" w:rsidTr="000229BE">
        <w:trPr>
          <w:trHeight w:val="330"/>
          <w:jc w:val="center"/>
        </w:trPr>
        <w:tc>
          <w:tcPr>
            <w:tcW w:w="2117" w:type="dxa"/>
            <w:tcBorders>
              <w:top w:val="nil"/>
              <w:left w:val="single" w:sz="8" w:space="0" w:color="auto"/>
              <w:bottom w:val="single" w:sz="8" w:space="0" w:color="auto"/>
              <w:right w:val="single" w:sz="8" w:space="0" w:color="auto"/>
            </w:tcBorders>
            <w:shd w:val="clear" w:color="auto" w:fill="auto"/>
            <w:noWrap/>
            <w:vAlign w:val="center"/>
            <w:hideMark/>
          </w:tcPr>
          <w:p w:rsidR="00EB3D1F" w:rsidRPr="00DD2005" w:rsidRDefault="00EB3D1F" w:rsidP="00822F31">
            <w:pPr>
              <w:jc w:val="center"/>
              <w:rPr>
                <w:rFonts w:ascii="Arial" w:hAnsi="Arial" w:cs="Arial"/>
                <w:b/>
                <w:bCs/>
                <w:color w:val="000000" w:themeColor="text1"/>
                <w:lang w:val="en-IN" w:eastAsia="en-IN"/>
              </w:rPr>
            </w:pPr>
            <w:proofErr w:type="spellStart"/>
            <w:r w:rsidRPr="00DD2005">
              <w:rPr>
                <w:rFonts w:ascii="Arial" w:hAnsi="Arial" w:cs="Arial"/>
                <w:b/>
                <w:bCs/>
                <w:color w:val="000000" w:themeColor="text1"/>
                <w:lang w:val="en-IN" w:eastAsia="en-IN"/>
              </w:rPr>
              <w:t>Upto</w:t>
            </w:r>
            <w:proofErr w:type="spellEnd"/>
            <w:r w:rsidRPr="00DD2005">
              <w:rPr>
                <w:rFonts w:ascii="Arial" w:hAnsi="Arial" w:cs="Arial"/>
                <w:b/>
                <w:bCs/>
                <w:color w:val="000000" w:themeColor="text1"/>
                <w:lang w:val="en-IN" w:eastAsia="en-IN"/>
              </w:rPr>
              <w:t xml:space="preserve"> 31.12.2022</w:t>
            </w:r>
          </w:p>
        </w:tc>
        <w:tc>
          <w:tcPr>
            <w:tcW w:w="1417"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c>
          <w:tcPr>
            <w:tcW w:w="1418"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c>
          <w:tcPr>
            <w:tcW w:w="1417"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c>
          <w:tcPr>
            <w:tcW w:w="1276"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c>
          <w:tcPr>
            <w:tcW w:w="1134" w:type="dxa"/>
            <w:vMerge/>
            <w:tcBorders>
              <w:top w:val="nil"/>
              <w:left w:val="single" w:sz="8" w:space="0" w:color="auto"/>
              <w:bottom w:val="single" w:sz="8" w:space="0" w:color="000000"/>
              <w:right w:val="single" w:sz="8" w:space="0" w:color="auto"/>
            </w:tcBorders>
            <w:vAlign w:val="center"/>
            <w:hideMark/>
          </w:tcPr>
          <w:p w:rsidR="00EB3D1F" w:rsidRPr="00DD2005" w:rsidRDefault="00EB3D1F" w:rsidP="00822F31">
            <w:pPr>
              <w:rPr>
                <w:rFonts w:ascii="Arial" w:hAnsi="Arial" w:cs="Arial"/>
                <w:color w:val="000000" w:themeColor="text1"/>
                <w:lang w:val="en-IN" w:eastAsia="en-IN"/>
              </w:rPr>
            </w:pPr>
          </w:p>
        </w:tc>
      </w:tr>
    </w:tbl>
    <w:p w:rsidR="007377B3" w:rsidRPr="00DD2005" w:rsidRDefault="007377B3" w:rsidP="007377B3">
      <w:pPr>
        <w:ind w:left="5760" w:firstLine="720"/>
        <w:rPr>
          <w:rFonts w:ascii="Arial" w:hAnsi="Arial" w:cs="Arial"/>
          <w:b/>
          <w:color w:val="000000" w:themeColor="text1"/>
          <w:lang w:eastAsia="ar-SA"/>
        </w:rPr>
      </w:pPr>
      <w:r w:rsidRPr="00DD2005">
        <w:rPr>
          <w:rFonts w:ascii="Arial" w:hAnsi="Arial" w:cs="Arial"/>
          <w:b/>
          <w:color w:val="000000" w:themeColor="text1"/>
          <w:lang w:eastAsia="ar-SA"/>
        </w:rPr>
        <w:t xml:space="preserve">              </w:t>
      </w:r>
    </w:p>
    <w:p w:rsidR="00560A90" w:rsidRPr="00DD2005" w:rsidRDefault="00560A90" w:rsidP="000229BE">
      <w:pPr>
        <w:spacing w:line="360" w:lineRule="auto"/>
        <w:ind w:right="425" w:firstLine="567"/>
        <w:jc w:val="both"/>
        <w:rPr>
          <w:rFonts w:ascii="Arial" w:hAnsi="Arial" w:cs="Arial"/>
          <w:b/>
          <w:bCs/>
          <w:color w:val="000000" w:themeColor="text1"/>
        </w:rPr>
      </w:pPr>
      <w:r w:rsidRPr="00DD2005">
        <w:rPr>
          <w:rFonts w:ascii="Arial" w:hAnsi="Arial" w:cs="Arial"/>
          <w:color w:val="000000" w:themeColor="text1"/>
          <w:lang w:eastAsia="ar-SA"/>
        </w:rPr>
        <w:t>Prorating for FY 20</w:t>
      </w:r>
      <w:r w:rsidR="00151025" w:rsidRPr="00DD2005">
        <w:rPr>
          <w:rFonts w:ascii="Arial" w:hAnsi="Arial" w:cs="Arial"/>
          <w:color w:val="000000" w:themeColor="text1"/>
          <w:lang w:eastAsia="ar-SA"/>
        </w:rPr>
        <w:t>22</w:t>
      </w:r>
      <w:r w:rsidRPr="00DD2005">
        <w:rPr>
          <w:rFonts w:ascii="Arial" w:hAnsi="Arial" w:cs="Arial"/>
          <w:color w:val="000000" w:themeColor="text1"/>
          <w:lang w:eastAsia="ar-SA"/>
        </w:rPr>
        <w:t>-</w:t>
      </w:r>
      <w:r w:rsidR="00151025" w:rsidRPr="00DD2005">
        <w:rPr>
          <w:rFonts w:ascii="Arial" w:hAnsi="Arial" w:cs="Arial"/>
          <w:color w:val="000000" w:themeColor="text1"/>
          <w:lang w:eastAsia="ar-SA"/>
        </w:rPr>
        <w:t>23</w:t>
      </w:r>
      <w:r w:rsidRPr="00DD2005">
        <w:rPr>
          <w:rFonts w:ascii="Arial" w:hAnsi="Arial" w:cs="Arial"/>
          <w:color w:val="000000" w:themeColor="text1"/>
          <w:lang w:eastAsia="ar-SA"/>
        </w:rPr>
        <w:t xml:space="preserve">, the expected energy flow will be to the tune of </w:t>
      </w:r>
      <w:r w:rsidR="00EB3D1F" w:rsidRPr="00DD2005">
        <w:rPr>
          <w:rFonts w:ascii="Arial" w:hAnsi="Arial" w:cs="Arial"/>
          <w:b/>
          <w:color w:val="000000" w:themeColor="text1"/>
          <w:lang w:eastAsia="ar-SA"/>
        </w:rPr>
        <w:t>299.29</w:t>
      </w:r>
      <w:r w:rsidR="00EB3D1F" w:rsidRPr="00DD2005">
        <w:rPr>
          <w:rFonts w:ascii="Arial" w:hAnsi="Arial" w:cs="Arial"/>
          <w:color w:val="000000" w:themeColor="text1"/>
          <w:lang w:eastAsia="ar-SA"/>
        </w:rPr>
        <w:t xml:space="preserve"> </w:t>
      </w:r>
      <w:r w:rsidRPr="00DD2005">
        <w:rPr>
          <w:rFonts w:ascii="Arial" w:hAnsi="Arial" w:cs="Arial"/>
          <w:b/>
          <w:color w:val="000000" w:themeColor="text1"/>
          <w:lang w:eastAsia="ar-SA"/>
        </w:rPr>
        <w:t>MU</w:t>
      </w:r>
      <w:r w:rsidR="00EB3D1F" w:rsidRPr="00DD2005">
        <w:rPr>
          <w:rFonts w:ascii="Arial" w:hAnsi="Arial" w:cs="Arial"/>
          <w:color w:val="000000" w:themeColor="text1"/>
          <w:lang w:eastAsia="ar-SA"/>
        </w:rPr>
        <w:t xml:space="preserve"> </w:t>
      </w:r>
      <w:r w:rsidR="006061D9" w:rsidRPr="00DD2005">
        <w:rPr>
          <w:rFonts w:ascii="Arial" w:hAnsi="Arial" w:cs="Arial"/>
          <w:color w:val="000000" w:themeColor="text1"/>
          <w:lang w:eastAsia="ar-SA"/>
        </w:rPr>
        <w:t>[</w:t>
      </w:r>
      <w:r w:rsidR="00EB3D1F" w:rsidRPr="00DD2005">
        <w:rPr>
          <w:rFonts w:ascii="Arial" w:hAnsi="Arial" w:cs="Arial"/>
          <w:color w:val="000000" w:themeColor="text1"/>
          <w:lang w:eastAsia="ar-SA"/>
        </w:rPr>
        <w:t>(227.47</w:t>
      </w:r>
      <w:r w:rsidRPr="00DD2005">
        <w:rPr>
          <w:rFonts w:ascii="Arial" w:hAnsi="Arial" w:cs="Arial"/>
          <w:color w:val="000000" w:themeColor="text1"/>
          <w:lang w:eastAsia="ar-SA"/>
        </w:rPr>
        <w:t>/09</w:t>
      </w:r>
      <w:r w:rsidR="006061D9" w:rsidRPr="00DD2005">
        <w:rPr>
          <w:rFonts w:ascii="Arial" w:hAnsi="Arial" w:cs="Arial"/>
          <w:color w:val="000000" w:themeColor="text1"/>
          <w:lang w:eastAsia="ar-SA"/>
        </w:rPr>
        <w:t>) x12</w:t>
      </w:r>
      <w:r w:rsidRPr="00DD2005">
        <w:rPr>
          <w:rFonts w:ascii="Arial" w:hAnsi="Arial" w:cs="Arial"/>
          <w:color w:val="000000" w:themeColor="text1"/>
          <w:lang w:eastAsia="ar-SA"/>
        </w:rPr>
        <w:t>)</w:t>
      </w:r>
      <w:r w:rsidR="006061D9" w:rsidRPr="00DD2005">
        <w:rPr>
          <w:rFonts w:ascii="Arial" w:hAnsi="Arial" w:cs="Arial"/>
          <w:color w:val="000000" w:themeColor="text1"/>
          <w:lang w:eastAsia="ar-SA"/>
        </w:rPr>
        <w:t>]</w:t>
      </w:r>
      <w:r w:rsidRPr="00DD2005">
        <w:rPr>
          <w:rFonts w:ascii="Arial" w:hAnsi="Arial" w:cs="Arial"/>
          <w:color w:val="000000" w:themeColor="text1"/>
          <w:lang w:eastAsia="ar-SA"/>
        </w:rPr>
        <w:t xml:space="preserve"> for which OPTCL will not get transmission charges. Accordingly, OPTCL has projected </w:t>
      </w:r>
      <w:r w:rsidR="00EB3D1F" w:rsidRPr="00DD2005">
        <w:rPr>
          <w:rFonts w:ascii="Arial" w:hAnsi="Arial" w:cs="Arial"/>
          <w:b/>
          <w:color w:val="000000" w:themeColor="text1"/>
          <w:lang w:eastAsia="ar-SA"/>
        </w:rPr>
        <w:t>30</w:t>
      </w:r>
      <w:r w:rsidR="0004653F" w:rsidRPr="00DD2005">
        <w:rPr>
          <w:rFonts w:ascii="Arial" w:hAnsi="Arial" w:cs="Arial"/>
          <w:b/>
          <w:color w:val="000000" w:themeColor="text1"/>
          <w:lang w:eastAsia="ar-SA"/>
        </w:rPr>
        <w:t xml:space="preserve">0 </w:t>
      </w:r>
      <w:r w:rsidRPr="00DD2005">
        <w:rPr>
          <w:rFonts w:ascii="Arial" w:hAnsi="Arial" w:cs="Arial"/>
          <w:b/>
          <w:color w:val="000000" w:themeColor="text1"/>
          <w:lang w:eastAsia="ar-SA"/>
        </w:rPr>
        <w:t>MU</w:t>
      </w:r>
      <w:r w:rsidRPr="00DD2005">
        <w:rPr>
          <w:rFonts w:ascii="Arial" w:hAnsi="Arial" w:cs="Arial"/>
          <w:color w:val="000000" w:themeColor="text1"/>
          <w:lang w:eastAsia="ar-SA"/>
        </w:rPr>
        <w:t xml:space="preserve"> energy transaction to DISCOMs without involvement of </w:t>
      </w:r>
      <w:r w:rsidR="003D1BE6" w:rsidRPr="00DD2005">
        <w:rPr>
          <w:rFonts w:ascii="Arial" w:hAnsi="Arial" w:cs="Arial"/>
          <w:color w:val="000000" w:themeColor="text1"/>
          <w:lang w:eastAsia="ar-SA"/>
        </w:rPr>
        <w:t xml:space="preserve">OPTCL EHT network during </w:t>
      </w:r>
      <w:r w:rsidR="003D1BE6" w:rsidRPr="00DD2005">
        <w:rPr>
          <w:rFonts w:ascii="Arial" w:hAnsi="Arial" w:cs="Arial"/>
          <w:b/>
          <w:color w:val="000000" w:themeColor="text1"/>
          <w:lang w:eastAsia="ar-SA"/>
        </w:rPr>
        <w:t>FY 2023-24</w:t>
      </w:r>
      <w:r w:rsidRPr="00DD2005">
        <w:rPr>
          <w:rFonts w:ascii="Arial" w:hAnsi="Arial" w:cs="Arial"/>
          <w:color w:val="000000" w:themeColor="text1"/>
          <w:lang w:eastAsia="ar-SA"/>
        </w:rPr>
        <w:t>.</w:t>
      </w:r>
    </w:p>
    <w:p w:rsidR="00DE5268" w:rsidRPr="00DD2005" w:rsidRDefault="00DE5268" w:rsidP="00E62FF1">
      <w:pPr>
        <w:spacing w:line="360" w:lineRule="auto"/>
        <w:jc w:val="both"/>
        <w:rPr>
          <w:rFonts w:ascii="Arial" w:hAnsi="Arial" w:cs="Arial"/>
          <w:b/>
          <w:bCs/>
          <w:color w:val="000000" w:themeColor="text1"/>
          <w:sz w:val="12"/>
        </w:rPr>
      </w:pPr>
    </w:p>
    <w:p w:rsidR="00E62FF1" w:rsidRPr="00DD2005" w:rsidRDefault="00E62FF1" w:rsidP="00E62FF1">
      <w:pPr>
        <w:spacing w:line="360" w:lineRule="auto"/>
        <w:jc w:val="both"/>
        <w:rPr>
          <w:rFonts w:ascii="Arial" w:hAnsi="Arial" w:cs="Arial"/>
          <w:b/>
          <w:color w:val="000000" w:themeColor="text1"/>
          <w:szCs w:val="28"/>
        </w:rPr>
      </w:pPr>
      <w:r w:rsidRPr="00DD2005">
        <w:rPr>
          <w:rFonts w:ascii="Arial" w:hAnsi="Arial" w:cs="Arial"/>
          <w:b/>
          <w:bCs/>
          <w:color w:val="000000" w:themeColor="text1"/>
        </w:rPr>
        <w:t xml:space="preserve">Query No </w:t>
      </w:r>
      <w:r w:rsidR="009E1CC5" w:rsidRPr="00DD2005">
        <w:rPr>
          <w:rFonts w:ascii="Arial" w:hAnsi="Arial" w:cs="Arial"/>
          <w:b/>
          <w:bCs/>
          <w:color w:val="000000" w:themeColor="text1"/>
        </w:rPr>
        <w:t>10</w:t>
      </w:r>
      <w:r w:rsidRPr="00DD2005">
        <w:rPr>
          <w:rFonts w:ascii="Arial" w:hAnsi="Arial" w:cs="Arial"/>
          <w:b/>
          <w:bCs/>
          <w:color w:val="000000" w:themeColor="text1"/>
        </w:rPr>
        <w:t xml:space="preserve">: GCC </w:t>
      </w:r>
      <w:r w:rsidRPr="00DD2005">
        <w:rPr>
          <w:rFonts w:ascii="Arial" w:hAnsi="Arial" w:cs="Arial"/>
          <w:b/>
          <w:color w:val="000000" w:themeColor="text1"/>
          <w:szCs w:val="28"/>
        </w:rPr>
        <w:t>Expenditure</w:t>
      </w:r>
    </w:p>
    <w:p w:rsidR="009E73AF" w:rsidRPr="00DD2005" w:rsidRDefault="009E73AF" w:rsidP="000229BE">
      <w:pPr>
        <w:pStyle w:val="ListParagraph"/>
        <w:spacing w:after="0" w:line="360" w:lineRule="auto"/>
        <w:ind w:left="0" w:right="425"/>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OPTCL should furnish the details of expenditure incurred towards GCC for FY 2021-22&amp; FY 22-23 up to date to justify their claim for 2023-24.</w:t>
      </w:r>
    </w:p>
    <w:p w:rsidR="00FC765F" w:rsidRPr="00DD2005" w:rsidRDefault="00FC765F" w:rsidP="00E62FF1">
      <w:pPr>
        <w:pStyle w:val="ListParagraph"/>
        <w:spacing w:after="0" w:line="240" w:lineRule="auto"/>
        <w:ind w:left="0"/>
        <w:contextualSpacing/>
        <w:jc w:val="both"/>
        <w:rPr>
          <w:rFonts w:ascii="Arial" w:hAnsi="Arial" w:cs="Arial"/>
          <w:color w:val="000000" w:themeColor="text1"/>
          <w:sz w:val="10"/>
          <w:szCs w:val="24"/>
        </w:rPr>
      </w:pPr>
    </w:p>
    <w:p w:rsidR="00E62FF1" w:rsidRPr="00DD2005" w:rsidRDefault="00E62FF1" w:rsidP="00E62FF1">
      <w:pPr>
        <w:pStyle w:val="ListParagraph"/>
        <w:spacing w:after="0" w:line="360" w:lineRule="auto"/>
        <w:ind w:left="0"/>
        <w:contextualSpacing/>
        <w:jc w:val="both"/>
        <w:rPr>
          <w:rFonts w:ascii="Arial" w:hAnsi="Arial" w:cs="Arial"/>
          <w:b/>
          <w:bCs/>
          <w:color w:val="000000" w:themeColor="text1"/>
          <w:sz w:val="24"/>
        </w:rPr>
      </w:pPr>
      <w:r w:rsidRPr="00DD2005">
        <w:rPr>
          <w:rFonts w:ascii="Arial" w:hAnsi="Arial" w:cs="Arial"/>
          <w:b/>
          <w:bCs/>
          <w:color w:val="000000" w:themeColor="text1"/>
          <w:sz w:val="24"/>
        </w:rPr>
        <w:t>Reply of OPTCL:</w:t>
      </w:r>
    </w:p>
    <w:p w:rsidR="00E62FF1" w:rsidRPr="00DD2005" w:rsidRDefault="00E62FF1" w:rsidP="00E62FF1">
      <w:pPr>
        <w:pStyle w:val="ListParagraph"/>
        <w:spacing w:after="0" w:line="360" w:lineRule="auto"/>
        <w:ind w:left="0"/>
        <w:contextualSpacing/>
        <w:jc w:val="both"/>
        <w:rPr>
          <w:rFonts w:ascii="Arial" w:hAnsi="Arial" w:cs="Arial"/>
          <w:b/>
          <w:color w:val="000000" w:themeColor="text1"/>
          <w:sz w:val="2"/>
          <w:szCs w:val="24"/>
          <w:u w:val="single"/>
          <w:lang w:val="en-US" w:eastAsia="ar-SA"/>
        </w:rPr>
      </w:pPr>
    </w:p>
    <w:p w:rsidR="00A64373" w:rsidRPr="00DD2005" w:rsidRDefault="00FC14E5" w:rsidP="000229BE">
      <w:pPr>
        <w:pStyle w:val="ListParagraph"/>
        <w:spacing w:after="0" w:line="360" w:lineRule="auto"/>
        <w:ind w:left="0" w:right="425" w:firstLine="720"/>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The Hon’ble Commission had approved Rs. 0.</w:t>
      </w:r>
      <w:r w:rsidR="00637098" w:rsidRPr="00DD2005">
        <w:rPr>
          <w:rFonts w:ascii="Arial" w:hAnsi="Arial" w:cs="Arial"/>
          <w:color w:val="000000" w:themeColor="text1"/>
          <w:sz w:val="24"/>
          <w:szCs w:val="24"/>
          <w:lang w:val="en-US" w:eastAsia="ar-SA"/>
        </w:rPr>
        <w:t>3</w:t>
      </w:r>
      <w:r w:rsidRPr="00DD2005">
        <w:rPr>
          <w:rFonts w:ascii="Arial" w:hAnsi="Arial" w:cs="Arial"/>
          <w:color w:val="000000" w:themeColor="text1"/>
          <w:sz w:val="24"/>
          <w:szCs w:val="24"/>
          <w:lang w:val="en-US" w:eastAsia="ar-SA"/>
        </w:rPr>
        <w:t xml:space="preserve">5 Cr. </w:t>
      </w:r>
      <w:r w:rsidR="003D1BE6" w:rsidRPr="00DD2005">
        <w:rPr>
          <w:rFonts w:ascii="Arial" w:hAnsi="Arial" w:cs="Arial"/>
          <w:color w:val="000000" w:themeColor="text1"/>
          <w:sz w:val="24"/>
          <w:szCs w:val="24"/>
          <w:lang w:val="en-US" w:eastAsia="ar-SA"/>
        </w:rPr>
        <w:t>towards GCC Expenses for FY 2021-22</w:t>
      </w:r>
      <w:r w:rsidRPr="00DD2005">
        <w:rPr>
          <w:rFonts w:ascii="Arial" w:hAnsi="Arial" w:cs="Arial"/>
          <w:color w:val="000000" w:themeColor="text1"/>
          <w:sz w:val="24"/>
          <w:szCs w:val="24"/>
          <w:lang w:val="en-US" w:eastAsia="ar-SA"/>
        </w:rPr>
        <w:t xml:space="preserve"> vide ord</w:t>
      </w:r>
      <w:r w:rsidR="00637098" w:rsidRPr="00DD2005">
        <w:rPr>
          <w:rFonts w:ascii="Arial" w:hAnsi="Arial" w:cs="Arial"/>
          <w:color w:val="000000" w:themeColor="text1"/>
          <w:sz w:val="24"/>
          <w:szCs w:val="24"/>
          <w:lang w:val="en-US" w:eastAsia="ar-SA"/>
        </w:rPr>
        <w:t>er dated 26.03.2021 (Case No. 73/2020</w:t>
      </w:r>
      <w:r w:rsidRPr="00DD2005">
        <w:rPr>
          <w:rFonts w:ascii="Arial" w:hAnsi="Arial" w:cs="Arial"/>
          <w:color w:val="000000" w:themeColor="text1"/>
          <w:sz w:val="24"/>
          <w:szCs w:val="24"/>
          <w:lang w:val="en-US" w:eastAsia="ar-SA"/>
        </w:rPr>
        <w:t xml:space="preserve">). Due to pandemic COVID 19, </w:t>
      </w:r>
      <w:r w:rsidR="00331530" w:rsidRPr="00DD2005">
        <w:rPr>
          <w:rFonts w:ascii="Arial" w:hAnsi="Arial" w:cs="Arial"/>
          <w:color w:val="000000" w:themeColor="text1"/>
          <w:sz w:val="24"/>
          <w:szCs w:val="24"/>
          <w:lang w:val="en-US" w:eastAsia="ar-SA"/>
        </w:rPr>
        <w:t xml:space="preserve">no expenditure has been booked on account of GCC </w:t>
      </w:r>
      <w:r w:rsidR="00637098" w:rsidRPr="00DD2005">
        <w:rPr>
          <w:rFonts w:ascii="Arial" w:hAnsi="Arial" w:cs="Arial"/>
          <w:color w:val="000000" w:themeColor="text1"/>
          <w:sz w:val="24"/>
          <w:szCs w:val="24"/>
          <w:lang w:val="en-US" w:eastAsia="ar-SA"/>
        </w:rPr>
        <w:t>during FY 2021</w:t>
      </w:r>
      <w:r w:rsidRPr="00DD2005">
        <w:rPr>
          <w:rFonts w:ascii="Arial" w:hAnsi="Arial" w:cs="Arial"/>
          <w:color w:val="000000" w:themeColor="text1"/>
          <w:sz w:val="24"/>
          <w:szCs w:val="24"/>
          <w:lang w:val="en-US" w:eastAsia="ar-SA"/>
        </w:rPr>
        <w:t>-</w:t>
      </w:r>
      <w:r w:rsidR="00637098" w:rsidRPr="00DD2005">
        <w:rPr>
          <w:rFonts w:ascii="Arial" w:hAnsi="Arial" w:cs="Arial"/>
          <w:color w:val="000000" w:themeColor="text1"/>
          <w:sz w:val="24"/>
          <w:szCs w:val="24"/>
          <w:lang w:val="en-US" w:eastAsia="ar-SA"/>
        </w:rPr>
        <w:t>22</w:t>
      </w:r>
      <w:r w:rsidRPr="00DD2005">
        <w:rPr>
          <w:rFonts w:ascii="Arial" w:hAnsi="Arial" w:cs="Arial"/>
          <w:color w:val="000000" w:themeColor="text1"/>
          <w:sz w:val="24"/>
          <w:szCs w:val="24"/>
          <w:lang w:val="en-US" w:eastAsia="ar-SA"/>
        </w:rPr>
        <w:t xml:space="preserve"> as GCC meeting couldn’t be held. </w:t>
      </w:r>
    </w:p>
    <w:p w:rsidR="00B67A07" w:rsidRPr="00DD2005" w:rsidRDefault="00E62FF1" w:rsidP="000229BE">
      <w:pPr>
        <w:pStyle w:val="ListParagraph"/>
        <w:spacing w:after="0" w:line="360" w:lineRule="auto"/>
        <w:ind w:left="0" w:right="425" w:firstLine="720"/>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The Hon’ble Commission had approved Rs. 0.</w:t>
      </w:r>
      <w:r w:rsidR="000679E8" w:rsidRPr="00DD2005">
        <w:rPr>
          <w:rFonts w:ascii="Arial" w:hAnsi="Arial" w:cs="Arial"/>
          <w:color w:val="000000" w:themeColor="text1"/>
          <w:sz w:val="24"/>
          <w:szCs w:val="24"/>
          <w:lang w:val="en-US" w:eastAsia="ar-SA"/>
        </w:rPr>
        <w:t>3</w:t>
      </w:r>
      <w:r w:rsidR="00B67A07" w:rsidRPr="00DD2005">
        <w:rPr>
          <w:rFonts w:ascii="Arial" w:hAnsi="Arial" w:cs="Arial"/>
          <w:color w:val="000000" w:themeColor="text1"/>
          <w:sz w:val="24"/>
          <w:szCs w:val="24"/>
          <w:lang w:val="en-US" w:eastAsia="ar-SA"/>
        </w:rPr>
        <w:t>5</w:t>
      </w:r>
      <w:r w:rsidRPr="00DD2005">
        <w:rPr>
          <w:rFonts w:ascii="Arial" w:hAnsi="Arial" w:cs="Arial"/>
          <w:color w:val="000000" w:themeColor="text1"/>
          <w:sz w:val="24"/>
          <w:szCs w:val="24"/>
          <w:lang w:val="en-US" w:eastAsia="ar-SA"/>
        </w:rPr>
        <w:t xml:space="preserve"> Cr. </w:t>
      </w:r>
      <w:r w:rsidR="000679E8" w:rsidRPr="00DD2005">
        <w:rPr>
          <w:rFonts w:ascii="Arial" w:hAnsi="Arial" w:cs="Arial"/>
          <w:color w:val="000000" w:themeColor="text1"/>
          <w:sz w:val="24"/>
          <w:szCs w:val="24"/>
          <w:lang w:val="en-US" w:eastAsia="ar-SA"/>
        </w:rPr>
        <w:t>towards GCC Expenses for FY 20</w:t>
      </w:r>
      <w:r w:rsidR="00637098" w:rsidRPr="00DD2005">
        <w:rPr>
          <w:rFonts w:ascii="Arial" w:hAnsi="Arial" w:cs="Arial"/>
          <w:color w:val="000000" w:themeColor="text1"/>
          <w:sz w:val="24"/>
          <w:szCs w:val="24"/>
          <w:lang w:val="en-US" w:eastAsia="ar-SA"/>
        </w:rPr>
        <w:t>22</w:t>
      </w:r>
      <w:r w:rsidR="000679E8" w:rsidRPr="00DD2005">
        <w:rPr>
          <w:rFonts w:ascii="Arial" w:hAnsi="Arial" w:cs="Arial"/>
          <w:color w:val="000000" w:themeColor="text1"/>
          <w:sz w:val="24"/>
          <w:szCs w:val="24"/>
          <w:lang w:val="en-US" w:eastAsia="ar-SA"/>
        </w:rPr>
        <w:t>-2</w:t>
      </w:r>
      <w:r w:rsidR="00637098" w:rsidRPr="00DD2005">
        <w:rPr>
          <w:rFonts w:ascii="Arial" w:hAnsi="Arial" w:cs="Arial"/>
          <w:color w:val="000000" w:themeColor="text1"/>
          <w:sz w:val="24"/>
          <w:szCs w:val="24"/>
          <w:lang w:val="en-US" w:eastAsia="ar-SA"/>
        </w:rPr>
        <w:t>3</w:t>
      </w:r>
      <w:r w:rsidRPr="00DD2005">
        <w:rPr>
          <w:rFonts w:ascii="Arial" w:hAnsi="Arial" w:cs="Arial"/>
          <w:color w:val="000000" w:themeColor="text1"/>
          <w:sz w:val="24"/>
          <w:szCs w:val="24"/>
          <w:lang w:val="en-US" w:eastAsia="ar-SA"/>
        </w:rPr>
        <w:t xml:space="preserve"> vide order dated 2</w:t>
      </w:r>
      <w:r w:rsidR="00637098" w:rsidRPr="00DD2005">
        <w:rPr>
          <w:rFonts w:ascii="Arial" w:hAnsi="Arial" w:cs="Arial"/>
          <w:color w:val="000000" w:themeColor="text1"/>
          <w:sz w:val="24"/>
          <w:szCs w:val="24"/>
          <w:lang w:val="en-US" w:eastAsia="ar-SA"/>
        </w:rPr>
        <w:t>4</w:t>
      </w:r>
      <w:r w:rsidRPr="00DD2005">
        <w:rPr>
          <w:rFonts w:ascii="Arial" w:hAnsi="Arial" w:cs="Arial"/>
          <w:color w:val="000000" w:themeColor="text1"/>
          <w:sz w:val="24"/>
          <w:szCs w:val="24"/>
          <w:lang w:val="en-US" w:eastAsia="ar-SA"/>
        </w:rPr>
        <w:t>.03.20</w:t>
      </w:r>
      <w:r w:rsidR="00B67A07" w:rsidRPr="00DD2005">
        <w:rPr>
          <w:rFonts w:ascii="Arial" w:hAnsi="Arial" w:cs="Arial"/>
          <w:color w:val="000000" w:themeColor="text1"/>
          <w:sz w:val="24"/>
          <w:szCs w:val="24"/>
          <w:lang w:val="en-US" w:eastAsia="ar-SA"/>
        </w:rPr>
        <w:t>2</w:t>
      </w:r>
      <w:r w:rsidR="00637098" w:rsidRPr="00DD2005">
        <w:rPr>
          <w:rFonts w:ascii="Arial" w:hAnsi="Arial" w:cs="Arial"/>
          <w:color w:val="000000" w:themeColor="text1"/>
          <w:sz w:val="24"/>
          <w:szCs w:val="24"/>
          <w:lang w:val="en-US" w:eastAsia="ar-SA"/>
        </w:rPr>
        <w:t>2</w:t>
      </w:r>
      <w:r w:rsidRPr="00DD2005">
        <w:rPr>
          <w:rFonts w:ascii="Arial" w:hAnsi="Arial" w:cs="Arial"/>
          <w:color w:val="000000" w:themeColor="text1"/>
          <w:sz w:val="24"/>
          <w:szCs w:val="24"/>
          <w:lang w:val="en-US" w:eastAsia="ar-SA"/>
        </w:rPr>
        <w:t xml:space="preserve"> (Case No. </w:t>
      </w:r>
      <w:r w:rsidR="00637098" w:rsidRPr="00DD2005">
        <w:rPr>
          <w:rFonts w:ascii="Arial" w:hAnsi="Arial" w:cs="Arial"/>
          <w:color w:val="000000" w:themeColor="text1"/>
          <w:sz w:val="24"/>
          <w:szCs w:val="24"/>
          <w:lang w:val="en-US" w:eastAsia="ar-SA"/>
        </w:rPr>
        <w:t>105</w:t>
      </w:r>
      <w:r w:rsidRPr="00DD2005">
        <w:rPr>
          <w:rFonts w:ascii="Arial" w:hAnsi="Arial" w:cs="Arial"/>
          <w:color w:val="000000" w:themeColor="text1"/>
          <w:sz w:val="24"/>
          <w:szCs w:val="24"/>
          <w:lang w:val="en-US" w:eastAsia="ar-SA"/>
        </w:rPr>
        <w:t>/20</w:t>
      </w:r>
      <w:r w:rsidR="00637098" w:rsidRPr="00DD2005">
        <w:rPr>
          <w:rFonts w:ascii="Arial" w:hAnsi="Arial" w:cs="Arial"/>
          <w:color w:val="000000" w:themeColor="text1"/>
          <w:sz w:val="24"/>
          <w:szCs w:val="24"/>
          <w:lang w:val="en-US" w:eastAsia="ar-SA"/>
        </w:rPr>
        <w:t>21</w:t>
      </w:r>
      <w:r w:rsidRPr="00DD2005">
        <w:rPr>
          <w:rFonts w:ascii="Arial" w:hAnsi="Arial" w:cs="Arial"/>
          <w:color w:val="000000" w:themeColor="text1"/>
          <w:sz w:val="24"/>
          <w:szCs w:val="24"/>
          <w:lang w:val="en-US" w:eastAsia="ar-SA"/>
        </w:rPr>
        <w:t xml:space="preserve">). </w:t>
      </w:r>
      <w:r w:rsidR="00B67A07" w:rsidRPr="00DD2005">
        <w:rPr>
          <w:rFonts w:ascii="Arial" w:hAnsi="Arial" w:cs="Arial"/>
          <w:color w:val="000000" w:themeColor="text1"/>
          <w:sz w:val="24"/>
          <w:szCs w:val="24"/>
          <w:lang w:val="en-US" w:eastAsia="ar-SA"/>
        </w:rPr>
        <w:t>Because of the ongoing COVID 19 restrictions, there has been no expenditure during the 1</w:t>
      </w:r>
      <w:r w:rsidR="00B67A07" w:rsidRPr="00DD2005">
        <w:rPr>
          <w:rFonts w:ascii="Arial" w:hAnsi="Arial" w:cs="Arial"/>
          <w:color w:val="000000" w:themeColor="text1"/>
          <w:sz w:val="24"/>
          <w:szCs w:val="24"/>
          <w:vertAlign w:val="superscript"/>
          <w:lang w:val="en-US" w:eastAsia="ar-SA"/>
        </w:rPr>
        <w:t>st</w:t>
      </w:r>
      <w:r w:rsidR="00B67A07" w:rsidRPr="00DD2005">
        <w:rPr>
          <w:rFonts w:ascii="Arial" w:hAnsi="Arial" w:cs="Arial"/>
          <w:color w:val="000000" w:themeColor="text1"/>
          <w:sz w:val="24"/>
          <w:szCs w:val="24"/>
          <w:lang w:val="en-US" w:eastAsia="ar-SA"/>
        </w:rPr>
        <w:t xml:space="preserve"> nine mon</w:t>
      </w:r>
      <w:r w:rsidR="00637098" w:rsidRPr="00DD2005">
        <w:rPr>
          <w:rFonts w:ascii="Arial" w:hAnsi="Arial" w:cs="Arial"/>
          <w:color w:val="000000" w:themeColor="text1"/>
          <w:sz w:val="24"/>
          <w:szCs w:val="24"/>
          <w:lang w:val="en-US" w:eastAsia="ar-SA"/>
        </w:rPr>
        <w:t>ths of FY 202</w:t>
      </w:r>
      <w:r w:rsidR="00D966DC" w:rsidRPr="00DD2005">
        <w:rPr>
          <w:rFonts w:ascii="Arial" w:hAnsi="Arial" w:cs="Arial"/>
          <w:color w:val="000000" w:themeColor="text1"/>
          <w:sz w:val="24"/>
          <w:szCs w:val="24"/>
          <w:lang w:val="en-US" w:eastAsia="ar-SA"/>
        </w:rPr>
        <w:t>2</w:t>
      </w:r>
      <w:r w:rsidR="00637098" w:rsidRPr="00DD2005">
        <w:rPr>
          <w:rFonts w:ascii="Arial" w:hAnsi="Arial" w:cs="Arial"/>
          <w:color w:val="000000" w:themeColor="text1"/>
          <w:sz w:val="24"/>
          <w:szCs w:val="24"/>
          <w:lang w:val="en-US" w:eastAsia="ar-SA"/>
        </w:rPr>
        <w:t>-2</w:t>
      </w:r>
      <w:r w:rsidR="00D966DC" w:rsidRPr="00DD2005">
        <w:rPr>
          <w:rFonts w:ascii="Arial" w:hAnsi="Arial" w:cs="Arial"/>
          <w:color w:val="000000" w:themeColor="text1"/>
          <w:sz w:val="24"/>
          <w:szCs w:val="24"/>
          <w:lang w:val="en-US" w:eastAsia="ar-SA"/>
        </w:rPr>
        <w:t>3</w:t>
      </w:r>
      <w:r w:rsidR="00637098" w:rsidRPr="00DD2005">
        <w:rPr>
          <w:rFonts w:ascii="Arial" w:hAnsi="Arial" w:cs="Arial"/>
          <w:color w:val="000000" w:themeColor="text1"/>
          <w:sz w:val="24"/>
          <w:szCs w:val="24"/>
          <w:lang w:val="en-US" w:eastAsia="ar-SA"/>
        </w:rPr>
        <w:t xml:space="preserve"> (April-Dec’ 22</w:t>
      </w:r>
      <w:r w:rsidR="00B67A07" w:rsidRPr="00DD2005">
        <w:rPr>
          <w:rFonts w:ascii="Arial" w:hAnsi="Arial" w:cs="Arial"/>
          <w:color w:val="000000" w:themeColor="text1"/>
          <w:sz w:val="24"/>
          <w:szCs w:val="24"/>
          <w:lang w:val="en-US" w:eastAsia="ar-SA"/>
        </w:rPr>
        <w:t xml:space="preserve">). However, OPTCL plans to conduct </w:t>
      </w:r>
      <w:r w:rsidR="00637098" w:rsidRPr="00DD2005">
        <w:rPr>
          <w:rFonts w:ascii="Arial" w:hAnsi="Arial" w:cs="Arial"/>
          <w:color w:val="000000" w:themeColor="text1"/>
          <w:sz w:val="24"/>
          <w:szCs w:val="24"/>
          <w:lang w:val="en-US" w:eastAsia="ar-SA"/>
        </w:rPr>
        <w:t>17th GCC meeting</w:t>
      </w:r>
      <w:r w:rsidR="00637098" w:rsidRPr="00DD2005">
        <w:rPr>
          <w:rFonts w:eastAsia="Calibri"/>
          <w:color w:val="000000" w:themeColor="text1"/>
          <w:sz w:val="24"/>
          <w:szCs w:val="24"/>
          <w:lang w:val="en-US"/>
        </w:rPr>
        <w:t xml:space="preserve"> </w:t>
      </w:r>
      <w:r w:rsidR="00B67A07" w:rsidRPr="00DD2005">
        <w:rPr>
          <w:rFonts w:ascii="Arial" w:hAnsi="Arial" w:cs="Arial"/>
          <w:color w:val="000000" w:themeColor="text1"/>
          <w:sz w:val="24"/>
          <w:szCs w:val="24"/>
          <w:lang w:val="en-US" w:eastAsia="ar-SA"/>
        </w:rPr>
        <w:t>/ Workshops / Performance Review Meetings in the remaining period both at regional and corporate level and fully utilize the allocated resources</w:t>
      </w:r>
      <w:r w:rsidR="00FC4B6E" w:rsidRPr="00DD2005">
        <w:rPr>
          <w:rFonts w:ascii="Arial" w:hAnsi="Arial" w:cs="Arial"/>
          <w:color w:val="000000" w:themeColor="text1"/>
          <w:sz w:val="24"/>
          <w:szCs w:val="24"/>
          <w:lang w:val="en-US" w:eastAsia="ar-SA"/>
        </w:rPr>
        <w:t xml:space="preserve"> and according</w:t>
      </w:r>
      <w:r w:rsidR="00637098" w:rsidRPr="00DD2005">
        <w:rPr>
          <w:rFonts w:ascii="Arial" w:hAnsi="Arial" w:cs="Arial"/>
          <w:color w:val="000000" w:themeColor="text1"/>
          <w:sz w:val="24"/>
          <w:szCs w:val="24"/>
          <w:lang w:val="en-US" w:eastAsia="ar-SA"/>
        </w:rPr>
        <w:t>ly proposed 0.35 Cr. for FY 2023-24</w:t>
      </w:r>
      <w:r w:rsidR="00FC4B6E" w:rsidRPr="00DD2005">
        <w:rPr>
          <w:rFonts w:ascii="Arial" w:hAnsi="Arial" w:cs="Arial"/>
          <w:color w:val="000000" w:themeColor="text1"/>
          <w:sz w:val="24"/>
          <w:szCs w:val="24"/>
          <w:lang w:val="en-US" w:eastAsia="ar-SA"/>
        </w:rPr>
        <w:t>.</w:t>
      </w:r>
    </w:p>
    <w:p w:rsidR="008A3466" w:rsidRPr="00DD2005" w:rsidRDefault="008A3466" w:rsidP="00E62FF1">
      <w:pPr>
        <w:pStyle w:val="ListParagraph"/>
        <w:spacing w:after="0" w:line="360" w:lineRule="auto"/>
        <w:ind w:left="0"/>
        <w:contextualSpacing/>
        <w:jc w:val="both"/>
        <w:rPr>
          <w:rFonts w:ascii="Arial" w:hAnsi="Arial" w:cs="Arial"/>
          <w:color w:val="000000" w:themeColor="text1"/>
          <w:sz w:val="8"/>
          <w:szCs w:val="24"/>
          <w:lang w:val="en-US" w:eastAsia="ar-SA"/>
        </w:rPr>
      </w:pPr>
    </w:p>
    <w:p w:rsidR="00CE4BEF" w:rsidRPr="00DD2005" w:rsidRDefault="00717D74" w:rsidP="00CE4BEF">
      <w:pPr>
        <w:spacing w:line="360" w:lineRule="auto"/>
        <w:jc w:val="both"/>
        <w:rPr>
          <w:rFonts w:ascii="Arial" w:hAnsi="Arial" w:cs="Arial"/>
          <w:b/>
          <w:color w:val="000000" w:themeColor="text1"/>
        </w:rPr>
      </w:pPr>
      <w:r w:rsidRPr="00DD2005">
        <w:rPr>
          <w:rFonts w:ascii="Arial" w:hAnsi="Arial" w:cs="Arial"/>
          <w:b/>
          <w:bCs/>
          <w:color w:val="000000" w:themeColor="text1"/>
        </w:rPr>
        <w:t>Query No 11</w:t>
      </w:r>
      <w:r w:rsidR="00CE4BEF" w:rsidRPr="00DD2005">
        <w:rPr>
          <w:rFonts w:ascii="Arial" w:hAnsi="Arial" w:cs="Arial"/>
          <w:b/>
          <w:bCs/>
          <w:color w:val="000000" w:themeColor="text1"/>
        </w:rPr>
        <w:t xml:space="preserve">: </w:t>
      </w:r>
      <w:r w:rsidR="00CE4BEF" w:rsidRPr="00DD2005">
        <w:rPr>
          <w:rFonts w:ascii="Arial" w:hAnsi="Arial" w:cs="Arial"/>
          <w:b/>
          <w:color w:val="000000" w:themeColor="text1"/>
        </w:rPr>
        <w:t>Wheeling charge from CGPs &amp; others</w:t>
      </w:r>
    </w:p>
    <w:p w:rsidR="00DF211B" w:rsidRPr="00DD2005" w:rsidRDefault="00DF211B" w:rsidP="000229BE">
      <w:pPr>
        <w:pStyle w:val="ListParagraph"/>
        <w:tabs>
          <w:tab w:val="left" w:pos="9214"/>
        </w:tabs>
        <w:spacing w:after="0" w:line="360" w:lineRule="auto"/>
        <w:ind w:left="0" w:right="425"/>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 xml:space="preserve">OPTCL should furnish the justification for consideration of energy i.e. 678 MU towards wheeling to industries from CGPs &amp; emergency sale to CGPs. The details of wheeling </w:t>
      </w:r>
      <w:r w:rsidRPr="00DD2005">
        <w:rPr>
          <w:rFonts w:ascii="Arial" w:hAnsi="Arial" w:cs="Arial"/>
          <w:i/>
          <w:color w:val="000000" w:themeColor="text1"/>
          <w:sz w:val="24"/>
          <w:szCs w:val="24"/>
        </w:rPr>
        <w:lastRenderedPageBreak/>
        <w:t>charges collected from CGPs &amp; others (both quantum and revenue) for FY 2019-20, 2020-21, 2021-22 &amp; 2022-23 up to date may be submitted.</w:t>
      </w:r>
    </w:p>
    <w:p w:rsidR="00CE4BEF" w:rsidRPr="00DD2005" w:rsidRDefault="00CE4BEF" w:rsidP="00CE4BEF">
      <w:pPr>
        <w:pStyle w:val="ListParagraph"/>
        <w:spacing w:after="0" w:line="360" w:lineRule="auto"/>
        <w:ind w:left="0"/>
        <w:contextualSpacing/>
        <w:jc w:val="both"/>
        <w:rPr>
          <w:rFonts w:ascii="Arial" w:hAnsi="Arial" w:cs="Arial"/>
          <w:b/>
          <w:bCs/>
          <w:color w:val="000000" w:themeColor="text1"/>
          <w:sz w:val="24"/>
          <w:szCs w:val="24"/>
        </w:rPr>
      </w:pPr>
      <w:r w:rsidRPr="00DD2005">
        <w:rPr>
          <w:rFonts w:ascii="Arial" w:hAnsi="Arial" w:cs="Arial"/>
          <w:b/>
          <w:bCs/>
          <w:color w:val="000000" w:themeColor="text1"/>
          <w:sz w:val="24"/>
          <w:szCs w:val="24"/>
        </w:rPr>
        <w:t xml:space="preserve">Reply of OPTCL: </w:t>
      </w:r>
    </w:p>
    <w:p w:rsidR="00DD3429" w:rsidRPr="00DD2005" w:rsidRDefault="00DD3429" w:rsidP="000229BE">
      <w:pPr>
        <w:pStyle w:val="ListParagraph"/>
        <w:spacing w:after="0" w:line="360" w:lineRule="auto"/>
        <w:ind w:left="0" w:right="425" w:firstLine="720"/>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 xml:space="preserve">For FY 2023-24 NALCO, IMFA, BEL &amp; </w:t>
      </w:r>
      <w:proofErr w:type="spellStart"/>
      <w:r w:rsidRPr="00DD2005">
        <w:rPr>
          <w:rFonts w:ascii="Arial" w:hAnsi="Arial" w:cs="Arial"/>
          <w:color w:val="000000" w:themeColor="text1"/>
          <w:sz w:val="24"/>
          <w:szCs w:val="24"/>
          <w:lang w:val="en-US" w:eastAsia="ar-SA"/>
        </w:rPr>
        <w:t>ABReL</w:t>
      </w:r>
      <w:proofErr w:type="spellEnd"/>
      <w:r w:rsidRPr="00DD2005">
        <w:rPr>
          <w:rFonts w:ascii="Arial" w:hAnsi="Arial" w:cs="Arial"/>
          <w:color w:val="000000" w:themeColor="text1"/>
          <w:sz w:val="24"/>
          <w:szCs w:val="24"/>
          <w:lang w:val="en-US" w:eastAsia="ar-SA"/>
        </w:rPr>
        <w:t xml:space="preserve"> have projected their respective demands as </w:t>
      </w:r>
      <w:r w:rsidRPr="00DD2005">
        <w:rPr>
          <w:rFonts w:ascii="Arial" w:hAnsi="Arial" w:cs="Arial"/>
          <w:b/>
          <w:color w:val="000000" w:themeColor="text1"/>
          <w:sz w:val="24"/>
          <w:szCs w:val="24"/>
          <w:lang w:val="en-US" w:eastAsia="ar-SA"/>
        </w:rPr>
        <w:t xml:space="preserve">88MU </w:t>
      </w:r>
      <w:r w:rsidRPr="00DD2005">
        <w:rPr>
          <w:rFonts w:ascii="Arial" w:hAnsi="Arial" w:cs="Arial"/>
          <w:color w:val="000000" w:themeColor="text1"/>
          <w:sz w:val="24"/>
          <w:szCs w:val="24"/>
          <w:lang w:val="en-US" w:eastAsia="ar-SA"/>
        </w:rPr>
        <w:t xml:space="preserve">(10MW), </w:t>
      </w:r>
      <w:r w:rsidRPr="00DD2005">
        <w:rPr>
          <w:rFonts w:ascii="Arial" w:hAnsi="Arial" w:cs="Arial"/>
          <w:b/>
          <w:color w:val="000000" w:themeColor="text1"/>
          <w:sz w:val="24"/>
          <w:szCs w:val="24"/>
          <w:lang w:val="en-US" w:eastAsia="ar-SA"/>
        </w:rPr>
        <w:t>360MU</w:t>
      </w:r>
      <w:r w:rsidRPr="00DD2005">
        <w:rPr>
          <w:rFonts w:ascii="Arial" w:hAnsi="Arial" w:cs="Arial"/>
          <w:color w:val="000000" w:themeColor="text1"/>
          <w:sz w:val="24"/>
          <w:szCs w:val="24"/>
          <w:lang w:val="en-US" w:eastAsia="ar-SA"/>
        </w:rPr>
        <w:t xml:space="preserve"> (41MW), </w:t>
      </w:r>
      <w:r w:rsidRPr="00DD2005">
        <w:rPr>
          <w:rFonts w:ascii="Arial" w:hAnsi="Arial" w:cs="Arial"/>
          <w:b/>
          <w:color w:val="000000" w:themeColor="text1"/>
          <w:sz w:val="24"/>
          <w:szCs w:val="24"/>
          <w:lang w:val="en-US" w:eastAsia="ar-SA"/>
        </w:rPr>
        <w:t>66MU</w:t>
      </w:r>
      <w:r w:rsidRPr="00DD2005">
        <w:rPr>
          <w:rFonts w:ascii="Arial" w:hAnsi="Arial" w:cs="Arial"/>
          <w:color w:val="000000" w:themeColor="text1"/>
          <w:sz w:val="24"/>
          <w:szCs w:val="24"/>
          <w:lang w:val="en-US" w:eastAsia="ar-SA"/>
        </w:rPr>
        <w:t xml:space="preserve"> (7.5MW) &amp;</w:t>
      </w:r>
      <w:r w:rsidR="00291C88" w:rsidRPr="00DD2005">
        <w:rPr>
          <w:rFonts w:ascii="Arial" w:hAnsi="Arial" w:cs="Arial"/>
          <w:color w:val="000000" w:themeColor="text1"/>
          <w:sz w:val="24"/>
          <w:szCs w:val="24"/>
          <w:lang w:val="en-US" w:eastAsia="ar-SA"/>
        </w:rPr>
        <w:t xml:space="preserve"> </w:t>
      </w:r>
      <w:r w:rsidRPr="00DD2005">
        <w:rPr>
          <w:rFonts w:ascii="Arial" w:hAnsi="Arial" w:cs="Arial"/>
          <w:b/>
          <w:color w:val="000000" w:themeColor="text1"/>
          <w:sz w:val="24"/>
          <w:szCs w:val="24"/>
          <w:lang w:val="en-US" w:eastAsia="ar-SA"/>
        </w:rPr>
        <w:t xml:space="preserve">164MU </w:t>
      </w:r>
      <w:r w:rsidRPr="00DD2005">
        <w:rPr>
          <w:rFonts w:ascii="Arial" w:hAnsi="Arial" w:cs="Arial"/>
          <w:color w:val="000000" w:themeColor="text1"/>
          <w:sz w:val="24"/>
          <w:szCs w:val="24"/>
          <w:lang w:val="en-US" w:eastAsia="ar-SA"/>
        </w:rPr>
        <w:t xml:space="preserve">(18.75MW). Accordingly, OPTCL has proposed </w:t>
      </w:r>
      <w:r w:rsidRPr="00DD2005">
        <w:rPr>
          <w:rFonts w:ascii="Arial" w:hAnsi="Arial" w:cs="Arial"/>
          <w:b/>
          <w:color w:val="000000" w:themeColor="text1"/>
          <w:sz w:val="24"/>
          <w:szCs w:val="24"/>
          <w:lang w:val="en-US" w:eastAsia="ar-SA"/>
        </w:rPr>
        <w:t>678 MU</w:t>
      </w:r>
      <w:r w:rsidRPr="00DD2005">
        <w:rPr>
          <w:rFonts w:ascii="Arial" w:hAnsi="Arial" w:cs="Arial"/>
          <w:color w:val="000000" w:themeColor="text1"/>
          <w:sz w:val="24"/>
          <w:szCs w:val="24"/>
          <w:lang w:val="en-US" w:eastAsia="ar-SA"/>
        </w:rPr>
        <w:t xml:space="preserve"> towards wheeling to industries from CGPs &amp; emergency sale to CGPs in its ARR application for FY 2023-24. The correspondences received from the aforesaid CGPs</w:t>
      </w:r>
      <w:r w:rsidR="002851B4" w:rsidRPr="00DD2005">
        <w:rPr>
          <w:rFonts w:ascii="Arial" w:hAnsi="Arial" w:cs="Arial"/>
          <w:color w:val="000000" w:themeColor="text1"/>
          <w:sz w:val="24"/>
          <w:szCs w:val="24"/>
          <w:lang w:val="en-US" w:eastAsia="ar-SA"/>
        </w:rPr>
        <w:t xml:space="preserve"> (NALCO &amp; IMFA)</w:t>
      </w:r>
      <w:r w:rsidRPr="00DD2005">
        <w:rPr>
          <w:rFonts w:ascii="Arial" w:hAnsi="Arial" w:cs="Arial"/>
          <w:color w:val="000000" w:themeColor="text1"/>
          <w:sz w:val="24"/>
          <w:szCs w:val="24"/>
          <w:lang w:val="en-US" w:eastAsia="ar-SA"/>
        </w:rPr>
        <w:t xml:space="preserve"> regarding their projection are attached as </w:t>
      </w:r>
      <w:r w:rsidRPr="00DD2005">
        <w:rPr>
          <w:rFonts w:ascii="Arial" w:hAnsi="Arial" w:cs="Arial"/>
          <w:b/>
          <w:color w:val="000000" w:themeColor="text1"/>
          <w:sz w:val="24"/>
          <w:szCs w:val="24"/>
          <w:lang w:val="en-US" w:eastAsia="ar-SA"/>
        </w:rPr>
        <w:t>Annexure-</w:t>
      </w:r>
      <w:r w:rsidR="00A62813" w:rsidRPr="00DD2005">
        <w:rPr>
          <w:rFonts w:ascii="Arial" w:hAnsi="Arial" w:cs="Arial"/>
          <w:b/>
          <w:color w:val="000000" w:themeColor="text1"/>
          <w:sz w:val="24"/>
          <w:szCs w:val="24"/>
          <w:lang w:val="en-US" w:eastAsia="ar-SA"/>
        </w:rPr>
        <w:t>0</w:t>
      </w:r>
      <w:r w:rsidR="00566028" w:rsidRPr="00DD2005">
        <w:rPr>
          <w:rFonts w:ascii="Arial" w:hAnsi="Arial" w:cs="Arial"/>
          <w:b/>
          <w:color w:val="000000" w:themeColor="text1"/>
          <w:sz w:val="24"/>
          <w:szCs w:val="24"/>
          <w:lang w:val="en-US" w:eastAsia="ar-SA"/>
        </w:rPr>
        <w:t>6</w:t>
      </w:r>
      <w:r w:rsidR="00291C88" w:rsidRPr="00DD2005">
        <w:rPr>
          <w:rFonts w:ascii="Arial" w:hAnsi="Arial" w:cs="Arial"/>
          <w:b/>
          <w:color w:val="000000" w:themeColor="text1"/>
          <w:sz w:val="24"/>
          <w:szCs w:val="24"/>
          <w:lang w:val="en-US" w:eastAsia="ar-SA"/>
        </w:rPr>
        <w:t xml:space="preserve"> (</w:t>
      </w:r>
      <w:proofErr w:type="spellStart"/>
      <w:r w:rsidR="00291C88" w:rsidRPr="00DD2005">
        <w:rPr>
          <w:rFonts w:ascii="Arial" w:hAnsi="Arial" w:cs="Arial"/>
          <w:b/>
          <w:color w:val="000000" w:themeColor="text1"/>
          <w:sz w:val="24"/>
          <w:szCs w:val="24"/>
          <w:lang w:val="en-US" w:eastAsia="ar-SA"/>
        </w:rPr>
        <w:t>Colly</w:t>
      </w:r>
      <w:proofErr w:type="spellEnd"/>
      <w:r w:rsidR="00291C88" w:rsidRPr="00DD2005">
        <w:rPr>
          <w:rFonts w:ascii="Arial" w:hAnsi="Arial" w:cs="Arial"/>
          <w:b/>
          <w:color w:val="000000" w:themeColor="text1"/>
          <w:sz w:val="24"/>
          <w:szCs w:val="24"/>
          <w:lang w:val="en-US" w:eastAsia="ar-SA"/>
        </w:rPr>
        <w:t>)</w:t>
      </w:r>
      <w:r w:rsidRPr="00DD2005">
        <w:rPr>
          <w:rFonts w:ascii="Arial" w:hAnsi="Arial" w:cs="Arial"/>
          <w:b/>
          <w:color w:val="000000" w:themeColor="text1"/>
          <w:sz w:val="24"/>
          <w:szCs w:val="24"/>
          <w:lang w:val="en-US" w:eastAsia="ar-SA"/>
        </w:rPr>
        <w:t xml:space="preserve">. </w:t>
      </w:r>
      <w:r w:rsidR="004F5FAB" w:rsidRPr="00DD2005">
        <w:rPr>
          <w:rFonts w:ascii="Arial" w:hAnsi="Arial" w:cs="Arial"/>
          <w:color w:val="000000" w:themeColor="text1"/>
          <w:sz w:val="24"/>
          <w:szCs w:val="24"/>
          <w:lang w:val="en-US" w:eastAsia="ar-SA"/>
        </w:rPr>
        <w:t xml:space="preserve">In case of BEL &amp; </w:t>
      </w:r>
      <w:proofErr w:type="spellStart"/>
      <w:r w:rsidR="004F5FAB" w:rsidRPr="00DD2005">
        <w:rPr>
          <w:rFonts w:ascii="Arial" w:hAnsi="Arial" w:cs="Arial"/>
          <w:color w:val="000000" w:themeColor="text1"/>
          <w:sz w:val="24"/>
          <w:szCs w:val="24"/>
          <w:lang w:val="en-US" w:eastAsia="ar-SA"/>
        </w:rPr>
        <w:t>ABReL</w:t>
      </w:r>
      <w:proofErr w:type="spellEnd"/>
      <w:r w:rsidR="004F5FAB" w:rsidRPr="00DD2005">
        <w:rPr>
          <w:rFonts w:ascii="Arial" w:hAnsi="Arial" w:cs="Arial"/>
          <w:color w:val="000000" w:themeColor="text1"/>
          <w:sz w:val="24"/>
          <w:szCs w:val="24"/>
          <w:lang w:val="en-US" w:eastAsia="ar-SA"/>
        </w:rPr>
        <w:t>, respective Contracted Capacity have been considered as per their LTOA applications.</w:t>
      </w:r>
    </w:p>
    <w:p w:rsidR="00DD3429" w:rsidRPr="00DD2005" w:rsidRDefault="00DD3429" w:rsidP="000229BE">
      <w:pPr>
        <w:pStyle w:val="ListParagraph"/>
        <w:spacing w:after="0" w:line="360" w:lineRule="auto"/>
        <w:ind w:left="0" w:right="425" w:firstLine="709"/>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 xml:space="preserve">The quantum of power transmitted / emergency power supplied to NALCO, IMFA, BEL &amp; </w:t>
      </w:r>
      <w:proofErr w:type="spellStart"/>
      <w:r w:rsidRPr="00DD2005">
        <w:rPr>
          <w:rFonts w:ascii="Arial" w:hAnsi="Arial" w:cs="Arial"/>
          <w:color w:val="000000" w:themeColor="text1"/>
          <w:sz w:val="24"/>
          <w:szCs w:val="24"/>
          <w:lang w:val="en-US" w:eastAsia="ar-SA"/>
        </w:rPr>
        <w:t>ABReL</w:t>
      </w:r>
      <w:proofErr w:type="spellEnd"/>
      <w:r w:rsidRPr="00DD2005">
        <w:rPr>
          <w:rFonts w:ascii="Arial" w:hAnsi="Arial" w:cs="Arial"/>
          <w:color w:val="000000" w:themeColor="text1"/>
          <w:sz w:val="24"/>
          <w:szCs w:val="24"/>
          <w:lang w:val="en-US" w:eastAsia="ar-SA"/>
        </w:rPr>
        <w:t xml:space="preserve"> and revenue earned by OPTCL as transmission charge for </w:t>
      </w:r>
      <w:r w:rsidRPr="00DD2005">
        <w:rPr>
          <w:rFonts w:ascii="Arial" w:hAnsi="Arial" w:cs="Arial"/>
          <w:i/>
          <w:color w:val="000000" w:themeColor="text1"/>
          <w:sz w:val="24"/>
          <w:szCs w:val="24"/>
        </w:rPr>
        <w:t>FY 2019-20, 2020-21, 2021-22 &amp; 2022-23</w:t>
      </w:r>
      <w:r w:rsidR="00570F5C" w:rsidRPr="00DD2005">
        <w:rPr>
          <w:rFonts w:ascii="Arial" w:hAnsi="Arial" w:cs="Arial"/>
          <w:color w:val="000000" w:themeColor="text1"/>
          <w:sz w:val="24"/>
          <w:szCs w:val="24"/>
          <w:lang w:val="en-US" w:eastAsia="ar-SA"/>
        </w:rPr>
        <w:t xml:space="preserve"> </w:t>
      </w:r>
      <w:r w:rsidR="00FA6109" w:rsidRPr="00DD2005">
        <w:rPr>
          <w:rFonts w:ascii="Arial" w:hAnsi="Arial" w:cs="Arial"/>
          <w:color w:val="000000" w:themeColor="text1"/>
          <w:sz w:val="24"/>
          <w:szCs w:val="24"/>
          <w:lang w:val="en-US" w:eastAsia="ar-SA"/>
        </w:rPr>
        <w:t>(April ‘22 -</w:t>
      </w:r>
      <w:r w:rsidR="00570F5C" w:rsidRPr="00DD2005">
        <w:rPr>
          <w:rFonts w:ascii="Arial" w:hAnsi="Arial" w:cs="Arial"/>
          <w:color w:val="000000" w:themeColor="text1"/>
          <w:sz w:val="24"/>
          <w:szCs w:val="24"/>
          <w:lang w:val="en-US" w:eastAsia="ar-SA"/>
        </w:rPr>
        <w:t xml:space="preserve"> Nov</w:t>
      </w:r>
      <w:r w:rsidRPr="00DD2005">
        <w:rPr>
          <w:rFonts w:ascii="Arial" w:hAnsi="Arial" w:cs="Arial"/>
          <w:color w:val="000000" w:themeColor="text1"/>
          <w:sz w:val="24"/>
          <w:szCs w:val="24"/>
          <w:lang w:val="en-US" w:eastAsia="ar-SA"/>
        </w:rPr>
        <w:t xml:space="preserve"> ’22) are furnished below.</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701"/>
        <w:gridCol w:w="1418"/>
        <w:gridCol w:w="1559"/>
        <w:gridCol w:w="1276"/>
        <w:gridCol w:w="1417"/>
        <w:gridCol w:w="1276"/>
      </w:tblGrid>
      <w:tr w:rsidR="006519E7" w:rsidRPr="00DD2005" w:rsidTr="005A5F1B">
        <w:trPr>
          <w:trHeight w:val="422"/>
          <w:jc w:val="center"/>
        </w:trPr>
        <w:tc>
          <w:tcPr>
            <w:tcW w:w="1129"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p>
        </w:tc>
        <w:tc>
          <w:tcPr>
            <w:tcW w:w="3119" w:type="dxa"/>
            <w:gridSpan w:val="2"/>
            <w:vAlign w:val="center"/>
          </w:tcPr>
          <w:p w:rsidR="00893245" w:rsidRPr="00DD2005" w:rsidRDefault="00893245" w:rsidP="006519E7">
            <w:pPr>
              <w:pStyle w:val="ListParagraph"/>
              <w:spacing w:after="0" w:line="240" w:lineRule="auto"/>
              <w:ind w:left="0"/>
              <w:contextualSpacing/>
              <w:jc w:val="center"/>
              <w:rPr>
                <w:rFonts w:ascii="Arial" w:hAnsi="Arial" w:cs="Arial"/>
                <w:b/>
                <w:color w:val="000000" w:themeColor="text1"/>
                <w:sz w:val="24"/>
                <w:szCs w:val="24"/>
                <w:lang w:val="en-US" w:eastAsia="ar-SA"/>
              </w:rPr>
            </w:pPr>
            <w:r w:rsidRPr="00DD2005">
              <w:rPr>
                <w:rFonts w:ascii="Arial" w:hAnsi="Arial" w:cs="Arial"/>
                <w:b/>
                <w:color w:val="000000" w:themeColor="text1"/>
                <w:sz w:val="24"/>
                <w:szCs w:val="24"/>
                <w:lang w:val="en-US" w:eastAsia="ar-SA"/>
              </w:rPr>
              <w:t>NALCO</w:t>
            </w:r>
          </w:p>
        </w:tc>
        <w:tc>
          <w:tcPr>
            <w:tcW w:w="2835" w:type="dxa"/>
            <w:gridSpan w:val="2"/>
            <w:vAlign w:val="center"/>
          </w:tcPr>
          <w:p w:rsidR="00893245" w:rsidRPr="00DD2005" w:rsidRDefault="00893245" w:rsidP="006519E7">
            <w:pPr>
              <w:pStyle w:val="ListParagraph"/>
              <w:spacing w:after="0" w:line="240" w:lineRule="auto"/>
              <w:ind w:left="0"/>
              <w:contextualSpacing/>
              <w:jc w:val="center"/>
              <w:rPr>
                <w:rFonts w:ascii="Arial" w:hAnsi="Arial" w:cs="Arial"/>
                <w:b/>
                <w:color w:val="000000" w:themeColor="text1"/>
                <w:sz w:val="24"/>
                <w:szCs w:val="24"/>
                <w:lang w:val="en-US" w:eastAsia="ar-SA"/>
              </w:rPr>
            </w:pPr>
            <w:r w:rsidRPr="00DD2005">
              <w:rPr>
                <w:rFonts w:ascii="Arial" w:hAnsi="Arial" w:cs="Arial"/>
                <w:b/>
                <w:color w:val="000000" w:themeColor="text1"/>
                <w:sz w:val="24"/>
                <w:szCs w:val="24"/>
                <w:lang w:val="en-US" w:eastAsia="ar-SA"/>
              </w:rPr>
              <w:t>IMFA</w:t>
            </w:r>
          </w:p>
        </w:tc>
        <w:tc>
          <w:tcPr>
            <w:tcW w:w="2693" w:type="dxa"/>
            <w:gridSpan w:val="2"/>
            <w:vAlign w:val="center"/>
          </w:tcPr>
          <w:p w:rsidR="00893245" w:rsidRPr="00DD2005" w:rsidRDefault="00893245" w:rsidP="006519E7">
            <w:pPr>
              <w:pStyle w:val="ListParagraph"/>
              <w:spacing w:after="0" w:line="240" w:lineRule="auto"/>
              <w:ind w:left="0"/>
              <w:contextualSpacing/>
              <w:jc w:val="center"/>
              <w:rPr>
                <w:rFonts w:ascii="Arial" w:hAnsi="Arial" w:cs="Arial"/>
                <w:b/>
                <w:color w:val="000000" w:themeColor="text1"/>
                <w:sz w:val="24"/>
                <w:szCs w:val="24"/>
                <w:lang w:val="en-US" w:eastAsia="ar-SA"/>
              </w:rPr>
            </w:pPr>
            <w:r w:rsidRPr="00DD2005">
              <w:rPr>
                <w:rFonts w:ascii="Arial" w:hAnsi="Arial" w:cs="Arial"/>
                <w:b/>
                <w:color w:val="000000" w:themeColor="text1"/>
                <w:sz w:val="24"/>
                <w:szCs w:val="24"/>
                <w:lang w:val="en-US" w:eastAsia="ar-SA"/>
              </w:rPr>
              <w:t>BEL</w:t>
            </w:r>
          </w:p>
        </w:tc>
      </w:tr>
      <w:tr w:rsidR="006519E7" w:rsidRPr="00DD2005" w:rsidTr="005A5F1B">
        <w:trPr>
          <w:trHeight w:val="1455"/>
          <w:jc w:val="center"/>
        </w:trPr>
        <w:tc>
          <w:tcPr>
            <w:tcW w:w="1129"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val="en-US" w:eastAsia="ar-SA"/>
              </w:rPr>
            </w:pPr>
            <w:r w:rsidRPr="00DD2005">
              <w:rPr>
                <w:rFonts w:ascii="Arial" w:hAnsi="Arial" w:cs="Arial"/>
                <w:i/>
                <w:color w:val="000000" w:themeColor="text1"/>
                <w:sz w:val="24"/>
                <w:szCs w:val="24"/>
                <w:lang w:val="en-US" w:eastAsia="ar-SA"/>
              </w:rPr>
              <w:t>Year</w:t>
            </w:r>
          </w:p>
        </w:tc>
        <w:tc>
          <w:tcPr>
            <w:tcW w:w="1701" w:type="dxa"/>
            <w:vAlign w:val="center"/>
          </w:tcPr>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eastAsia="ar-SA"/>
              </w:rPr>
            </w:pPr>
            <w:r w:rsidRPr="00DD2005">
              <w:rPr>
                <w:rFonts w:ascii="Arial" w:hAnsi="Arial" w:cs="Arial"/>
                <w:i/>
                <w:color w:val="000000" w:themeColor="text1"/>
                <w:sz w:val="24"/>
                <w:szCs w:val="24"/>
                <w:lang w:eastAsia="ar-SA"/>
              </w:rPr>
              <w:t>Quantum</w:t>
            </w:r>
          </w:p>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val="en-US" w:eastAsia="ar-SA"/>
              </w:rPr>
            </w:pPr>
            <w:r w:rsidRPr="00DD2005">
              <w:rPr>
                <w:rFonts w:ascii="Arial" w:hAnsi="Arial" w:cs="Arial"/>
                <w:i/>
                <w:color w:val="000000" w:themeColor="text1"/>
                <w:sz w:val="24"/>
                <w:szCs w:val="24"/>
                <w:lang w:eastAsia="ar-SA"/>
              </w:rPr>
              <w:t>in MU</w:t>
            </w:r>
          </w:p>
        </w:tc>
        <w:tc>
          <w:tcPr>
            <w:tcW w:w="1418"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eastAsia="ar-SA"/>
              </w:rPr>
            </w:pPr>
            <w:r w:rsidRPr="00DD2005">
              <w:rPr>
                <w:rFonts w:ascii="Arial" w:hAnsi="Arial" w:cs="Arial"/>
                <w:i/>
                <w:color w:val="000000" w:themeColor="text1"/>
                <w:sz w:val="24"/>
                <w:szCs w:val="24"/>
                <w:lang w:eastAsia="ar-SA"/>
              </w:rPr>
              <w:t>Revenue</w:t>
            </w:r>
          </w:p>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eastAsia="ar-SA"/>
              </w:rPr>
            </w:pPr>
            <w:r w:rsidRPr="00DD2005">
              <w:rPr>
                <w:rFonts w:ascii="Arial" w:hAnsi="Arial" w:cs="Arial"/>
                <w:i/>
                <w:color w:val="000000" w:themeColor="text1"/>
                <w:sz w:val="24"/>
                <w:szCs w:val="24"/>
                <w:lang w:eastAsia="ar-SA"/>
              </w:rPr>
              <w:t>Collected</w:t>
            </w:r>
          </w:p>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val="en-US" w:eastAsia="ar-SA"/>
              </w:rPr>
            </w:pPr>
            <w:r w:rsidRPr="00DD2005">
              <w:rPr>
                <w:rFonts w:ascii="Arial" w:hAnsi="Arial" w:cs="Arial"/>
                <w:i/>
                <w:color w:val="000000" w:themeColor="text1"/>
                <w:sz w:val="24"/>
                <w:szCs w:val="24"/>
                <w:lang w:eastAsia="ar-SA"/>
              </w:rPr>
              <w:t>In  Cr.</w:t>
            </w:r>
          </w:p>
        </w:tc>
        <w:tc>
          <w:tcPr>
            <w:tcW w:w="1559" w:type="dxa"/>
            <w:vAlign w:val="center"/>
          </w:tcPr>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eastAsia="ar-SA"/>
              </w:rPr>
            </w:pPr>
            <w:r w:rsidRPr="00DD2005">
              <w:rPr>
                <w:rFonts w:ascii="Arial" w:hAnsi="Arial" w:cs="Arial"/>
                <w:i/>
                <w:color w:val="000000" w:themeColor="text1"/>
                <w:sz w:val="24"/>
                <w:szCs w:val="24"/>
                <w:lang w:eastAsia="ar-SA"/>
              </w:rPr>
              <w:t>Quantum</w:t>
            </w:r>
          </w:p>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val="en-US" w:eastAsia="ar-SA"/>
              </w:rPr>
            </w:pPr>
            <w:r w:rsidRPr="00DD2005">
              <w:rPr>
                <w:rFonts w:ascii="Arial" w:hAnsi="Arial" w:cs="Arial"/>
                <w:i/>
                <w:color w:val="000000" w:themeColor="text1"/>
                <w:sz w:val="24"/>
                <w:szCs w:val="24"/>
                <w:lang w:eastAsia="ar-SA"/>
              </w:rPr>
              <w:t>in MU</w:t>
            </w:r>
          </w:p>
        </w:tc>
        <w:tc>
          <w:tcPr>
            <w:tcW w:w="1276"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eastAsia="ar-SA"/>
              </w:rPr>
            </w:pPr>
            <w:r w:rsidRPr="00DD2005">
              <w:rPr>
                <w:rFonts w:ascii="Arial" w:hAnsi="Arial" w:cs="Arial"/>
                <w:i/>
                <w:color w:val="000000" w:themeColor="text1"/>
                <w:sz w:val="24"/>
                <w:szCs w:val="24"/>
                <w:lang w:eastAsia="ar-SA"/>
              </w:rPr>
              <w:t>Revenue</w:t>
            </w:r>
          </w:p>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val="en-US" w:eastAsia="ar-SA"/>
              </w:rPr>
            </w:pPr>
            <w:r w:rsidRPr="00DD2005">
              <w:rPr>
                <w:rFonts w:ascii="Arial" w:hAnsi="Arial" w:cs="Arial"/>
                <w:i/>
                <w:color w:val="000000" w:themeColor="text1"/>
                <w:sz w:val="24"/>
                <w:szCs w:val="24"/>
                <w:lang w:eastAsia="ar-SA"/>
              </w:rPr>
              <w:t>Collected In Cr.</w:t>
            </w:r>
          </w:p>
        </w:tc>
        <w:tc>
          <w:tcPr>
            <w:tcW w:w="1417" w:type="dxa"/>
            <w:vAlign w:val="center"/>
          </w:tcPr>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eastAsia="ar-SA"/>
              </w:rPr>
            </w:pPr>
            <w:r w:rsidRPr="00DD2005">
              <w:rPr>
                <w:rFonts w:ascii="Arial" w:hAnsi="Arial" w:cs="Arial"/>
                <w:i/>
                <w:color w:val="000000" w:themeColor="text1"/>
                <w:sz w:val="24"/>
                <w:szCs w:val="24"/>
                <w:lang w:eastAsia="ar-SA"/>
              </w:rPr>
              <w:t>Quantum</w:t>
            </w:r>
          </w:p>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val="en-US" w:eastAsia="ar-SA"/>
              </w:rPr>
            </w:pPr>
            <w:r w:rsidRPr="00DD2005">
              <w:rPr>
                <w:rFonts w:ascii="Arial" w:hAnsi="Arial" w:cs="Arial"/>
                <w:i/>
                <w:color w:val="000000" w:themeColor="text1"/>
                <w:sz w:val="24"/>
                <w:szCs w:val="24"/>
                <w:lang w:eastAsia="ar-SA"/>
              </w:rPr>
              <w:t>in MU</w:t>
            </w:r>
          </w:p>
        </w:tc>
        <w:tc>
          <w:tcPr>
            <w:tcW w:w="1276"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eastAsia="ar-SA"/>
              </w:rPr>
            </w:pPr>
            <w:r w:rsidRPr="00DD2005">
              <w:rPr>
                <w:rFonts w:ascii="Arial" w:hAnsi="Arial" w:cs="Arial"/>
                <w:i/>
                <w:color w:val="000000" w:themeColor="text1"/>
                <w:sz w:val="24"/>
                <w:szCs w:val="24"/>
                <w:lang w:eastAsia="ar-SA"/>
              </w:rPr>
              <w:t>Revenue</w:t>
            </w:r>
          </w:p>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eastAsia="ar-SA"/>
              </w:rPr>
            </w:pPr>
            <w:r w:rsidRPr="00DD2005">
              <w:rPr>
                <w:rFonts w:ascii="Arial" w:hAnsi="Arial" w:cs="Arial"/>
                <w:i/>
                <w:color w:val="000000" w:themeColor="text1"/>
                <w:sz w:val="24"/>
                <w:szCs w:val="24"/>
                <w:lang w:eastAsia="ar-SA"/>
              </w:rPr>
              <w:t>Collected</w:t>
            </w:r>
          </w:p>
          <w:p w:rsidR="00893245" w:rsidRPr="00DD2005" w:rsidRDefault="00893245" w:rsidP="006519E7">
            <w:pPr>
              <w:pStyle w:val="ListParagraph"/>
              <w:spacing w:after="0" w:line="240" w:lineRule="auto"/>
              <w:ind w:left="0"/>
              <w:contextualSpacing/>
              <w:jc w:val="center"/>
              <w:rPr>
                <w:rFonts w:ascii="Arial" w:hAnsi="Arial" w:cs="Arial"/>
                <w:i/>
                <w:color w:val="000000" w:themeColor="text1"/>
                <w:sz w:val="24"/>
                <w:szCs w:val="24"/>
                <w:lang w:val="en-US" w:eastAsia="ar-SA"/>
              </w:rPr>
            </w:pPr>
            <w:r w:rsidRPr="00DD2005">
              <w:rPr>
                <w:rFonts w:ascii="Arial" w:hAnsi="Arial" w:cs="Arial"/>
                <w:i/>
                <w:color w:val="000000" w:themeColor="text1"/>
                <w:sz w:val="24"/>
                <w:szCs w:val="24"/>
                <w:lang w:eastAsia="ar-SA"/>
              </w:rPr>
              <w:t>In Cr.</w:t>
            </w:r>
          </w:p>
        </w:tc>
      </w:tr>
      <w:tr w:rsidR="006519E7" w:rsidRPr="00DD2005" w:rsidTr="005A5F1B">
        <w:trPr>
          <w:trHeight w:val="535"/>
          <w:jc w:val="center"/>
        </w:trPr>
        <w:tc>
          <w:tcPr>
            <w:tcW w:w="1129"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b/>
                <w:color w:val="000000" w:themeColor="text1"/>
                <w:sz w:val="24"/>
                <w:szCs w:val="24"/>
                <w:lang w:val="en-US" w:eastAsia="ar-SA"/>
              </w:rPr>
            </w:pPr>
            <w:r w:rsidRPr="00DD2005">
              <w:rPr>
                <w:rFonts w:ascii="Arial" w:hAnsi="Arial" w:cs="Arial"/>
                <w:b/>
                <w:color w:val="000000" w:themeColor="text1"/>
                <w:sz w:val="24"/>
                <w:szCs w:val="24"/>
                <w:lang w:val="en-US" w:eastAsia="ar-SA"/>
              </w:rPr>
              <w:t>2019-20</w:t>
            </w:r>
          </w:p>
        </w:tc>
        <w:tc>
          <w:tcPr>
            <w:tcW w:w="1701"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190.50</w:t>
            </w:r>
          </w:p>
        </w:tc>
        <w:tc>
          <w:tcPr>
            <w:tcW w:w="1418"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4.76</w:t>
            </w:r>
          </w:p>
        </w:tc>
        <w:tc>
          <w:tcPr>
            <w:tcW w:w="1559"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307.25</w:t>
            </w:r>
          </w:p>
        </w:tc>
        <w:tc>
          <w:tcPr>
            <w:tcW w:w="1276"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7.68</w:t>
            </w:r>
          </w:p>
        </w:tc>
        <w:tc>
          <w:tcPr>
            <w:tcW w:w="1417"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10.32</w:t>
            </w:r>
          </w:p>
        </w:tc>
        <w:tc>
          <w:tcPr>
            <w:tcW w:w="1276"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0.26</w:t>
            </w:r>
          </w:p>
        </w:tc>
      </w:tr>
      <w:tr w:rsidR="006519E7" w:rsidRPr="00DD2005" w:rsidTr="005A5F1B">
        <w:trPr>
          <w:trHeight w:val="1727"/>
          <w:jc w:val="center"/>
        </w:trPr>
        <w:tc>
          <w:tcPr>
            <w:tcW w:w="1129"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b/>
                <w:color w:val="000000" w:themeColor="text1"/>
                <w:sz w:val="24"/>
                <w:szCs w:val="24"/>
                <w:lang w:val="en-US" w:eastAsia="ar-SA"/>
              </w:rPr>
            </w:pPr>
            <w:r w:rsidRPr="00DD2005">
              <w:rPr>
                <w:rFonts w:ascii="Arial" w:hAnsi="Arial" w:cs="Arial"/>
                <w:b/>
                <w:color w:val="000000" w:themeColor="text1"/>
                <w:sz w:val="24"/>
                <w:szCs w:val="24"/>
                <w:lang w:val="en-US" w:eastAsia="ar-SA"/>
              </w:rPr>
              <w:t>2020-21</w:t>
            </w:r>
          </w:p>
        </w:tc>
        <w:tc>
          <w:tcPr>
            <w:tcW w:w="1701" w:type="dxa"/>
            <w:vAlign w:val="center"/>
          </w:tcPr>
          <w:p w:rsidR="00893245" w:rsidRPr="00DD2005" w:rsidRDefault="00893245" w:rsidP="006519E7">
            <w:pPr>
              <w:jc w:val="center"/>
              <w:rPr>
                <w:rFonts w:ascii="Arial" w:hAnsi="Arial" w:cs="Arial"/>
                <w:bCs/>
                <w:color w:val="000000" w:themeColor="text1"/>
              </w:rPr>
            </w:pPr>
            <w:r w:rsidRPr="00DD2005">
              <w:rPr>
                <w:rFonts w:ascii="Arial" w:hAnsi="Arial" w:cs="Arial"/>
                <w:bCs/>
                <w:color w:val="000000" w:themeColor="text1"/>
              </w:rPr>
              <w:t>189.61 MU (</w:t>
            </w:r>
            <w:proofErr w:type="spellStart"/>
            <w:r w:rsidRPr="00DD2005">
              <w:rPr>
                <w:rFonts w:ascii="Arial" w:hAnsi="Arial" w:cs="Arial"/>
                <w:bCs/>
                <w:color w:val="000000" w:themeColor="text1"/>
              </w:rPr>
              <w:t>Upto</w:t>
            </w:r>
            <w:proofErr w:type="spellEnd"/>
            <w:r w:rsidRPr="00DD2005">
              <w:rPr>
                <w:rFonts w:ascii="Arial" w:hAnsi="Arial" w:cs="Arial"/>
                <w:bCs/>
                <w:color w:val="000000" w:themeColor="text1"/>
              </w:rPr>
              <w:t xml:space="preserve"> Oct-20)</w:t>
            </w:r>
          </w:p>
          <w:p w:rsidR="00893245" w:rsidRPr="00DD2005" w:rsidRDefault="00893245" w:rsidP="006519E7">
            <w:pPr>
              <w:jc w:val="center"/>
              <w:rPr>
                <w:rFonts w:ascii="Arial" w:hAnsi="Arial" w:cs="Arial"/>
                <w:bCs/>
                <w:color w:val="000000" w:themeColor="text1"/>
              </w:rPr>
            </w:pPr>
            <w:r w:rsidRPr="00DD2005">
              <w:rPr>
                <w:rFonts w:ascii="Arial" w:hAnsi="Arial" w:cs="Arial"/>
                <w:bCs/>
                <w:color w:val="000000" w:themeColor="text1"/>
              </w:rPr>
              <w:t>*215 MW</w:t>
            </w:r>
          </w:p>
          <w:p w:rsidR="00893245" w:rsidRPr="00DD2005" w:rsidRDefault="00893245" w:rsidP="006519E7">
            <w:pPr>
              <w:jc w:val="center"/>
              <w:rPr>
                <w:rFonts w:ascii="Arial" w:hAnsi="Arial" w:cs="Arial"/>
                <w:bCs/>
                <w:color w:val="000000" w:themeColor="text1"/>
                <w:lang w:val="en-IN"/>
              </w:rPr>
            </w:pPr>
            <w:r w:rsidRPr="00DD2005">
              <w:rPr>
                <w:rFonts w:ascii="Arial" w:hAnsi="Arial" w:cs="Arial"/>
                <w:bCs/>
                <w:color w:val="000000" w:themeColor="text1"/>
              </w:rPr>
              <w:t>(Nov-2020 onwards)</w:t>
            </w:r>
          </w:p>
        </w:tc>
        <w:tc>
          <w:tcPr>
            <w:tcW w:w="1418"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7.87</w:t>
            </w:r>
          </w:p>
        </w:tc>
        <w:tc>
          <w:tcPr>
            <w:tcW w:w="1559"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130.59 MU</w:t>
            </w:r>
          </w:p>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 xml:space="preserve">( </w:t>
            </w:r>
            <w:proofErr w:type="spellStart"/>
            <w:r w:rsidRPr="00DD2005">
              <w:rPr>
                <w:rFonts w:ascii="Arial" w:hAnsi="Arial" w:cs="Arial"/>
                <w:color w:val="000000" w:themeColor="text1"/>
                <w:sz w:val="24"/>
                <w:szCs w:val="24"/>
                <w:lang w:val="en-US" w:eastAsia="ar-SA"/>
              </w:rPr>
              <w:t>Upto</w:t>
            </w:r>
            <w:proofErr w:type="spellEnd"/>
            <w:r w:rsidRPr="00DD2005">
              <w:rPr>
                <w:rFonts w:ascii="Arial" w:hAnsi="Arial" w:cs="Arial"/>
                <w:color w:val="000000" w:themeColor="text1"/>
                <w:sz w:val="24"/>
                <w:szCs w:val="24"/>
                <w:lang w:val="en-US" w:eastAsia="ar-SA"/>
              </w:rPr>
              <w:t xml:space="preserve"> Oct-20)</w:t>
            </w:r>
          </w:p>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 xml:space="preserve">*414 MW </w:t>
            </w:r>
            <w:r w:rsidRPr="00DD2005">
              <w:rPr>
                <w:rFonts w:ascii="Arial" w:hAnsi="Arial" w:cs="Arial"/>
                <w:bCs/>
                <w:color w:val="000000" w:themeColor="text1"/>
                <w:sz w:val="24"/>
                <w:szCs w:val="24"/>
              </w:rPr>
              <w:t>(Nov-20 onwards)</w:t>
            </w:r>
          </w:p>
        </w:tc>
        <w:tc>
          <w:tcPr>
            <w:tcW w:w="1276"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6.55</w:t>
            </w:r>
          </w:p>
        </w:tc>
        <w:tc>
          <w:tcPr>
            <w:tcW w:w="1417"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4.38MU</w:t>
            </w:r>
          </w:p>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 xml:space="preserve">( </w:t>
            </w:r>
            <w:proofErr w:type="spellStart"/>
            <w:r w:rsidRPr="00DD2005">
              <w:rPr>
                <w:rFonts w:ascii="Arial" w:hAnsi="Arial" w:cs="Arial"/>
                <w:color w:val="000000" w:themeColor="text1"/>
                <w:sz w:val="24"/>
                <w:szCs w:val="24"/>
                <w:lang w:val="en-US" w:eastAsia="ar-SA"/>
              </w:rPr>
              <w:t>Upto</w:t>
            </w:r>
            <w:proofErr w:type="spellEnd"/>
            <w:r w:rsidRPr="00DD2005">
              <w:rPr>
                <w:rFonts w:ascii="Arial" w:hAnsi="Arial" w:cs="Arial"/>
                <w:color w:val="000000" w:themeColor="text1"/>
                <w:sz w:val="24"/>
                <w:szCs w:val="24"/>
                <w:lang w:val="en-US" w:eastAsia="ar-SA"/>
              </w:rPr>
              <w:t xml:space="preserve"> Oct-20)</w:t>
            </w:r>
          </w:p>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*36.75MW</w:t>
            </w:r>
          </w:p>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bCs/>
                <w:color w:val="000000" w:themeColor="text1"/>
                <w:sz w:val="24"/>
                <w:szCs w:val="24"/>
              </w:rPr>
              <w:t>(Nov-20 onwards)</w:t>
            </w:r>
          </w:p>
        </w:tc>
        <w:tc>
          <w:tcPr>
            <w:tcW w:w="1276"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0.63</w:t>
            </w:r>
          </w:p>
        </w:tc>
      </w:tr>
      <w:tr w:rsidR="006519E7" w:rsidRPr="00DD2005" w:rsidTr="005A5F1B">
        <w:trPr>
          <w:trHeight w:val="422"/>
          <w:jc w:val="center"/>
        </w:trPr>
        <w:tc>
          <w:tcPr>
            <w:tcW w:w="1129"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b/>
                <w:color w:val="000000" w:themeColor="text1"/>
                <w:sz w:val="24"/>
                <w:szCs w:val="24"/>
                <w:lang w:val="en-US" w:eastAsia="ar-SA"/>
              </w:rPr>
            </w:pPr>
            <w:r w:rsidRPr="00DD2005">
              <w:rPr>
                <w:rFonts w:ascii="Arial" w:hAnsi="Arial" w:cs="Arial"/>
                <w:b/>
                <w:color w:val="000000" w:themeColor="text1"/>
                <w:sz w:val="24"/>
                <w:szCs w:val="24"/>
                <w:lang w:val="en-US" w:eastAsia="ar-SA"/>
              </w:rPr>
              <w:t>2021-22</w:t>
            </w:r>
          </w:p>
        </w:tc>
        <w:tc>
          <w:tcPr>
            <w:tcW w:w="1701"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54 MW Contracted Capacity throughout year.</w:t>
            </w:r>
          </w:p>
        </w:tc>
        <w:tc>
          <w:tcPr>
            <w:tcW w:w="1418"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9.58</w:t>
            </w:r>
          </w:p>
        </w:tc>
        <w:tc>
          <w:tcPr>
            <w:tcW w:w="1559"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45.57MW Contracted Capacity throughout year.</w:t>
            </w:r>
          </w:p>
        </w:tc>
        <w:tc>
          <w:tcPr>
            <w:tcW w:w="1276"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8.09</w:t>
            </w:r>
          </w:p>
        </w:tc>
        <w:tc>
          <w:tcPr>
            <w:tcW w:w="1417"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5 MW Contracted Capacity throughout year.</w:t>
            </w:r>
          </w:p>
        </w:tc>
        <w:tc>
          <w:tcPr>
            <w:tcW w:w="1276"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0.23</w:t>
            </w:r>
          </w:p>
        </w:tc>
      </w:tr>
      <w:tr w:rsidR="006519E7" w:rsidRPr="00DD2005" w:rsidTr="005A5F1B">
        <w:trPr>
          <w:trHeight w:val="620"/>
          <w:jc w:val="center"/>
        </w:trPr>
        <w:tc>
          <w:tcPr>
            <w:tcW w:w="1129" w:type="dxa"/>
            <w:shd w:val="clear" w:color="auto" w:fill="auto"/>
            <w:vAlign w:val="center"/>
          </w:tcPr>
          <w:p w:rsidR="00893245" w:rsidRPr="00DD2005" w:rsidRDefault="00893245" w:rsidP="008C1691">
            <w:pPr>
              <w:pStyle w:val="ListParagraph"/>
              <w:spacing w:after="0" w:line="240" w:lineRule="auto"/>
              <w:ind w:left="0"/>
              <w:contextualSpacing/>
              <w:rPr>
                <w:rFonts w:ascii="Arial" w:hAnsi="Arial" w:cs="Arial"/>
                <w:b/>
                <w:color w:val="000000" w:themeColor="text1"/>
                <w:sz w:val="24"/>
                <w:szCs w:val="24"/>
                <w:lang w:val="en-US" w:eastAsia="ar-SA"/>
              </w:rPr>
            </w:pPr>
            <w:r w:rsidRPr="00DD2005">
              <w:rPr>
                <w:rFonts w:ascii="Arial" w:hAnsi="Arial" w:cs="Arial"/>
                <w:b/>
                <w:color w:val="000000" w:themeColor="text1"/>
                <w:sz w:val="24"/>
                <w:szCs w:val="24"/>
                <w:lang w:val="en-US" w:eastAsia="ar-SA"/>
              </w:rPr>
              <w:t>2022-23</w:t>
            </w:r>
            <w:r w:rsidR="008C1691" w:rsidRPr="00DD2005">
              <w:rPr>
                <w:rFonts w:ascii="Arial" w:hAnsi="Arial" w:cs="Arial"/>
                <w:b/>
                <w:color w:val="000000" w:themeColor="text1"/>
                <w:sz w:val="24"/>
                <w:szCs w:val="24"/>
                <w:lang w:val="en-US" w:eastAsia="ar-SA"/>
              </w:rPr>
              <w:t xml:space="preserve"> </w:t>
            </w:r>
            <w:r w:rsidR="00FA6109" w:rsidRPr="00DD2005">
              <w:rPr>
                <w:rFonts w:ascii="Arial" w:hAnsi="Arial" w:cs="Arial"/>
                <w:color w:val="000000" w:themeColor="text1"/>
                <w:sz w:val="24"/>
                <w:szCs w:val="24"/>
                <w:lang w:val="en-US" w:eastAsia="ar-SA"/>
              </w:rPr>
              <w:t>(April ‘22 -</w:t>
            </w:r>
            <w:r w:rsidR="008C1691" w:rsidRPr="00DD2005">
              <w:rPr>
                <w:rFonts w:ascii="Arial" w:hAnsi="Arial" w:cs="Arial"/>
                <w:color w:val="000000" w:themeColor="text1"/>
                <w:sz w:val="24"/>
                <w:szCs w:val="24"/>
                <w:lang w:val="en-US" w:eastAsia="ar-SA"/>
              </w:rPr>
              <w:t xml:space="preserve"> Nov ’22)</w:t>
            </w:r>
          </w:p>
        </w:tc>
        <w:tc>
          <w:tcPr>
            <w:tcW w:w="1701"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9.13242 MW</w:t>
            </w:r>
          </w:p>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Contracted Capacity throughout year.</w:t>
            </w:r>
          </w:p>
        </w:tc>
        <w:tc>
          <w:tcPr>
            <w:tcW w:w="1418" w:type="dxa"/>
            <w:shd w:val="clear" w:color="auto" w:fill="auto"/>
            <w:vAlign w:val="center"/>
          </w:tcPr>
          <w:p w:rsidR="00893245" w:rsidRPr="00DD2005" w:rsidRDefault="00893245" w:rsidP="00570F5C">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2.</w:t>
            </w:r>
            <w:r w:rsidR="00570F5C" w:rsidRPr="00DD2005">
              <w:rPr>
                <w:rFonts w:ascii="Arial" w:hAnsi="Arial" w:cs="Arial"/>
                <w:color w:val="000000" w:themeColor="text1"/>
                <w:sz w:val="24"/>
                <w:szCs w:val="24"/>
                <w:lang w:val="en-US" w:eastAsia="ar-SA"/>
              </w:rPr>
              <w:t>62</w:t>
            </w:r>
          </w:p>
        </w:tc>
        <w:tc>
          <w:tcPr>
            <w:tcW w:w="1559"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41.09 MW Contracted Capacity throughout year.</w:t>
            </w:r>
          </w:p>
        </w:tc>
        <w:tc>
          <w:tcPr>
            <w:tcW w:w="1276" w:type="dxa"/>
            <w:shd w:val="clear" w:color="auto" w:fill="auto"/>
            <w:vAlign w:val="center"/>
          </w:tcPr>
          <w:p w:rsidR="00893245" w:rsidRPr="00DD2005" w:rsidRDefault="00570F5C"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7.84</w:t>
            </w:r>
          </w:p>
        </w:tc>
        <w:tc>
          <w:tcPr>
            <w:tcW w:w="1417" w:type="dxa"/>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1.814 MW</w:t>
            </w:r>
          </w:p>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Contracted Capacity throughout year.</w:t>
            </w:r>
          </w:p>
        </w:tc>
        <w:tc>
          <w:tcPr>
            <w:tcW w:w="1276" w:type="dxa"/>
            <w:shd w:val="clear" w:color="auto" w:fill="auto"/>
            <w:vAlign w:val="center"/>
          </w:tcPr>
          <w:p w:rsidR="00893245" w:rsidRPr="00DD2005" w:rsidRDefault="00893245" w:rsidP="006519E7">
            <w:pPr>
              <w:pStyle w:val="ListParagraph"/>
              <w:spacing w:after="0" w:line="240" w:lineRule="auto"/>
              <w:ind w:left="0"/>
              <w:contextualSpacing/>
              <w:jc w:val="center"/>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0</w:t>
            </w:r>
          </w:p>
        </w:tc>
      </w:tr>
    </w:tbl>
    <w:p w:rsidR="00E903B8" w:rsidRPr="00DD2005" w:rsidRDefault="00E903B8" w:rsidP="003A5CBF">
      <w:pPr>
        <w:pStyle w:val="ListParagraph"/>
        <w:spacing w:after="0" w:line="360" w:lineRule="auto"/>
        <w:ind w:left="0"/>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ab/>
      </w:r>
      <w:r w:rsidRPr="00DD2005">
        <w:rPr>
          <w:rFonts w:ascii="Arial" w:hAnsi="Arial" w:cs="Arial"/>
          <w:color w:val="000000" w:themeColor="text1"/>
          <w:sz w:val="24"/>
          <w:szCs w:val="24"/>
          <w:lang w:val="en-US" w:eastAsia="ar-SA"/>
        </w:rPr>
        <w:tab/>
      </w:r>
      <w:r w:rsidRPr="00DD2005">
        <w:rPr>
          <w:rFonts w:ascii="Arial" w:hAnsi="Arial" w:cs="Arial"/>
          <w:color w:val="000000" w:themeColor="text1"/>
          <w:sz w:val="24"/>
          <w:szCs w:val="24"/>
          <w:lang w:val="en-US" w:eastAsia="ar-SA"/>
        </w:rPr>
        <w:tab/>
      </w:r>
    </w:p>
    <w:p w:rsidR="00056FEB" w:rsidRPr="00DD2005" w:rsidRDefault="003A5CBF" w:rsidP="008A6D4D">
      <w:pPr>
        <w:spacing w:line="360" w:lineRule="auto"/>
        <w:ind w:right="425" w:firstLine="720"/>
        <w:jc w:val="both"/>
        <w:rPr>
          <w:rFonts w:ascii="Arial" w:hAnsi="Arial" w:cs="Arial"/>
          <w:color w:val="000000" w:themeColor="text1"/>
          <w:lang w:eastAsia="ar-SA"/>
        </w:rPr>
      </w:pPr>
      <w:r w:rsidRPr="00DD2005">
        <w:rPr>
          <w:rFonts w:ascii="Arial" w:hAnsi="Arial" w:cs="Arial"/>
          <w:color w:val="000000" w:themeColor="text1"/>
        </w:rPr>
        <w:t>*OPTCL has been raising Transmission charge against CGPs</w:t>
      </w:r>
      <w:r w:rsidR="00A06057" w:rsidRPr="00DD2005">
        <w:rPr>
          <w:rFonts w:ascii="Arial" w:hAnsi="Arial" w:cs="Arial"/>
          <w:color w:val="000000" w:themeColor="text1"/>
        </w:rPr>
        <w:t xml:space="preserve"> </w:t>
      </w:r>
      <w:r w:rsidR="00DB650F" w:rsidRPr="00DD2005">
        <w:rPr>
          <w:rFonts w:ascii="Arial" w:hAnsi="Arial" w:cs="Arial"/>
          <w:color w:val="000000" w:themeColor="text1"/>
        </w:rPr>
        <w:t>(</w:t>
      </w:r>
      <w:r w:rsidRPr="00DD2005">
        <w:rPr>
          <w:rFonts w:ascii="Arial" w:hAnsi="Arial" w:cs="Arial"/>
          <w:color w:val="000000" w:themeColor="text1"/>
        </w:rPr>
        <w:t xml:space="preserve">NALCO, IMFA &amp; BEL) on the basis of </w:t>
      </w:r>
      <w:r w:rsidRPr="00DD2005">
        <w:rPr>
          <w:rFonts w:ascii="Arial" w:hAnsi="Arial" w:cs="Arial"/>
          <w:b/>
          <w:color w:val="000000" w:themeColor="text1"/>
        </w:rPr>
        <w:t>Contracted capacity</w:t>
      </w:r>
      <w:r w:rsidRPr="00DD2005">
        <w:rPr>
          <w:rFonts w:ascii="Arial" w:hAnsi="Arial" w:cs="Arial"/>
          <w:i/>
          <w:color w:val="000000" w:themeColor="text1"/>
        </w:rPr>
        <w:t xml:space="preserve"> </w:t>
      </w:r>
      <w:r w:rsidRPr="00DD2005">
        <w:rPr>
          <w:rFonts w:ascii="Arial" w:hAnsi="Arial" w:cs="Arial"/>
          <w:color w:val="000000" w:themeColor="text1"/>
        </w:rPr>
        <w:t>of CGPs as per new Open Access Regulations, i.e. “OERC (Terms and Conditions of Intra-State Open Access) Regulations, 2020</w:t>
      </w:r>
      <w:r w:rsidR="00A06057" w:rsidRPr="00DD2005">
        <w:rPr>
          <w:rFonts w:ascii="Arial" w:hAnsi="Arial" w:cs="Arial"/>
          <w:color w:val="000000" w:themeColor="text1"/>
        </w:rPr>
        <w:t>” which has come in</w:t>
      </w:r>
      <w:r w:rsidRPr="00DD2005">
        <w:rPr>
          <w:rFonts w:ascii="Arial" w:hAnsi="Arial" w:cs="Arial"/>
          <w:color w:val="000000" w:themeColor="text1"/>
        </w:rPr>
        <w:t xml:space="preserve">to force with effect from its publication in Odisha Gazette dated </w:t>
      </w:r>
      <w:r w:rsidR="00A06057" w:rsidRPr="00DD2005">
        <w:rPr>
          <w:rFonts w:ascii="Arial" w:hAnsi="Arial" w:cs="Arial"/>
          <w:color w:val="000000" w:themeColor="text1"/>
        </w:rPr>
        <w:t xml:space="preserve">02.11.2020 (effective from </w:t>
      </w:r>
      <w:r w:rsidRPr="00DD2005">
        <w:rPr>
          <w:rFonts w:ascii="Arial" w:hAnsi="Arial" w:cs="Arial"/>
          <w:color w:val="000000" w:themeColor="text1"/>
        </w:rPr>
        <w:t>18</w:t>
      </w:r>
      <w:r w:rsidR="00A06057" w:rsidRPr="00DD2005">
        <w:rPr>
          <w:rFonts w:ascii="Arial" w:hAnsi="Arial" w:cs="Arial"/>
          <w:color w:val="000000" w:themeColor="text1"/>
        </w:rPr>
        <w:t>.11.2020)</w:t>
      </w:r>
      <w:r w:rsidR="00796337" w:rsidRPr="00DD2005">
        <w:rPr>
          <w:rFonts w:ascii="Arial" w:hAnsi="Arial" w:cs="Arial"/>
          <w:color w:val="000000" w:themeColor="text1"/>
        </w:rPr>
        <w:t xml:space="preserve">. The basis </w:t>
      </w:r>
      <w:r w:rsidR="00A23CD9" w:rsidRPr="00DD2005">
        <w:rPr>
          <w:rFonts w:ascii="Arial" w:hAnsi="Arial" w:cs="Arial"/>
          <w:color w:val="000000" w:themeColor="text1"/>
        </w:rPr>
        <w:t xml:space="preserve">of raising the </w:t>
      </w:r>
      <w:r w:rsidR="00A23CD9" w:rsidRPr="00DD2005">
        <w:rPr>
          <w:rFonts w:ascii="Arial" w:hAnsi="Arial" w:cs="Arial"/>
          <w:color w:val="000000" w:themeColor="text1"/>
        </w:rPr>
        <w:lastRenderedPageBreak/>
        <w:t xml:space="preserve">Transmission bills </w:t>
      </w:r>
      <w:r w:rsidR="00796337" w:rsidRPr="00DD2005">
        <w:rPr>
          <w:rFonts w:ascii="Arial" w:hAnsi="Arial" w:cs="Arial"/>
          <w:color w:val="000000" w:themeColor="text1"/>
        </w:rPr>
        <w:t>has been clarified through a</w:t>
      </w:r>
      <w:r w:rsidRPr="00DD2005">
        <w:rPr>
          <w:rFonts w:ascii="Arial" w:hAnsi="Arial" w:cs="Arial"/>
          <w:color w:val="000000" w:themeColor="text1"/>
        </w:rPr>
        <w:t xml:space="preserve"> letter of OERC on d</w:t>
      </w:r>
      <w:r w:rsidR="00422B74" w:rsidRPr="00DD2005">
        <w:rPr>
          <w:rFonts w:ascii="Arial" w:hAnsi="Arial" w:cs="Arial"/>
          <w:color w:val="000000" w:themeColor="text1"/>
        </w:rPr>
        <w:t>a</w:t>
      </w:r>
      <w:r w:rsidRPr="00DD2005">
        <w:rPr>
          <w:rFonts w:ascii="Arial" w:hAnsi="Arial" w:cs="Arial"/>
          <w:color w:val="000000" w:themeColor="text1"/>
        </w:rPr>
        <w:t>t</w:t>
      </w:r>
      <w:r w:rsidR="00422B74" w:rsidRPr="00DD2005">
        <w:rPr>
          <w:rFonts w:ascii="Arial" w:hAnsi="Arial" w:cs="Arial"/>
          <w:color w:val="000000" w:themeColor="text1"/>
        </w:rPr>
        <w:t>e</w:t>
      </w:r>
      <w:r w:rsidRPr="00DD2005">
        <w:rPr>
          <w:rFonts w:ascii="Arial" w:hAnsi="Arial" w:cs="Arial"/>
          <w:color w:val="000000" w:themeColor="text1"/>
        </w:rPr>
        <w:t>d 01.02.2021</w:t>
      </w:r>
      <w:r w:rsidR="00796337" w:rsidRPr="00DD2005">
        <w:rPr>
          <w:rFonts w:ascii="Arial" w:hAnsi="Arial" w:cs="Arial"/>
          <w:color w:val="000000" w:themeColor="text1"/>
        </w:rPr>
        <w:t xml:space="preserve"> which is furnished as </w:t>
      </w:r>
      <w:r w:rsidR="00691193" w:rsidRPr="00DD2005">
        <w:rPr>
          <w:rFonts w:ascii="Arial" w:hAnsi="Arial" w:cs="Arial"/>
          <w:b/>
          <w:color w:val="000000" w:themeColor="text1"/>
          <w:lang w:eastAsia="ar-SA"/>
        </w:rPr>
        <w:t>Annexure-</w:t>
      </w:r>
      <w:r w:rsidR="005C6EC3" w:rsidRPr="00DD2005">
        <w:rPr>
          <w:rFonts w:ascii="Arial" w:hAnsi="Arial" w:cs="Arial"/>
          <w:b/>
          <w:color w:val="000000" w:themeColor="text1"/>
          <w:lang w:eastAsia="ar-SA"/>
        </w:rPr>
        <w:t>0</w:t>
      </w:r>
      <w:r w:rsidR="00503B54" w:rsidRPr="00DD2005">
        <w:rPr>
          <w:rFonts w:ascii="Arial" w:hAnsi="Arial" w:cs="Arial"/>
          <w:b/>
          <w:color w:val="000000" w:themeColor="text1"/>
          <w:lang w:eastAsia="ar-SA"/>
        </w:rPr>
        <w:t>7</w:t>
      </w:r>
      <w:r w:rsidRPr="00DD2005">
        <w:rPr>
          <w:rFonts w:ascii="Arial" w:hAnsi="Arial" w:cs="Arial"/>
          <w:color w:val="000000" w:themeColor="text1"/>
        </w:rPr>
        <w:t>.</w:t>
      </w:r>
      <w:r w:rsidR="00056FEB" w:rsidRPr="00DD2005">
        <w:rPr>
          <w:rFonts w:ascii="Arial" w:hAnsi="Arial" w:cs="Arial"/>
          <w:color w:val="000000" w:themeColor="text1"/>
          <w:lang w:eastAsia="ar-SA"/>
        </w:rPr>
        <w:t xml:space="preserve">                                         </w:t>
      </w:r>
    </w:p>
    <w:p w:rsidR="00F16E85" w:rsidRPr="00DD2005" w:rsidRDefault="00F16E85" w:rsidP="002549C2">
      <w:pPr>
        <w:pStyle w:val="ListParagraph"/>
        <w:spacing w:after="0" w:line="360" w:lineRule="auto"/>
        <w:ind w:left="0"/>
        <w:contextualSpacing/>
        <w:jc w:val="both"/>
        <w:rPr>
          <w:rFonts w:ascii="Arial" w:hAnsi="Arial" w:cs="Arial"/>
          <w:b/>
          <w:bCs/>
          <w:color w:val="000000" w:themeColor="text1"/>
          <w:sz w:val="8"/>
          <w:szCs w:val="24"/>
        </w:rPr>
      </w:pPr>
    </w:p>
    <w:p w:rsidR="002549C2" w:rsidRPr="00DD2005" w:rsidRDefault="002549C2" w:rsidP="002549C2">
      <w:pPr>
        <w:pStyle w:val="ListParagraph"/>
        <w:spacing w:after="0" w:line="360" w:lineRule="auto"/>
        <w:ind w:left="0"/>
        <w:contextualSpacing/>
        <w:jc w:val="both"/>
        <w:rPr>
          <w:rFonts w:ascii="Arial" w:hAnsi="Arial" w:cs="Arial"/>
          <w:b/>
          <w:bCs/>
          <w:color w:val="000000" w:themeColor="text1"/>
          <w:sz w:val="24"/>
          <w:szCs w:val="24"/>
        </w:rPr>
      </w:pPr>
      <w:r w:rsidRPr="00DD2005">
        <w:rPr>
          <w:rFonts w:ascii="Arial" w:hAnsi="Arial" w:cs="Arial"/>
          <w:b/>
          <w:bCs/>
          <w:color w:val="000000" w:themeColor="text1"/>
          <w:sz w:val="24"/>
          <w:szCs w:val="24"/>
        </w:rPr>
        <w:t xml:space="preserve">Query No </w:t>
      </w:r>
      <w:r w:rsidR="002F2CB2" w:rsidRPr="00DD2005">
        <w:rPr>
          <w:rFonts w:ascii="Arial" w:hAnsi="Arial" w:cs="Arial"/>
          <w:b/>
          <w:bCs/>
          <w:color w:val="000000" w:themeColor="text1"/>
          <w:sz w:val="24"/>
          <w:szCs w:val="24"/>
        </w:rPr>
        <w:t>12</w:t>
      </w:r>
      <w:r w:rsidRPr="00DD2005">
        <w:rPr>
          <w:rFonts w:ascii="Arial" w:hAnsi="Arial" w:cs="Arial"/>
          <w:b/>
          <w:bCs/>
          <w:color w:val="000000" w:themeColor="text1"/>
          <w:sz w:val="24"/>
          <w:szCs w:val="24"/>
        </w:rPr>
        <w:t xml:space="preserve">: </w:t>
      </w:r>
      <w:r w:rsidR="00151025" w:rsidRPr="00DD2005">
        <w:rPr>
          <w:rFonts w:ascii="Arial" w:hAnsi="Arial" w:cs="Arial"/>
          <w:b/>
          <w:color w:val="000000" w:themeColor="text1"/>
          <w:sz w:val="24"/>
          <w:szCs w:val="24"/>
          <w:lang w:val="en-US" w:eastAsia="en-US"/>
        </w:rPr>
        <w:t>Details of completed projects.</w:t>
      </w:r>
    </w:p>
    <w:p w:rsidR="00721965" w:rsidRPr="00DD2005" w:rsidRDefault="00721965" w:rsidP="000229BE">
      <w:pPr>
        <w:pStyle w:val="ListParagraph"/>
        <w:spacing w:after="0" w:line="360" w:lineRule="auto"/>
        <w:ind w:left="0" w:right="567"/>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 xml:space="preserve">OPTCL should furnish the details of project completed during FY 2021-22 and FY 2022-23 </w:t>
      </w:r>
      <w:proofErr w:type="spellStart"/>
      <w:r w:rsidRPr="00DD2005">
        <w:rPr>
          <w:rFonts w:ascii="Arial" w:hAnsi="Arial" w:cs="Arial"/>
          <w:i/>
          <w:color w:val="000000" w:themeColor="text1"/>
          <w:sz w:val="24"/>
          <w:szCs w:val="24"/>
        </w:rPr>
        <w:t>upto</w:t>
      </w:r>
      <w:proofErr w:type="spellEnd"/>
      <w:r w:rsidRPr="00DD2005">
        <w:rPr>
          <w:rFonts w:ascii="Arial" w:hAnsi="Arial" w:cs="Arial"/>
          <w:i/>
          <w:color w:val="000000" w:themeColor="text1"/>
          <w:sz w:val="24"/>
          <w:szCs w:val="24"/>
        </w:rPr>
        <w:t>-date in the following format:-</w:t>
      </w:r>
    </w:p>
    <w:tbl>
      <w:tblPr>
        <w:tblStyle w:val="TableGrid"/>
        <w:tblW w:w="10065" w:type="dxa"/>
        <w:tblInd w:w="-572" w:type="dxa"/>
        <w:tblLayout w:type="fixed"/>
        <w:tblLook w:val="04A0" w:firstRow="1" w:lastRow="0" w:firstColumn="1" w:lastColumn="0" w:noHBand="0" w:noVBand="1"/>
      </w:tblPr>
      <w:tblGrid>
        <w:gridCol w:w="567"/>
        <w:gridCol w:w="993"/>
        <w:gridCol w:w="1134"/>
        <w:gridCol w:w="1417"/>
        <w:gridCol w:w="1418"/>
        <w:gridCol w:w="1844"/>
        <w:gridCol w:w="1133"/>
        <w:gridCol w:w="1559"/>
      </w:tblGrid>
      <w:tr w:rsidR="001A1A59" w:rsidRPr="00DD2005" w:rsidTr="001A1A59">
        <w:trPr>
          <w:trHeight w:val="1116"/>
        </w:trPr>
        <w:tc>
          <w:tcPr>
            <w:tcW w:w="567" w:type="dxa"/>
          </w:tcPr>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proofErr w:type="spellStart"/>
            <w:proofErr w:type="gramStart"/>
            <w:r w:rsidRPr="00DD2005">
              <w:rPr>
                <w:rFonts w:ascii="Arial" w:hAnsi="Arial" w:cs="Arial"/>
                <w:i/>
                <w:color w:val="000000" w:themeColor="text1"/>
              </w:rPr>
              <w:t>Sl</w:t>
            </w:r>
            <w:proofErr w:type="spellEnd"/>
            <w:r w:rsidRPr="00DD2005">
              <w:rPr>
                <w:rFonts w:ascii="Arial" w:hAnsi="Arial" w:cs="Arial"/>
                <w:i/>
                <w:color w:val="000000" w:themeColor="text1"/>
              </w:rPr>
              <w:t xml:space="preserve">  No</w:t>
            </w:r>
            <w:proofErr w:type="gramEnd"/>
            <w:r w:rsidRPr="00DD2005">
              <w:rPr>
                <w:rFonts w:ascii="Arial" w:hAnsi="Arial" w:cs="Arial"/>
                <w:i/>
                <w:color w:val="000000" w:themeColor="text1"/>
              </w:rPr>
              <w:t>.</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p>
        </w:tc>
        <w:tc>
          <w:tcPr>
            <w:tcW w:w="993" w:type="dxa"/>
          </w:tcPr>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Name</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of the</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Project</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p>
        </w:tc>
        <w:tc>
          <w:tcPr>
            <w:tcW w:w="1134" w:type="dxa"/>
          </w:tcPr>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Schedule</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date of</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completion</w:t>
            </w:r>
          </w:p>
        </w:tc>
        <w:tc>
          <w:tcPr>
            <w:tcW w:w="1417" w:type="dxa"/>
          </w:tcPr>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Revised</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date of</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 xml:space="preserve">completion </w:t>
            </w:r>
          </w:p>
        </w:tc>
        <w:tc>
          <w:tcPr>
            <w:tcW w:w="1418" w:type="dxa"/>
          </w:tcPr>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Actual date</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of</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completion</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p>
        </w:tc>
        <w:tc>
          <w:tcPr>
            <w:tcW w:w="1844" w:type="dxa"/>
          </w:tcPr>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Original estimated cost of the project/</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proofErr w:type="gramStart"/>
            <w:r w:rsidRPr="00DD2005">
              <w:rPr>
                <w:rFonts w:ascii="Arial" w:hAnsi="Arial" w:cs="Arial"/>
                <w:i/>
                <w:color w:val="000000" w:themeColor="text1"/>
              </w:rPr>
              <w:t>work</w:t>
            </w:r>
            <w:proofErr w:type="gramEnd"/>
            <w:r w:rsidRPr="00DD2005">
              <w:rPr>
                <w:rFonts w:ascii="Arial" w:hAnsi="Arial" w:cs="Arial"/>
                <w:i/>
                <w:color w:val="000000" w:themeColor="text1"/>
              </w:rPr>
              <w:t xml:space="preserve"> order no.</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&amp; date</w:t>
            </w:r>
          </w:p>
        </w:tc>
        <w:tc>
          <w:tcPr>
            <w:tcW w:w="1133" w:type="dxa"/>
          </w:tcPr>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Revised</w:t>
            </w:r>
            <w:r w:rsidR="001A1A59" w:rsidRPr="00DD2005">
              <w:rPr>
                <w:rFonts w:ascii="Arial" w:hAnsi="Arial" w:cs="Arial"/>
                <w:i/>
                <w:color w:val="000000" w:themeColor="text1"/>
              </w:rPr>
              <w:t xml:space="preserve"> </w:t>
            </w:r>
            <w:r w:rsidRPr="00DD2005">
              <w:rPr>
                <w:rFonts w:ascii="Arial" w:hAnsi="Arial" w:cs="Arial"/>
                <w:i/>
                <w:color w:val="000000" w:themeColor="text1"/>
              </w:rPr>
              <w:t>cost</w:t>
            </w:r>
          </w:p>
        </w:tc>
        <w:tc>
          <w:tcPr>
            <w:tcW w:w="1559" w:type="dxa"/>
          </w:tcPr>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Actual</w:t>
            </w:r>
          </w:p>
          <w:p w:rsidR="00721965" w:rsidRPr="00DD2005" w:rsidRDefault="00721965" w:rsidP="00E81472">
            <w:pPr>
              <w:pStyle w:val="ListParagraph"/>
              <w:spacing w:after="0" w:line="240" w:lineRule="auto"/>
              <w:ind w:left="0"/>
              <w:contextualSpacing/>
              <w:jc w:val="both"/>
              <w:rPr>
                <w:rFonts w:ascii="Arial" w:hAnsi="Arial" w:cs="Arial"/>
                <w:i/>
                <w:color w:val="000000" w:themeColor="text1"/>
              </w:rPr>
            </w:pPr>
            <w:r w:rsidRPr="00DD2005">
              <w:rPr>
                <w:rFonts w:ascii="Arial" w:hAnsi="Arial" w:cs="Arial"/>
                <w:i/>
                <w:color w:val="000000" w:themeColor="text1"/>
              </w:rPr>
              <w:t>Expenditure</w:t>
            </w:r>
          </w:p>
        </w:tc>
      </w:tr>
      <w:tr w:rsidR="001A1A59" w:rsidRPr="00DD2005" w:rsidTr="001A1A59">
        <w:tc>
          <w:tcPr>
            <w:tcW w:w="567" w:type="dxa"/>
          </w:tcPr>
          <w:p w:rsidR="00721965" w:rsidRPr="00DD2005" w:rsidRDefault="00721965" w:rsidP="00F01279">
            <w:pPr>
              <w:autoSpaceDE w:val="0"/>
              <w:autoSpaceDN w:val="0"/>
              <w:adjustRightInd w:val="0"/>
              <w:spacing w:line="300" w:lineRule="auto"/>
              <w:rPr>
                <w:b/>
                <w:bCs/>
                <w:color w:val="000000" w:themeColor="text1"/>
              </w:rPr>
            </w:pPr>
          </w:p>
        </w:tc>
        <w:tc>
          <w:tcPr>
            <w:tcW w:w="993" w:type="dxa"/>
          </w:tcPr>
          <w:p w:rsidR="00721965" w:rsidRPr="00DD2005" w:rsidRDefault="00721965" w:rsidP="00F01279">
            <w:pPr>
              <w:autoSpaceDE w:val="0"/>
              <w:autoSpaceDN w:val="0"/>
              <w:adjustRightInd w:val="0"/>
              <w:spacing w:line="300" w:lineRule="auto"/>
              <w:rPr>
                <w:b/>
                <w:bCs/>
                <w:color w:val="000000" w:themeColor="text1"/>
              </w:rPr>
            </w:pPr>
          </w:p>
        </w:tc>
        <w:tc>
          <w:tcPr>
            <w:tcW w:w="1134" w:type="dxa"/>
          </w:tcPr>
          <w:p w:rsidR="00721965" w:rsidRPr="00DD2005" w:rsidRDefault="00721965" w:rsidP="00F01279">
            <w:pPr>
              <w:autoSpaceDE w:val="0"/>
              <w:autoSpaceDN w:val="0"/>
              <w:adjustRightInd w:val="0"/>
              <w:spacing w:line="300" w:lineRule="auto"/>
              <w:rPr>
                <w:b/>
                <w:bCs/>
                <w:color w:val="000000" w:themeColor="text1"/>
              </w:rPr>
            </w:pPr>
          </w:p>
        </w:tc>
        <w:tc>
          <w:tcPr>
            <w:tcW w:w="1417" w:type="dxa"/>
          </w:tcPr>
          <w:p w:rsidR="00721965" w:rsidRPr="00DD2005" w:rsidRDefault="00721965" w:rsidP="00F01279">
            <w:pPr>
              <w:autoSpaceDE w:val="0"/>
              <w:autoSpaceDN w:val="0"/>
              <w:adjustRightInd w:val="0"/>
              <w:spacing w:line="300" w:lineRule="auto"/>
              <w:rPr>
                <w:b/>
                <w:bCs/>
                <w:color w:val="000000" w:themeColor="text1"/>
              </w:rPr>
            </w:pPr>
          </w:p>
        </w:tc>
        <w:tc>
          <w:tcPr>
            <w:tcW w:w="1418" w:type="dxa"/>
          </w:tcPr>
          <w:p w:rsidR="00721965" w:rsidRPr="00DD2005" w:rsidRDefault="00721965" w:rsidP="00F01279">
            <w:pPr>
              <w:autoSpaceDE w:val="0"/>
              <w:autoSpaceDN w:val="0"/>
              <w:adjustRightInd w:val="0"/>
              <w:spacing w:line="300" w:lineRule="auto"/>
              <w:rPr>
                <w:b/>
                <w:bCs/>
                <w:color w:val="000000" w:themeColor="text1"/>
              </w:rPr>
            </w:pPr>
          </w:p>
        </w:tc>
        <w:tc>
          <w:tcPr>
            <w:tcW w:w="1844" w:type="dxa"/>
          </w:tcPr>
          <w:p w:rsidR="00721965" w:rsidRPr="00DD2005" w:rsidRDefault="00721965" w:rsidP="00F01279">
            <w:pPr>
              <w:autoSpaceDE w:val="0"/>
              <w:autoSpaceDN w:val="0"/>
              <w:adjustRightInd w:val="0"/>
              <w:spacing w:line="300" w:lineRule="auto"/>
              <w:rPr>
                <w:b/>
                <w:bCs/>
                <w:color w:val="000000" w:themeColor="text1"/>
              </w:rPr>
            </w:pPr>
          </w:p>
        </w:tc>
        <w:tc>
          <w:tcPr>
            <w:tcW w:w="1133" w:type="dxa"/>
          </w:tcPr>
          <w:p w:rsidR="00721965" w:rsidRPr="00DD2005" w:rsidRDefault="00721965" w:rsidP="00F01279">
            <w:pPr>
              <w:autoSpaceDE w:val="0"/>
              <w:autoSpaceDN w:val="0"/>
              <w:adjustRightInd w:val="0"/>
              <w:spacing w:line="300" w:lineRule="auto"/>
              <w:rPr>
                <w:b/>
                <w:bCs/>
                <w:color w:val="000000" w:themeColor="text1"/>
              </w:rPr>
            </w:pPr>
          </w:p>
        </w:tc>
        <w:tc>
          <w:tcPr>
            <w:tcW w:w="1559" w:type="dxa"/>
          </w:tcPr>
          <w:p w:rsidR="00721965" w:rsidRPr="00DD2005" w:rsidRDefault="00721965" w:rsidP="00F01279">
            <w:pPr>
              <w:autoSpaceDE w:val="0"/>
              <w:autoSpaceDN w:val="0"/>
              <w:adjustRightInd w:val="0"/>
              <w:spacing w:line="300" w:lineRule="auto"/>
              <w:rPr>
                <w:b/>
                <w:bCs/>
                <w:color w:val="000000" w:themeColor="text1"/>
              </w:rPr>
            </w:pPr>
          </w:p>
        </w:tc>
      </w:tr>
    </w:tbl>
    <w:p w:rsidR="002C4C7A" w:rsidRPr="00DD2005" w:rsidRDefault="002C4C7A" w:rsidP="002549C2">
      <w:pPr>
        <w:pStyle w:val="ListParagraph"/>
        <w:spacing w:after="0" w:line="360" w:lineRule="auto"/>
        <w:ind w:left="0"/>
        <w:contextualSpacing/>
        <w:jc w:val="both"/>
        <w:rPr>
          <w:rFonts w:ascii="Arial" w:hAnsi="Arial" w:cs="Arial"/>
          <w:b/>
          <w:bCs/>
          <w:color w:val="000000" w:themeColor="text1"/>
          <w:sz w:val="10"/>
        </w:rPr>
      </w:pPr>
    </w:p>
    <w:p w:rsidR="000229BE" w:rsidRPr="00DD2005" w:rsidRDefault="000229BE" w:rsidP="002549C2">
      <w:pPr>
        <w:pStyle w:val="ListParagraph"/>
        <w:spacing w:after="0" w:line="360" w:lineRule="auto"/>
        <w:ind w:left="0"/>
        <w:contextualSpacing/>
        <w:jc w:val="both"/>
        <w:rPr>
          <w:rFonts w:ascii="Arial" w:hAnsi="Arial" w:cs="Arial"/>
          <w:b/>
          <w:bCs/>
          <w:color w:val="000000" w:themeColor="text1"/>
          <w:sz w:val="2"/>
        </w:rPr>
      </w:pPr>
    </w:p>
    <w:p w:rsidR="002549C2" w:rsidRPr="00DD2005" w:rsidRDefault="002549C2" w:rsidP="000229BE">
      <w:pPr>
        <w:pStyle w:val="ListParagraph"/>
        <w:spacing w:after="0" w:line="360" w:lineRule="auto"/>
        <w:ind w:left="0" w:right="567"/>
        <w:contextualSpacing/>
        <w:jc w:val="both"/>
        <w:rPr>
          <w:rFonts w:ascii="Arial" w:hAnsi="Arial" w:cs="Arial"/>
          <w:b/>
          <w:bCs/>
          <w:color w:val="000000" w:themeColor="text1"/>
          <w:sz w:val="24"/>
          <w:szCs w:val="24"/>
        </w:rPr>
      </w:pPr>
      <w:r w:rsidRPr="00DD2005">
        <w:rPr>
          <w:rFonts w:ascii="Arial" w:hAnsi="Arial" w:cs="Arial"/>
          <w:b/>
          <w:bCs/>
          <w:color w:val="000000" w:themeColor="text1"/>
          <w:sz w:val="24"/>
          <w:szCs w:val="24"/>
        </w:rPr>
        <w:t xml:space="preserve">Reply of OPTCL: </w:t>
      </w:r>
    </w:p>
    <w:p w:rsidR="002549C2" w:rsidRPr="00DD2005" w:rsidRDefault="00911514" w:rsidP="008A6D4D">
      <w:pPr>
        <w:pStyle w:val="ListParagraph"/>
        <w:spacing w:after="0" w:line="360" w:lineRule="auto"/>
        <w:ind w:left="0" w:right="425" w:firstLine="720"/>
        <w:contextualSpacing/>
        <w:jc w:val="both"/>
        <w:rPr>
          <w:rFonts w:ascii="Arial" w:hAnsi="Arial" w:cs="Arial"/>
          <w:color w:val="000000" w:themeColor="text1"/>
          <w:sz w:val="24"/>
          <w:szCs w:val="24"/>
          <w:lang w:val="en-US" w:eastAsia="ar-SA"/>
        </w:rPr>
      </w:pPr>
      <w:r w:rsidRPr="00DD2005">
        <w:rPr>
          <w:rFonts w:ascii="Arial" w:hAnsi="Arial" w:cs="Arial"/>
          <w:color w:val="000000" w:themeColor="text1"/>
          <w:sz w:val="24"/>
          <w:szCs w:val="24"/>
          <w:lang w:val="en-US" w:eastAsia="ar-SA"/>
        </w:rPr>
        <w:t xml:space="preserve">The details of </w:t>
      </w:r>
      <w:r w:rsidR="00151025" w:rsidRPr="00DD2005">
        <w:rPr>
          <w:rFonts w:ascii="Arial" w:hAnsi="Arial" w:cs="Arial"/>
          <w:i/>
          <w:color w:val="000000" w:themeColor="text1"/>
          <w:sz w:val="24"/>
          <w:szCs w:val="24"/>
        </w:rPr>
        <w:t xml:space="preserve">project completed during FY 2021-22 and FY 2022-23 </w:t>
      </w:r>
      <w:proofErr w:type="spellStart"/>
      <w:r w:rsidR="00151025" w:rsidRPr="00DD2005">
        <w:rPr>
          <w:rFonts w:ascii="Arial" w:hAnsi="Arial" w:cs="Arial"/>
          <w:i/>
          <w:color w:val="000000" w:themeColor="text1"/>
          <w:sz w:val="24"/>
          <w:szCs w:val="24"/>
        </w:rPr>
        <w:t>upto</w:t>
      </w:r>
      <w:proofErr w:type="spellEnd"/>
      <w:r w:rsidR="00151025" w:rsidRPr="00DD2005">
        <w:rPr>
          <w:rFonts w:ascii="Arial" w:hAnsi="Arial" w:cs="Arial"/>
          <w:i/>
          <w:color w:val="000000" w:themeColor="text1"/>
          <w:sz w:val="24"/>
          <w:szCs w:val="24"/>
        </w:rPr>
        <w:t>-date as per the format prescribed by Hon’ble Commission</w:t>
      </w:r>
      <w:r w:rsidR="00151025" w:rsidRPr="00DD2005">
        <w:rPr>
          <w:rFonts w:ascii="Arial" w:hAnsi="Arial" w:cs="Arial"/>
          <w:color w:val="000000" w:themeColor="text1"/>
          <w:sz w:val="24"/>
          <w:szCs w:val="24"/>
          <w:lang w:val="en-US" w:eastAsia="ar-SA"/>
        </w:rPr>
        <w:t xml:space="preserve"> is hereby attached </w:t>
      </w:r>
      <w:r w:rsidR="007471EF" w:rsidRPr="00DD2005">
        <w:rPr>
          <w:rFonts w:ascii="Arial" w:hAnsi="Arial" w:cs="Arial"/>
          <w:color w:val="000000" w:themeColor="text1"/>
          <w:sz w:val="24"/>
          <w:szCs w:val="24"/>
          <w:lang w:val="en-US" w:eastAsia="ar-SA"/>
        </w:rPr>
        <w:t xml:space="preserve">as </w:t>
      </w:r>
      <w:r w:rsidR="006B222E" w:rsidRPr="00DD2005">
        <w:rPr>
          <w:rFonts w:ascii="Arial" w:hAnsi="Arial" w:cs="Arial"/>
          <w:b/>
          <w:color w:val="000000" w:themeColor="text1"/>
          <w:sz w:val="24"/>
          <w:szCs w:val="24"/>
          <w:lang w:val="en-US" w:eastAsia="ar-SA"/>
        </w:rPr>
        <w:t>Annexure-</w:t>
      </w:r>
      <w:r w:rsidR="00254C5C" w:rsidRPr="00DD2005">
        <w:rPr>
          <w:rFonts w:ascii="Arial" w:hAnsi="Arial" w:cs="Arial"/>
          <w:b/>
          <w:color w:val="000000" w:themeColor="text1"/>
          <w:sz w:val="24"/>
          <w:szCs w:val="24"/>
          <w:lang w:val="en-US" w:eastAsia="ar-SA"/>
        </w:rPr>
        <w:t xml:space="preserve"> 0</w:t>
      </w:r>
      <w:r w:rsidR="00181EBF" w:rsidRPr="00DD2005">
        <w:rPr>
          <w:rFonts w:ascii="Arial" w:hAnsi="Arial" w:cs="Arial"/>
          <w:b/>
          <w:color w:val="000000" w:themeColor="text1"/>
          <w:sz w:val="24"/>
          <w:szCs w:val="24"/>
          <w:lang w:val="en-US" w:eastAsia="ar-SA"/>
        </w:rPr>
        <w:t>8</w:t>
      </w:r>
      <w:r w:rsidR="00446516" w:rsidRPr="00DD2005">
        <w:rPr>
          <w:rFonts w:ascii="Arial" w:hAnsi="Arial" w:cs="Arial"/>
          <w:color w:val="000000" w:themeColor="text1"/>
          <w:sz w:val="24"/>
          <w:szCs w:val="24"/>
          <w:lang w:val="en-US" w:eastAsia="ar-SA"/>
        </w:rPr>
        <w:t>.</w:t>
      </w:r>
    </w:p>
    <w:p w:rsidR="00A92E3F" w:rsidRPr="00DD2005" w:rsidRDefault="002F2CB2" w:rsidP="008A6D4D">
      <w:pPr>
        <w:pStyle w:val="ListParagraph"/>
        <w:spacing w:after="0" w:line="360" w:lineRule="auto"/>
        <w:ind w:left="0" w:right="425"/>
        <w:contextualSpacing/>
        <w:jc w:val="both"/>
        <w:rPr>
          <w:rFonts w:ascii="Arial" w:hAnsi="Arial" w:cs="Arial"/>
          <w:b/>
          <w:color w:val="000000" w:themeColor="text1"/>
          <w:sz w:val="24"/>
          <w:szCs w:val="24"/>
          <w:lang w:val="en-US" w:eastAsia="en-US"/>
        </w:rPr>
      </w:pPr>
      <w:r w:rsidRPr="00DD2005">
        <w:rPr>
          <w:rFonts w:ascii="Arial" w:hAnsi="Arial" w:cs="Arial"/>
          <w:b/>
          <w:bCs/>
          <w:color w:val="000000" w:themeColor="text1"/>
          <w:sz w:val="24"/>
          <w:szCs w:val="24"/>
        </w:rPr>
        <w:t>Query No 13</w:t>
      </w:r>
      <w:r w:rsidR="00A92E3F" w:rsidRPr="00DD2005">
        <w:rPr>
          <w:rFonts w:ascii="Arial" w:hAnsi="Arial" w:cs="Arial"/>
          <w:b/>
          <w:bCs/>
          <w:color w:val="000000" w:themeColor="text1"/>
          <w:sz w:val="24"/>
          <w:szCs w:val="24"/>
        </w:rPr>
        <w:t xml:space="preserve">: </w:t>
      </w:r>
      <w:r w:rsidR="00190293" w:rsidRPr="00DD2005">
        <w:rPr>
          <w:rFonts w:ascii="Arial" w:hAnsi="Arial" w:cs="Arial"/>
          <w:b/>
          <w:color w:val="000000" w:themeColor="text1"/>
          <w:sz w:val="24"/>
          <w:szCs w:val="24"/>
        </w:rPr>
        <w:t>Interstate &amp; Intrastate wheeling, STOA and STU</w:t>
      </w:r>
    </w:p>
    <w:p w:rsidR="00465C75" w:rsidRPr="00DD2005" w:rsidRDefault="006B36E2" w:rsidP="00190293">
      <w:pPr>
        <w:pStyle w:val="ListParagraph"/>
        <w:spacing w:after="0" w:line="360" w:lineRule="auto"/>
        <w:ind w:left="0" w:right="425"/>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 xml:space="preserve">OPTCL should furnish the details of quantum and revenue earned by OPTCL towards Interstate &amp; Intrastate wheeling, STOA and STU charge received from energy exchange for FY 2020-21, 2021-22 and 2022-23 </w:t>
      </w:r>
      <w:proofErr w:type="spellStart"/>
      <w:r w:rsidRPr="00DD2005">
        <w:rPr>
          <w:rFonts w:ascii="Arial" w:hAnsi="Arial" w:cs="Arial"/>
          <w:i/>
          <w:color w:val="000000" w:themeColor="text1"/>
          <w:sz w:val="24"/>
          <w:szCs w:val="24"/>
        </w:rPr>
        <w:t>upto</w:t>
      </w:r>
      <w:proofErr w:type="spellEnd"/>
      <w:r w:rsidRPr="00DD2005">
        <w:rPr>
          <w:rFonts w:ascii="Arial" w:hAnsi="Arial" w:cs="Arial"/>
          <w:i/>
          <w:color w:val="000000" w:themeColor="text1"/>
          <w:sz w:val="24"/>
          <w:szCs w:val="24"/>
        </w:rPr>
        <w:t xml:space="preserve"> date (Table-23). The details of STOA to be furnished in the table below:</w:t>
      </w:r>
    </w:p>
    <w:tbl>
      <w:tblPr>
        <w:tblStyle w:val="TableGrid"/>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17"/>
        <w:gridCol w:w="1276"/>
        <w:gridCol w:w="1559"/>
        <w:gridCol w:w="1560"/>
        <w:gridCol w:w="1842"/>
      </w:tblGrid>
      <w:tr w:rsidR="00C35F5E" w:rsidRPr="00DD2005" w:rsidTr="000229BE">
        <w:trPr>
          <w:trHeight w:val="1135"/>
        </w:trPr>
        <w:tc>
          <w:tcPr>
            <w:tcW w:w="1418"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Year</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417"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No. of</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application</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received by</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SLDC</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276"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No. of</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application</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allowed by</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SLDC</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559"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Total Power</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(MW)</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transmitted</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through Open</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Access</w:t>
            </w:r>
          </w:p>
        </w:tc>
        <w:tc>
          <w:tcPr>
            <w:tcW w:w="1560"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Total Energy</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(MU)</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transmitted</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through Open</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Access</w:t>
            </w:r>
          </w:p>
        </w:tc>
        <w:tc>
          <w:tcPr>
            <w:tcW w:w="1842"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Amount collected</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by OPTCL (Rs. in</w:t>
            </w:r>
          </w:p>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Lakhs)</w:t>
            </w:r>
          </w:p>
        </w:tc>
      </w:tr>
      <w:tr w:rsidR="00C35F5E" w:rsidRPr="00DD2005" w:rsidTr="000229BE">
        <w:tc>
          <w:tcPr>
            <w:tcW w:w="1418" w:type="dxa"/>
          </w:tcPr>
          <w:p w:rsidR="00C35F5E" w:rsidRPr="00DD2005" w:rsidRDefault="00151025"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2020-21</w:t>
            </w:r>
          </w:p>
        </w:tc>
        <w:tc>
          <w:tcPr>
            <w:tcW w:w="1417"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276"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559"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560"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842"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r>
      <w:tr w:rsidR="00C35F5E" w:rsidRPr="00DD2005" w:rsidTr="000229BE">
        <w:tc>
          <w:tcPr>
            <w:tcW w:w="1418" w:type="dxa"/>
          </w:tcPr>
          <w:p w:rsidR="00C35F5E" w:rsidRPr="00DD2005" w:rsidRDefault="00151025"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2021-22</w:t>
            </w:r>
          </w:p>
        </w:tc>
        <w:tc>
          <w:tcPr>
            <w:tcW w:w="1417"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276"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559"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560"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842"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r>
      <w:tr w:rsidR="00C35F5E" w:rsidRPr="00DD2005" w:rsidTr="000229BE">
        <w:tc>
          <w:tcPr>
            <w:tcW w:w="1418" w:type="dxa"/>
          </w:tcPr>
          <w:p w:rsidR="00151025" w:rsidRPr="00DD2005" w:rsidRDefault="00151025"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2022-23</w:t>
            </w:r>
            <w:r w:rsidR="00C35F5E" w:rsidRPr="00DD2005">
              <w:rPr>
                <w:rFonts w:ascii="Arial" w:hAnsi="Arial" w:cs="Arial"/>
                <w:i/>
                <w:color w:val="000000" w:themeColor="text1"/>
              </w:rPr>
              <w:t xml:space="preserve"> </w:t>
            </w:r>
          </w:p>
          <w:p w:rsidR="00C35F5E" w:rsidRPr="00DD2005" w:rsidRDefault="00151025" w:rsidP="00C35F5E">
            <w:pPr>
              <w:pStyle w:val="ListParagraph"/>
              <w:spacing w:after="0" w:line="240" w:lineRule="auto"/>
              <w:ind w:left="0"/>
              <w:contextualSpacing/>
              <w:jc w:val="center"/>
              <w:rPr>
                <w:rFonts w:ascii="Arial" w:hAnsi="Arial" w:cs="Arial"/>
                <w:i/>
                <w:color w:val="000000" w:themeColor="text1"/>
              </w:rPr>
            </w:pPr>
            <w:r w:rsidRPr="00DD2005">
              <w:rPr>
                <w:rFonts w:ascii="Arial" w:hAnsi="Arial" w:cs="Arial"/>
                <w:i/>
                <w:color w:val="000000" w:themeColor="text1"/>
              </w:rPr>
              <w:t>up-to-date</w:t>
            </w:r>
          </w:p>
        </w:tc>
        <w:tc>
          <w:tcPr>
            <w:tcW w:w="1417"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276"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559"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560"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c>
          <w:tcPr>
            <w:tcW w:w="1842" w:type="dxa"/>
          </w:tcPr>
          <w:p w:rsidR="00C35F5E" w:rsidRPr="00DD2005" w:rsidRDefault="00C35F5E" w:rsidP="00C35F5E">
            <w:pPr>
              <w:pStyle w:val="ListParagraph"/>
              <w:spacing w:after="0" w:line="240" w:lineRule="auto"/>
              <w:ind w:left="0"/>
              <w:contextualSpacing/>
              <w:jc w:val="center"/>
              <w:rPr>
                <w:rFonts w:ascii="Arial" w:hAnsi="Arial" w:cs="Arial"/>
                <w:i/>
                <w:color w:val="000000" w:themeColor="text1"/>
              </w:rPr>
            </w:pPr>
          </w:p>
        </w:tc>
      </w:tr>
    </w:tbl>
    <w:p w:rsidR="00151025" w:rsidRPr="00DD2005" w:rsidRDefault="00151025" w:rsidP="00A92E3F">
      <w:pPr>
        <w:pStyle w:val="ListParagraph"/>
        <w:spacing w:after="0" w:line="360" w:lineRule="auto"/>
        <w:ind w:left="0"/>
        <w:contextualSpacing/>
        <w:jc w:val="both"/>
        <w:rPr>
          <w:rFonts w:ascii="Arial" w:hAnsi="Arial" w:cs="Arial"/>
          <w:b/>
          <w:bCs/>
          <w:color w:val="000000" w:themeColor="text1"/>
          <w:sz w:val="24"/>
        </w:rPr>
      </w:pPr>
    </w:p>
    <w:p w:rsidR="00A92E3F" w:rsidRPr="00DD2005" w:rsidRDefault="00A92E3F" w:rsidP="00A92E3F">
      <w:pPr>
        <w:pStyle w:val="ListParagraph"/>
        <w:spacing w:after="0" w:line="360" w:lineRule="auto"/>
        <w:ind w:left="0"/>
        <w:contextualSpacing/>
        <w:jc w:val="both"/>
        <w:rPr>
          <w:rFonts w:ascii="Arial" w:hAnsi="Arial" w:cs="Arial"/>
          <w:color w:val="000000" w:themeColor="text1"/>
          <w:sz w:val="2"/>
          <w:szCs w:val="24"/>
          <w:lang w:val="en-US" w:eastAsia="ar-SA"/>
        </w:rPr>
      </w:pPr>
      <w:r w:rsidRPr="00DD2005">
        <w:rPr>
          <w:rFonts w:ascii="Arial" w:hAnsi="Arial" w:cs="Arial"/>
          <w:b/>
          <w:bCs/>
          <w:color w:val="000000" w:themeColor="text1"/>
          <w:sz w:val="24"/>
        </w:rPr>
        <w:t>Reply of OPTCL:</w:t>
      </w:r>
    </w:p>
    <w:p w:rsidR="006061D9" w:rsidRPr="00DD2005" w:rsidRDefault="006061D9" w:rsidP="008A6D4D">
      <w:pPr>
        <w:pStyle w:val="ListParagraph"/>
        <w:tabs>
          <w:tab w:val="left" w:pos="8505"/>
          <w:tab w:val="left" w:pos="8647"/>
        </w:tabs>
        <w:spacing w:after="0" w:line="360" w:lineRule="auto"/>
        <w:ind w:left="0" w:right="425" w:firstLine="851"/>
        <w:contextualSpacing/>
        <w:jc w:val="both"/>
        <w:rPr>
          <w:rFonts w:ascii="Arial" w:hAnsi="Arial" w:cs="Arial"/>
          <w:color w:val="000000" w:themeColor="text1"/>
          <w:sz w:val="24"/>
          <w:szCs w:val="24"/>
        </w:rPr>
      </w:pPr>
      <w:r w:rsidRPr="00DD2005">
        <w:rPr>
          <w:rFonts w:ascii="Arial" w:hAnsi="Arial" w:cs="Arial"/>
          <w:color w:val="000000" w:themeColor="text1"/>
          <w:sz w:val="24"/>
          <w:szCs w:val="24"/>
        </w:rPr>
        <w:t xml:space="preserve">The details of quantum and revenue earned by OPTCL towards Interstate wheeling for </w:t>
      </w:r>
      <w:r w:rsidRPr="00DD2005">
        <w:rPr>
          <w:rFonts w:ascii="Arial" w:hAnsi="Arial" w:cs="Arial"/>
          <w:b/>
          <w:color w:val="000000" w:themeColor="text1"/>
          <w:sz w:val="24"/>
          <w:szCs w:val="24"/>
        </w:rPr>
        <w:t>FY 2020-21, FY 2021-22  &amp; FY 2022-23 (</w:t>
      </w:r>
      <w:proofErr w:type="spellStart"/>
      <w:r w:rsidRPr="00DD2005">
        <w:rPr>
          <w:rFonts w:ascii="Arial" w:hAnsi="Arial" w:cs="Arial"/>
          <w:b/>
          <w:color w:val="000000" w:themeColor="text1"/>
          <w:sz w:val="24"/>
          <w:szCs w:val="24"/>
        </w:rPr>
        <w:t>upto</w:t>
      </w:r>
      <w:proofErr w:type="spellEnd"/>
      <w:r w:rsidRPr="00DD2005">
        <w:rPr>
          <w:rFonts w:ascii="Arial" w:hAnsi="Arial" w:cs="Arial"/>
          <w:b/>
          <w:color w:val="000000" w:themeColor="text1"/>
          <w:sz w:val="24"/>
          <w:szCs w:val="24"/>
        </w:rPr>
        <w:t xml:space="preserve"> Nov’ 22)</w:t>
      </w:r>
      <w:r w:rsidRPr="00DD2005">
        <w:rPr>
          <w:rFonts w:ascii="Arial" w:hAnsi="Arial" w:cs="Arial"/>
          <w:color w:val="000000" w:themeColor="text1"/>
          <w:sz w:val="24"/>
          <w:szCs w:val="24"/>
        </w:rPr>
        <w:t xml:space="preserve">  are furnished below. </w:t>
      </w:r>
    </w:p>
    <w:tbl>
      <w:tblPr>
        <w:tblW w:w="8986" w:type="dxa"/>
        <w:tblLook w:val="04A0" w:firstRow="1" w:lastRow="0" w:firstColumn="1" w:lastColumn="0" w:noHBand="0" w:noVBand="1"/>
      </w:tblPr>
      <w:tblGrid>
        <w:gridCol w:w="1413"/>
        <w:gridCol w:w="1463"/>
        <w:gridCol w:w="2081"/>
        <w:gridCol w:w="2126"/>
        <w:gridCol w:w="1903"/>
      </w:tblGrid>
      <w:tr w:rsidR="00DD2005" w:rsidRPr="00DD2005" w:rsidTr="005A5F1B">
        <w:trPr>
          <w:trHeight w:val="594"/>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61D9" w:rsidRPr="00DD2005" w:rsidRDefault="006061D9" w:rsidP="00822F31">
            <w:pPr>
              <w:jc w:val="center"/>
              <w:rPr>
                <w:rFonts w:ascii="Arial" w:hAnsi="Arial" w:cs="Arial"/>
                <w:b/>
                <w:bCs/>
                <w:color w:val="000000" w:themeColor="text1"/>
                <w:sz w:val="22"/>
              </w:rPr>
            </w:pPr>
            <w:r w:rsidRPr="00DD2005">
              <w:rPr>
                <w:rFonts w:ascii="Arial" w:hAnsi="Arial" w:cs="Arial"/>
                <w:b/>
                <w:bCs/>
                <w:color w:val="000000" w:themeColor="text1"/>
                <w:sz w:val="22"/>
              </w:rPr>
              <w:t>MONTH</w:t>
            </w:r>
          </w:p>
        </w:tc>
        <w:tc>
          <w:tcPr>
            <w:tcW w:w="1463" w:type="dxa"/>
            <w:tcBorders>
              <w:top w:val="single" w:sz="4" w:space="0" w:color="auto"/>
              <w:left w:val="nil"/>
              <w:bottom w:val="single" w:sz="4" w:space="0" w:color="auto"/>
              <w:right w:val="single" w:sz="4" w:space="0" w:color="auto"/>
            </w:tcBorders>
            <w:shd w:val="clear" w:color="auto" w:fill="auto"/>
            <w:noWrap/>
            <w:vAlign w:val="center"/>
            <w:hideMark/>
          </w:tcPr>
          <w:p w:rsidR="006061D9" w:rsidRPr="00DD2005" w:rsidRDefault="006061D9" w:rsidP="00822F31">
            <w:pPr>
              <w:jc w:val="center"/>
              <w:rPr>
                <w:rFonts w:ascii="Arial" w:hAnsi="Arial" w:cs="Arial"/>
                <w:b/>
                <w:bCs/>
                <w:color w:val="000000" w:themeColor="text1"/>
                <w:sz w:val="22"/>
              </w:rPr>
            </w:pPr>
            <w:r w:rsidRPr="00DD2005">
              <w:rPr>
                <w:rFonts w:ascii="Arial" w:hAnsi="Arial" w:cs="Arial"/>
                <w:b/>
                <w:bCs/>
                <w:color w:val="000000" w:themeColor="text1"/>
                <w:sz w:val="22"/>
              </w:rPr>
              <w:t>BILATERAL</w:t>
            </w:r>
          </w:p>
          <w:p w:rsidR="006061D9" w:rsidRPr="00DD2005" w:rsidRDefault="006061D9" w:rsidP="00822F31">
            <w:pPr>
              <w:jc w:val="center"/>
              <w:rPr>
                <w:rFonts w:ascii="Arial" w:hAnsi="Arial" w:cs="Arial"/>
                <w:b/>
                <w:bCs/>
                <w:color w:val="000000" w:themeColor="text1"/>
                <w:sz w:val="22"/>
              </w:rPr>
            </w:pPr>
            <w:r w:rsidRPr="00DD2005">
              <w:rPr>
                <w:rFonts w:ascii="Arial" w:hAnsi="Arial" w:cs="Arial"/>
                <w:b/>
                <w:bCs/>
                <w:color w:val="000000" w:themeColor="text1"/>
                <w:sz w:val="22"/>
              </w:rPr>
              <w:t>(MU)</w:t>
            </w:r>
          </w:p>
        </w:tc>
        <w:tc>
          <w:tcPr>
            <w:tcW w:w="2081" w:type="dxa"/>
            <w:tcBorders>
              <w:top w:val="single" w:sz="4" w:space="0" w:color="auto"/>
              <w:left w:val="nil"/>
              <w:bottom w:val="single" w:sz="4" w:space="0" w:color="auto"/>
              <w:right w:val="single" w:sz="4" w:space="0" w:color="auto"/>
            </w:tcBorders>
            <w:shd w:val="clear" w:color="auto" w:fill="auto"/>
            <w:noWrap/>
            <w:vAlign w:val="center"/>
            <w:hideMark/>
          </w:tcPr>
          <w:p w:rsidR="006061D9" w:rsidRPr="00DD2005" w:rsidRDefault="006061D9" w:rsidP="00822F31">
            <w:pPr>
              <w:jc w:val="center"/>
              <w:rPr>
                <w:rFonts w:ascii="Arial" w:hAnsi="Arial" w:cs="Arial"/>
                <w:b/>
                <w:bCs/>
                <w:color w:val="000000" w:themeColor="text1"/>
                <w:sz w:val="22"/>
              </w:rPr>
            </w:pPr>
            <w:r w:rsidRPr="00DD2005">
              <w:rPr>
                <w:rFonts w:ascii="Arial" w:hAnsi="Arial" w:cs="Arial"/>
                <w:b/>
                <w:bCs/>
                <w:color w:val="000000" w:themeColor="text1"/>
                <w:sz w:val="22"/>
              </w:rPr>
              <w:t>TRANSMISSION CHARGES(</w:t>
            </w:r>
            <w:proofErr w:type="spellStart"/>
            <w:r w:rsidRPr="00DD2005">
              <w:rPr>
                <w:rFonts w:ascii="Arial" w:hAnsi="Arial" w:cs="Arial"/>
                <w:b/>
                <w:bCs/>
                <w:color w:val="000000" w:themeColor="text1"/>
                <w:sz w:val="22"/>
              </w:rPr>
              <w:t>Rs</w:t>
            </w:r>
            <w:proofErr w:type="spellEnd"/>
            <w:r w:rsidRPr="00DD2005">
              <w:rPr>
                <w:rFonts w:ascii="Arial" w:hAnsi="Arial" w:cs="Arial"/>
                <w:b/>
                <w:bCs/>
                <w:color w:val="000000" w:themeColor="text1"/>
                <w:sz w:val="22"/>
              </w:rPr>
              <w:t>.)</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6061D9" w:rsidRPr="00DD2005" w:rsidRDefault="006061D9" w:rsidP="00822F31">
            <w:pPr>
              <w:jc w:val="center"/>
              <w:rPr>
                <w:rFonts w:ascii="Arial" w:hAnsi="Arial" w:cs="Arial"/>
                <w:b/>
                <w:bCs/>
                <w:color w:val="000000" w:themeColor="text1"/>
                <w:sz w:val="22"/>
              </w:rPr>
            </w:pPr>
            <w:r w:rsidRPr="00DD2005">
              <w:rPr>
                <w:rFonts w:ascii="Arial" w:hAnsi="Arial" w:cs="Arial"/>
                <w:b/>
                <w:bCs/>
                <w:color w:val="000000" w:themeColor="text1"/>
                <w:sz w:val="22"/>
              </w:rPr>
              <w:t>POWER EXCHANGE(MU)</w:t>
            </w:r>
          </w:p>
        </w:tc>
        <w:tc>
          <w:tcPr>
            <w:tcW w:w="1903" w:type="dxa"/>
            <w:tcBorders>
              <w:top w:val="single" w:sz="4" w:space="0" w:color="auto"/>
              <w:left w:val="nil"/>
              <w:bottom w:val="single" w:sz="4" w:space="0" w:color="auto"/>
              <w:right w:val="single" w:sz="4" w:space="0" w:color="auto"/>
            </w:tcBorders>
            <w:shd w:val="clear" w:color="auto" w:fill="auto"/>
            <w:noWrap/>
            <w:vAlign w:val="center"/>
            <w:hideMark/>
          </w:tcPr>
          <w:p w:rsidR="006061D9" w:rsidRPr="00DD2005" w:rsidRDefault="006061D9" w:rsidP="00822F31">
            <w:pPr>
              <w:jc w:val="center"/>
              <w:rPr>
                <w:rFonts w:ascii="Arial" w:hAnsi="Arial" w:cs="Arial"/>
                <w:b/>
                <w:bCs/>
                <w:color w:val="000000" w:themeColor="text1"/>
                <w:sz w:val="22"/>
              </w:rPr>
            </w:pPr>
            <w:r w:rsidRPr="00DD2005">
              <w:rPr>
                <w:rFonts w:ascii="Arial" w:hAnsi="Arial" w:cs="Arial"/>
                <w:b/>
                <w:bCs/>
                <w:color w:val="000000" w:themeColor="text1"/>
                <w:sz w:val="22"/>
              </w:rPr>
              <w:t>TRANSMISSION</w:t>
            </w:r>
          </w:p>
          <w:p w:rsidR="006061D9" w:rsidRPr="00DD2005" w:rsidRDefault="006061D9" w:rsidP="00822F31">
            <w:pPr>
              <w:jc w:val="center"/>
              <w:rPr>
                <w:rFonts w:ascii="Arial" w:hAnsi="Arial" w:cs="Arial"/>
                <w:b/>
                <w:bCs/>
                <w:color w:val="000000" w:themeColor="text1"/>
                <w:sz w:val="22"/>
              </w:rPr>
            </w:pPr>
            <w:r w:rsidRPr="00DD2005">
              <w:rPr>
                <w:rFonts w:ascii="Arial" w:hAnsi="Arial" w:cs="Arial"/>
                <w:b/>
                <w:bCs/>
                <w:color w:val="000000" w:themeColor="text1"/>
                <w:sz w:val="22"/>
              </w:rPr>
              <w:t>CHARGES (</w:t>
            </w:r>
            <w:proofErr w:type="spellStart"/>
            <w:r w:rsidRPr="00DD2005">
              <w:rPr>
                <w:rFonts w:ascii="Arial" w:hAnsi="Arial" w:cs="Arial"/>
                <w:b/>
                <w:bCs/>
                <w:color w:val="000000" w:themeColor="text1"/>
                <w:sz w:val="22"/>
              </w:rPr>
              <w:t>Rs</w:t>
            </w:r>
            <w:proofErr w:type="spellEnd"/>
            <w:r w:rsidRPr="00DD2005">
              <w:rPr>
                <w:rFonts w:ascii="Arial" w:hAnsi="Arial" w:cs="Arial"/>
                <w:b/>
                <w:bCs/>
                <w:color w:val="000000" w:themeColor="text1"/>
                <w:sz w:val="22"/>
              </w:rPr>
              <w:t>.)</w:t>
            </w:r>
          </w:p>
        </w:tc>
      </w:tr>
      <w:tr w:rsidR="00DD2005" w:rsidRPr="00DD2005" w:rsidTr="005A5F1B">
        <w:trPr>
          <w:trHeight w:val="394"/>
        </w:trPr>
        <w:tc>
          <w:tcPr>
            <w:tcW w:w="1413" w:type="dxa"/>
            <w:tcBorders>
              <w:top w:val="nil"/>
              <w:left w:val="single" w:sz="4" w:space="0" w:color="auto"/>
              <w:bottom w:val="single" w:sz="4" w:space="0" w:color="auto"/>
              <w:right w:val="single" w:sz="4" w:space="0" w:color="auto"/>
            </w:tcBorders>
            <w:shd w:val="clear" w:color="auto" w:fill="auto"/>
            <w:noWrap/>
            <w:vAlign w:val="center"/>
          </w:tcPr>
          <w:p w:rsidR="006061D9" w:rsidRPr="00DD2005" w:rsidRDefault="006061D9" w:rsidP="000229BE">
            <w:pPr>
              <w:ind w:left="29" w:hanging="29"/>
              <w:rPr>
                <w:rFonts w:ascii="Arial" w:hAnsi="Arial" w:cs="Arial"/>
                <w:b/>
                <w:color w:val="000000" w:themeColor="text1"/>
                <w:sz w:val="22"/>
              </w:rPr>
            </w:pPr>
            <w:r w:rsidRPr="00DD2005">
              <w:rPr>
                <w:rFonts w:ascii="Arial" w:hAnsi="Arial" w:cs="Arial"/>
                <w:b/>
                <w:color w:val="000000" w:themeColor="text1"/>
                <w:sz w:val="22"/>
              </w:rPr>
              <w:t>FY 2020-21</w:t>
            </w:r>
          </w:p>
        </w:tc>
        <w:tc>
          <w:tcPr>
            <w:tcW w:w="1463" w:type="dxa"/>
            <w:tcBorders>
              <w:top w:val="nil"/>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638.271</w:t>
            </w:r>
          </w:p>
        </w:tc>
        <w:tc>
          <w:tcPr>
            <w:tcW w:w="2081" w:type="dxa"/>
            <w:tcBorders>
              <w:top w:val="nil"/>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8,89,08,869.00</w:t>
            </w:r>
          </w:p>
        </w:tc>
        <w:tc>
          <w:tcPr>
            <w:tcW w:w="2126" w:type="dxa"/>
            <w:tcBorders>
              <w:top w:val="nil"/>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6195.700</w:t>
            </w:r>
          </w:p>
        </w:tc>
        <w:tc>
          <w:tcPr>
            <w:tcW w:w="1903" w:type="dxa"/>
            <w:tcBorders>
              <w:top w:val="nil"/>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10,98,43,880.85</w:t>
            </w:r>
          </w:p>
        </w:tc>
      </w:tr>
      <w:tr w:rsidR="00DD2005" w:rsidRPr="00DD2005" w:rsidTr="005A5F1B">
        <w:trPr>
          <w:trHeight w:val="381"/>
        </w:trPr>
        <w:tc>
          <w:tcPr>
            <w:tcW w:w="1413" w:type="dxa"/>
            <w:tcBorders>
              <w:top w:val="nil"/>
              <w:left w:val="single" w:sz="4" w:space="0" w:color="auto"/>
              <w:bottom w:val="single" w:sz="4" w:space="0" w:color="auto"/>
              <w:right w:val="single" w:sz="4" w:space="0" w:color="auto"/>
            </w:tcBorders>
            <w:shd w:val="clear" w:color="auto" w:fill="auto"/>
            <w:noWrap/>
            <w:vAlign w:val="center"/>
          </w:tcPr>
          <w:p w:rsidR="006061D9" w:rsidRPr="00DD2005" w:rsidRDefault="006061D9" w:rsidP="000229BE">
            <w:pPr>
              <w:ind w:left="29" w:hanging="29"/>
              <w:rPr>
                <w:rFonts w:ascii="Arial" w:hAnsi="Arial" w:cs="Arial"/>
                <w:b/>
                <w:color w:val="000000" w:themeColor="text1"/>
                <w:sz w:val="22"/>
              </w:rPr>
            </w:pPr>
            <w:r w:rsidRPr="00DD2005">
              <w:rPr>
                <w:rFonts w:ascii="Arial" w:hAnsi="Arial" w:cs="Arial"/>
                <w:b/>
                <w:color w:val="000000" w:themeColor="text1"/>
                <w:sz w:val="22"/>
              </w:rPr>
              <w:t>FY 2021-22</w:t>
            </w:r>
          </w:p>
        </w:tc>
        <w:tc>
          <w:tcPr>
            <w:tcW w:w="1463" w:type="dxa"/>
            <w:tcBorders>
              <w:top w:val="nil"/>
              <w:left w:val="nil"/>
              <w:bottom w:val="single" w:sz="4" w:space="0" w:color="auto"/>
              <w:right w:val="single" w:sz="4" w:space="0" w:color="auto"/>
            </w:tcBorders>
            <w:shd w:val="clear" w:color="auto" w:fill="auto"/>
            <w:noWrap/>
            <w:vAlign w:val="center"/>
          </w:tcPr>
          <w:p w:rsidR="006061D9" w:rsidRPr="00DD2005" w:rsidRDefault="006061D9" w:rsidP="00F16E85">
            <w:pPr>
              <w:jc w:val="center"/>
              <w:rPr>
                <w:rFonts w:ascii="Arial" w:hAnsi="Arial" w:cs="Arial"/>
                <w:color w:val="000000" w:themeColor="text1"/>
                <w:sz w:val="22"/>
              </w:rPr>
            </w:pPr>
            <w:r w:rsidRPr="00DD2005">
              <w:rPr>
                <w:rFonts w:ascii="Arial" w:hAnsi="Arial" w:cs="Arial"/>
                <w:color w:val="000000" w:themeColor="text1"/>
                <w:sz w:val="22"/>
              </w:rPr>
              <w:t>5388.075</w:t>
            </w:r>
          </w:p>
        </w:tc>
        <w:tc>
          <w:tcPr>
            <w:tcW w:w="2081" w:type="dxa"/>
            <w:tcBorders>
              <w:top w:val="nil"/>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61,54,95,631.00</w:t>
            </w:r>
          </w:p>
        </w:tc>
        <w:tc>
          <w:tcPr>
            <w:tcW w:w="2126" w:type="dxa"/>
            <w:tcBorders>
              <w:top w:val="nil"/>
              <w:left w:val="nil"/>
              <w:bottom w:val="single" w:sz="4" w:space="0" w:color="auto"/>
              <w:right w:val="single" w:sz="4" w:space="0" w:color="auto"/>
            </w:tcBorders>
            <w:shd w:val="clear" w:color="auto" w:fill="auto"/>
            <w:noWrap/>
            <w:vAlign w:val="center"/>
          </w:tcPr>
          <w:p w:rsidR="006061D9" w:rsidRPr="00DD2005" w:rsidRDefault="006061D9" w:rsidP="00F16E85">
            <w:pPr>
              <w:jc w:val="center"/>
              <w:rPr>
                <w:rFonts w:ascii="Arial" w:hAnsi="Arial" w:cs="Arial"/>
                <w:color w:val="000000" w:themeColor="text1"/>
                <w:sz w:val="22"/>
                <w:lang w:val="en-IN"/>
              </w:rPr>
            </w:pPr>
            <w:r w:rsidRPr="00DD2005">
              <w:rPr>
                <w:rFonts w:ascii="Arial" w:hAnsi="Arial" w:cs="Arial"/>
                <w:color w:val="000000" w:themeColor="text1"/>
                <w:sz w:val="22"/>
              </w:rPr>
              <w:t>5102.174</w:t>
            </w:r>
          </w:p>
        </w:tc>
        <w:tc>
          <w:tcPr>
            <w:tcW w:w="1903" w:type="dxa"/>
            <w:tcBorders>
              <w:top w:val="nil"/>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44,29,87,248.05</w:t>
            </w:r>
          </w:p>
        </w:tc>
      </w:tr>
      <w:tr w:rsidR="00DD2005" w:rsidRPr="00DD2005" w:rsidTr="005A5F1B">
        <w:trPr>
          <w:trHeight w:val="381"/>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61D9" w:rsidRPr="00DD2005" w:rsidRDefault="006061D9" w:rsidP="000229BE">
            <w:pPr>
              <w:ind w:left="29" w:hanging="29"/>
              <w:rPr>
                <w:rFonts w:ascii="Arial" w:hAnsi="Arial" w:cs="Arial"/>
                <w:b/>
                <w:color w:val="000000" w:themeColor="text1"/>
                <w:sz w:val="22"/>
              </w:rPr>
            </w:pPr>
            <w:r w:rsidRPr="00DD2005">
              <w:rPr>
                <w:rFonts w:ascii="Arial" w:hAnsi="Arial" w:cs="Arial"/>
                <w:b/>
                <w:color w:val="000000" w:themeColor="text1"/>
                <w:sz w:val="22"/>
              </w:rPr>
              <w:t>FY 2022-23</w:t>
            </w:r>
          </w:p>
          <w:p w:rsidR="006061D9" w:rsidRPr="00DD2005" w:rsidRDefault="005D11C2" w:rsidP="000229BE">
            <w:pPr>
              <w:rPr>
                <w:rFonts w:ascii="Arial" w:hAnsi="Arial" w:cs="Arial"/>
                <w:b/>
                <w:color w:val="000000" w:themeColor="text1"/>
                <w:sz w:val="22"/>
              </w:rPr>
            </w:pPr>
            <w:r w:rsidRPr="00DD2005">
              <w:rPr>
                <w:rFonts w:ascii="Arial" w:hAnsi="Arial" w:cs="Arial"/>
                <w:b/>
                <w:color w:val="000000" w:themeColor="text1"/>
                <w:sz w:val="22"/>
              </w:rPr>
              <w:t>(</w:t>
            </w:r>
            <w:proofErr w:type="spellStart"/>
            <w:r w:rsidRPr="00DD2005">
              <w:rPr>
                <w:rFonts w:ascii="Arial" w:hAnsi="Arial" w:cs="Arial"/>
                <w:b/>
                <w:color w:val="000000" w:themeColor="text1"/>
                <w:sz w:val="22"/>
              </w:rPr>
              <w:t>Upto</w:t>
            </w:r>
            <w:proofErr w:type="spellEnd"/>
            <w:r w:rsidRPr="00DD2005">
              <w:rPr>
                <w:rFonts w:ascii="Arial" w:hAnsi="Arial" w:cs="Arial"/>
                <w:b/>
                <w:color w:val="000000" w:themeColor="text1"/>
                <w:sz w:val="22"/>
              </w:rPr>
              <w:t xml:space="preserve"> Nov’ </w:t>
            </w:r>
            <w:r w:rsidR="000229BE" w:rsidRPr="00DD2005">
              <w:rPr>
                <w:rFonts w:ascii="Arial" w:hAnsi="Arial" w:cs="Arial"/>
                <w:b/>
                <w:color w:val="000000" w:themeColor="text1"/>
                <w:sz w:val="22"/>
              </w:rPr>
              <w:t>2</w:t>
            </w:r>
            <w:r w:rsidR="006061D9" w:rsidRPr="00DD2005">
              <w:rPr>
                <w:rFonts w:ascii="Arial" w:hAnsi="Arial" w:cs="Arial"/>
                <w:b/>
                <w:color w:val="000000" w:themeColor="text1"/>
                <w:sz w:val="22"/>
              </w:rPr>
              <w:t>2)</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6061D9" w:rsidRPr="00DD2005" w:rsidRDefault="006061D9" w:rsidP="00F16E85">
            <w:pPr>
              <w:jc w:val="center"/>
              <w:rPr>
                <w:rFonts w:ascii="Arial" w:hAnsi="Arial" w:cs="Arial"/>
                <w:color w:val="000000" w:themeColor="text1"/>
                <w:sz w:val="22"/>
                <w:lang w:val="en-IN"/>
              </w:rPr>
            </w:pPr>
            <w:r w:rsidRPr="00DD2005">
              <w:rPr>
                <w:rFonts w:ascii="Arial" w:hAnsi="Arial" w:cs="Arial"/>
                <w:color w:val="000000" w:themeColor="text1"/>
                <w:sz w:val="22"/>
              </w:rPr>
              <w:t>3511.155</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88,41,50,409.00</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6061D9" w:rsidRPr="00DD2005" w:rsidRDefault="006061D9" w:rsidP="00F16E85">
            <w:pPr>
              <w:jc w:val="center"/>
              <w:rPr>
                <w:rFonts w:ascii="Arial" w:hAnsi="Arial" w:cs="Arial"/>
                <w:color w:val="000000" w:themeColor="text1"/>
                <w:sz w:val="22"/>
                <w:lang w:val="en-IN"/>
              </w:rPr>
            </w:pPr>
            <w:r w:rsidRPr="00DD2005">
              <w:rPr>
                <w:rFonts w:ascii="Arial" w:hAnsi="Arial" w:cs="Arial"/>
                <w:color w:val="000000" w:themeColor="text1"/>
                <w:sz w:val="22"/>
              </w:rPr>
              <w:t>2595.445</w:t>
            </w:r>
          </w:p>
        </w:tc>
        <w:tc>
          <w:tcPr>
            <w:tcW w:w="1903" w:type="dxa"/>
            <w:tcBorders>
              <w:top w:val="single" w:sz="4" w:space="0" w:color="auto"/>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38,24,14,106.2</w:t>
            </w:r>
          </w:p>
        </w:tc>
      </w:tr>
    </w:tbl>
    <w:p w:rsidR="006061D9" w:rsidRPr="00DD2005" w:rsidRDefault="006061D9" w:rsidP="006061D9">
      <w:pPr>
        <w:pStyle w:val="ListParagraph"/>
        <w:spacing w:after="0" w:line="360" w:lineRule="auto"/>
        <w:ind w:left="0"/>
        <w:contextualSpacing/>
        <w:jc w:val="both"/>
        <w:rPr>
          <w:rFonts w:ascii="Arial" w:hAnsi="Arial" w:cs="Arial"/>
          <w:color w:val="000000" w:themeColor="text1"/>
          <w:sz w:val="8"/>
          <w:szCs w:val="24"/>
        </w:rPr>
      </w:pPr>
    </w:p>
    <w:p w:rsidR="006061D9" w:rsidRPr="00DD2005" w:rsidRDefault="006061D9" w:rsidP="008A6D4D">
      <w:pPr>
        <w:pStyle w:val="ListParagraph"/>
        <w:tabs>
          <w:tab w:val="left" w:pos="8364"/>
          <w:tab w:val="left" w:pos="8789"/>
          <w:tab w:val="left" w:pos="9214"/>
        </w:tabs>
        <w:spacing w:after="0" w:line="360" w:lineRule="auto"/>
        <w:ind w:left="0" w:right="425" w:firstLine="851"/>
        <w:contextualSpacing/>
        <w:jc w:val="both"/>
        <w:rPr>
          <w:rFonts w:ascii="Arial" w:hAnsi="Arial" w:cs="Arial"/>
          <w:color w:val="000000" w:themeColor="text1"/>
          <w:sz w:val="24"/>
          <w:szCs w:val="24"/>
        </w:rPr>
      </w:pPr>
      <w:r w:rsidRPr="00DD2005">
        <w:rPr>
          <w:rFonts w:ascii="Arial" w:hAnsi="Arial" w:cs="Arial"/>
          <w:color w:val="000000" w:themeColor="text1"/>
          <w:sz w:val="24"/>
          <w:szCs w:val="24"/>
        </w:rPr>
        <w:lastRenderedPageBreak/>
        <w:t xml:space="preserve">The details of quantum and revenue earned by OPTCL towards Intrastate wheeling for </w:t>
      </w:r>
      <w:r w:rsidRPr="00DD2005">
        <w:rPr>
          <w:rFonts w:ascii="Arial" w:hAnsi="Arial" w:cs="Arial"/>
          <w:b/>
          <w:color w:val="000000" w:themeColor="text1"/>
          <w:sz w:val="24"/>
          <w:szCs w:val="24"/>
        </w:rPr>
        <w:t>FY 2020-21, FY 2021-22  &amp; FY 2022-23 (</w:t>
      </w:r>
      <w:proofErr w:type="spellStart"/>
      <w:r w:rsidRPr="00DD2005">
        <w:rPr>
          <w:rFonts w:ascii="Arial" w:hAnsi="Arial" w:cs="Arial"/>
          <w:b/>
          <w:color w:val="000000" w:themeColor="text1"/>
          <w:sz w:val="24"/>
          <w:szCs w:val="24"/>
        </w:rPr>
        <w:t>upto</w:t>
      </w:r>
      <w:proofErr w:type="spellEnd"/>
      <w:r w:rsidRPr="00DD2005">
        <w:rPr>
          <w:rFonts w:ascii="Arial" w:hAnsi="Arial" w:cs="Arial"/>
          <w:b/>
          <w:color w:val="000000" w:themeColor="text1"/>
          <w:sz w:val="24"/>
          <w:szCs w:val="24"/>
        </w:rPr>
        <w:t xml:space="preserve"> Nov’ 22)</w:t>
      </w:r>
      <w:r w:rsidRPr="00DD2005">
        <w:rPr>
          <w:rFonts w:ascii="Arial" w:hAnsi="Arial" w:cs="Arial"/>
          <w:color w:val="000000" w:themeColor="text1"/>
          <w:sz w:val="24"/>
          <w:szCs w:val="24"/>
        </w:rPr>
        <w:t xml:space="preserve">  are furnished below. </w:t>
      </w:r>
    </w:p>
    <w:tbl>
      <w:tblPr>
        <w:tblW w:w="9067" w:type="dxa"/>
        <w:tblLook w:val="04A0" w:firstRow="1" w:lastRow="0" w:firstColumn="1" w:lastColumn="0" w:noHBand="0" w:noVBand="1"/>
      </w:tblPr>
      <w:tblGrid>
        <w:gridCol w:w="1413"/>
        <w:gridCol w:w="1276"/>
        <w:gridCol w:w="2126"/>
        <w:gridCol w:w="2268"/>
        <w:gridCol w:w="1984"/>
      </w:tblGrid>
      <w:tr w:rsidR="006061D9" w:rsidRPr="00DD2005" w:rsidTr="005A5F1B">
        <w:trPr>
          <w:trHeight w:val="513"/>
        </w:trPr>
        <w:tc>
          <w:tcPr>
            <w:tcW w:w="481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061D9" w:rsidRPr="00DD2005" w:rsidRDefault="006061D9" w:rsidP="00822F31">
            <w:pPr>
              <w:jc w:val="center"/>
              <w:rPr>
                <w:rFonts w:ascii="Arial" w:hAnsi="Arial" w:cs="Arial"/>
                <w:b/>
                <w:bCs/>
                <w:color w:val="000000" w:themeColor="text1"/>
                <w:sz w:val="22"/>
              </w:rPr>
            </w:pPr>
            <w:r w:rsidRPr="00DD2005">
              <w:rPr>
                <w:rFonts w:ascii="Arial" w:hAnsi="Arial" w:cs="Arial"/>
                <w:b/>
                <w:bCs/>
                <w:color w:val="000000" w:themeColor="text1"/>
                <w:sz w:val="22"/>
              </w:rPr>
              <w:t>INTRA STATE OPEN ACCESS TRANSACTION</w:t>
            </w:r>
          </w:p>
        </w:tc>
        <w:tc>
          <w:tcPr>
            <w:tcW w:w="4252" w:type="dxa"/>
            <w:gridSpan w:val="2"/>
            <w:tcBorders>
              <w:top w:val="single" w:sz="4" w:space="0" w:color="auto"/>
              <w:right w:val="single" w:sz="4" w:space="0" w:color="auto"/>
            </w:tcBorders>
            <w:shd w:val="clear" w:color="auto" w:fill="auto"/>
            <w:vAlign w:val="center"/>
          </w:tcPr>
          <w:p w:rsidR="006061D9" w:rsidRPr="00DD2005" w:rsidRDefault="006061D9" w:rsidP="00822F31">
            <w:pPr>
              <w:jc w:val="center"/>
              <w:rPr>
                <w:rFonts w:ascii="Arial" w:hAnsi="Arial" w:cs="Arial"/>
                <w:b/>
                <w:bCs/>
                <w:color w:val="000000" w:themeColor="text1"/>
                <w:sz w:val="22"/>
              </w:rPr>
            </w:pPr>
            <w:r w:rsidRPr="00DD2005">
              <w:rPr>
                <w:rFonts w:ascii="Arial" w:hAnsi="Arial" w:cs="Arial"/>
                <w:b/>
                <w:bCs/>
                <w:color w:val="000000" w:themeColor="text1"/>
                <w:sz w:val="22"/>
              </w:rPr>
              <w:t>MEDIUM TERM OPEN ACCESS</w:t>
            </w:r>
          </w:p>
        </w:tc>
      </w:tr>
      <w:tr w:rsidR="006061D9" w:rsidRPr="00DD2005" w:rsidTr="005A5F1B">
        <w:trPr>
          <w:trHeight w:val="54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6061D9" w:rsidRPr="00DD2005" w:rsidRDefault="006061D9" w:rsidP="005A5F1B">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MONTH</w:t>
            </w:r>
          </w:p>
        </w:tc>
        <w:tc>
          <w:tcPr>
            <w:tcW w:w="1276" w:type="dxa"/>
            <w:tcBorders>
              <w:top w:val="nil"/>
              <w:left w:val="nil"/>
              <w:bottom w:val="single" w:sz="4" w:space="0" w:color="auto"/>
              <w:right w:val="single" w:sz="4" w:space="0" w:color="auto"/>
            </w:tcBorders>
            <w:shd w:val="clear" w:color="auto" w:fill="auto"/>
            <w:noWrap/>
            <w:vAlign w:val="center"/>
            <w:hideMark/>
          </w:tcPr>
          <w:p w:rsidR="006061D9" w:rsidRPr="00DD2005" w:rsidRDefault="006061D9" w:rsidP="005A5F1B">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ENERGY</w:t>
            </w:r>
          </w:p>
          <w:p w:rsidR="006061D9" w:rsidRPr="00DD2005" w:rsidRDefault="006061D9" w:rsidP="005A5F1B">
            <w:pPr>
              <w:jc w:val="center"/>
              <w:rPr>
                <w:rFonts w:ascii="Arial" w:hAnsi="Arial" w:cs="Arial"/>
                <w:b/>
                <w:bCs/>
                <w:color w:val="000000" w:themeColor="text1"/>
                <w:sz w:val="22"/>
                <w:szCs w:val="22"/>
              </w:rPr>
            </w:pPr>
            <w:r w:rsidRPr="00DD2005">
              <w:rPr>
                <w:rFonts w:ascii="Arial" w:hAnsi="Arial" w:cs="Arial"/>
                <w:b/>
                <w:color w:val="000000" w:themeColor="text1"/>
                <w:sz w:val="22"/>
                <w:szCs w:val="22"/>
              </w:rPr>
              <w:t>(MU)</w:t>
            </w:r>
          </w:p>
        </w:tc>
        <w:tc>
          <w:tcPr>
            <w:tcW w:w="2126" w:type="dxa"/>
            <w:tcBorders>
              <w:top w:val="nil"/>
              <w:left w:val="nil"/>
              <w:bottom w:val="single" w:sz="4" w:space="0" w:color="auto"/>
              <w:right w:val="single" w:sz="4" w:space="0" w:color="auto"/>
            </w:tcBorders>
            <w:shd w:val="clear" w:color="auto" w:fill="auto"/>
            <w:noWrap/>
            <w:vAlign w:val="center"/>
            <w:hideMark/>
          </w:tcPr>
          <w:p w:rsidR="006061D9" w:rsidRPr="00DD2005" w:rsidRDefault="006061D9" w:rsidP="005A5F1B">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 xml:space="preserve">TRANSMISSION CHARGES </w:t>
            </w:r>
            <w:r w:rsidRPr="00DD2005">
              <w:rPr>
                <w:rFonts w:ascii="Arial" w:hAnsi="Arial" w:cs="Arial"/>
                <w:b/>
                <w:color w:val="000000" w:themeColor="text1"/>
                <w:sz w:val="22"/>
                <w:szCs w:val="22"/>
              </w:rPr>
              <w:t>(</w:t>
            </w:r>
            <w:proofErr w:type="spellStart"/>
            <w:r w:rsidRPr="00DD2005">
              <w:rPr>
                <w:rFonts w:ascii="Arial" w:hAnsi="Arial" w:cs="Arial"/>
                <w:b/>
                <w:color w:val="000000" w:themeColor="text1"/>
                <w:sz w:val="22"/>
                <w:szCs w:val="22"/>
              </w:rPr>
              <w:t>Rs</w:t>
            </w:r>
            <w:proofErr w:type="spellEnd"/>
            <w:r w:rsidRPr="00DD2005">
              <w:rPr>
                <w:rFonts w:ascii="Arial" w:hAnsi="Arial" w:cs="Arial"/>
                <w:b/>
                <w:color w:val="000000" w:themeColor="text1"/>
                <w:sz w:val="22"/>
                <w:szCs w:val="22"/>
              </w:rPr>
              <w: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061D9" w:rsidRPr="00DD2005" w:rsidRDefault="006061D9" w:rsidP="005A5F1B">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 xml:space="preserve">ENERGY SCHEDULED </w:t>
            </w:r>
            <w:r w:rsidRPr="00DD2005">
              <w:rPr>
                <w:rFonts w:ascii="Arial" w:hAnsi="Arial" w:cs="Arial"/>
                <w:b/>
                <w:color w:val="000000" w:themeColor="text1"/>
                <w:sz w:val="22"/>
                <w:szCs w:val="22"/>
              </w:rPr>
              <w:t>(MU)</w:t>
            </w:r>
          </w:p>
        </w:tc>
        <w:tc>
          <w:tcPr>
            <w:tcW w:w="1984" w:type="dxa"/>
            <w:tcBorders>
              <w:top w:val="single" w:sz="4" w:space="0" w:color="auto"/>
              <w:right w:val="single" w:sz="4" w:space="0" w:color="auto"/>
            </w:tcBorders>
            <w:shd w:val="clear" w:color="auto" w:fill="auto"/>
            <w:vAlign w:val="center"/>
          </w:tcPr>
          <w:p w:rsidR="006061D9" w:rsidRPr="00DD2005" w:rsidRDefault="006061D9" w:rsidP="005A5F1B">
            <w:pPr>
              <w:jc w:val="center"/>
              <w:rPr>
                <w:rFonts w:ascii="Arial" w:hAnsi="Arial" w:cs="Arial"/>
                <w:color w:val="000000" w:themeColor="text1"/>
                <w:sz w:val="22"/>
                <w:szCs w:val="22"/>
              </w:rPr>
            </w:pPr>
            <w:r w:rsidRPr="00DD2005">
              <w:rPr>
                <w:rFonts w:ascii="Arial" w:hAnsi="Arial" w:cs="Arial"/>
                <w:b/>
                <w:bCs/>
                <w:color w:val="000000" w:themeColor="text1"/>
                <w:sz w:val="22"/>
                <w:szCs w:val="22"/>
              </w:rPr>
              <w:t>TRANSMISSION</w:t>
            </w:r>
            <w:r w:rsidRPr="00DD2005">
              <w:rPr>
                <w:rFonts w:ascii="Arial" w:hAnsi="Arial" w:cs="Arial"/>
                <w:b/>
                <w:bCs/>
                <w:color w:val="000000" w:themeColor="text1"/>
                <w:sz w:val="22"/>
                <w:szCs w:val="22"/>
              </w:rPr>
              <w:br/>
              <w:t xml:space="preserve"> CHARGES (</w:t>
            </w:r>
            <w:proofErr w:type="spellStart"/>
            <w:r w:rsidRPr="00DD2005">
              <w:rPr>
                <w:rFonts w:ascii="Arial" w:hAnsi="Arial" w:cs="Arial"/>
                <w:b/>
                <w:bCs/>
                <w:color w:val="000000" w:themeColor="text1"/>
                <w:sz w:val="22"/>
                <w:szCs w:val="22"/>
              </w:rPr>
              <w:t>Rs</w:t>
            </w:r>
            <w:proofErr w:type="spellEnd"/>
            <w:r w:rsidRPr="00DD2005">
              <w:rPr>
                <w:rFonts w:ascii="Arial" w:hAnsi="Arial" w:cs="Arial"/>
                <w:b/>
                <w:bCs/>
                <w:color w:val="000000" w:themeColor="text1"/>
                <w:sz w:val="22"/>
                <w:szCs w:val="22"/>
              </w:rPr>
              <w:t>.)</w:t>
            </w:r>
          </w:p>
        </w:tc>
      </w:tr>
      <w:tr w:rsidR="006061D9" w:rsidRPr="00DD2005" w:rsidTr="005A5F1B">
        <w:trPr>
          <w:trHeight w:val="415"/>
        </w:trPr>
        <w:tc>
          <w:tcPr>
            <w:tcW w:w="1413" w:type="dxa"/>
            <w:tcBorders>
              <w:top w:val="nil"/>
              <w:left w:val="single" w:sz="4" w:space="0" w:color="auto"/>
              <w:bottom w:val="single" w:sz="4" w:space="0" w:color="auto"/>
              <w:right w:val="single" w:sz="4" w:space="0" w:color="auto"/>
            </w:tcBorders>
            <w:shd w:val="clear" w:color="auto" w:fill="auto"/>
            <w:noWrap/>
            <w:vAlign w:val="center"/>
          </w:tcPr>
          <w:p w:rsidR="006061D9" w:rsidRPr="00DD2005" w:rsidRDefault="006061D9" w:rsidP="005A5F1B">
            <w:pPr>
              <w:rPr>
                <w:rFonts w:ascii="Arial" w:hAnsi="Arial" w:cs="Arial"/>
                <w:b/>
                <w:color w:val="000000" w:themeColor="text1"/>
                <w:sz w:val="22"/>
              </w:rPr>
            </w:pPr>
            <w:r w:rsidRPr="00DD2005">
              <w:rPr>
                <w:rFonts w:ascii="Arial" w:hAnsi="Arial" w:cs="Arial"/>
                <w:b/>
                <w:color w:val="000000" w:themeColor="text1"/>
                <w:sz w:val="22"/>
              </w:rPr>
              <w:t>FY 2020-21</w:t>
            </w:r>
          </w:p>
        </w:tc>
        <w:tc>
          <w:tcPr>
            <w:tcW w:w="1276" w:type="dxa"/>
            <w:tcBorders>
              <w:top w:val="nil"/>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3005.388</w:t>
            </w:r>
          </w:p>
        </w:tc>
        <w:tc>
          <w:tcPr>
            <w:tcW w:w="2126" w:type="dxa"/>
            <w:tcBorders>
              <w:top w:val="nil"/>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44,23,94,129.00</w:t>
            </w:r>
          </w:p>
        </w:tc>
        <w:tc>
          <w:tcPr>
            <w:tcW w:w="2268" w:type="dxa"/>
            <w:tcBorders>
              <w:top w:val="nil"/>
              <w:left w:val="nil"/>
              <w:bottom w:val="single" w:sz="4" w:space="0" w:color="auto"/>
              <w:right w:val="single" w:sz="4" w:space="0" w:color="auto"/>
            </w:tcBorders>
            <w:shd w:val="clear" w:color="auto" w:fill="auto"/>
            <w:noWrap/>
            <w:vAlign w:val="center"/>
            <w:hideMark/>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NIL</w:t>
            </w:r>
          </w:p>
        </w:tc>
        <w:tc>
          <w:tcPr>
            <w:tcW w:w="1984" w:type="dxa"/>
            <w:tcBorders>
              <w:top w:val="single" w:sz="4" w:space="0" w:color="auto"/>
              <w:bottom w:val="single" w:sz="4" w:space="0" w:color="auto"/>
              <w:right w:val="single" w:sz="4" w:space="0" w:color="auto"/>
            </w:tcBorders>
            <w:shd w:val="clear" w:color="auto" w:fill="auto"/>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NIL</w:t>
            </w:r>
          </w:p>
        </w:tc>
      </w:tr>
      <w:tr w:rsidR="006061D9" w:rsidRPr="00DD2005" w:rsidTr="005A5F1B">
        <w:trPr>
          <w:trHeight w:val="548"/>
        </w:trPr>
        <w:tc>
          <w:tcPr>
            <w:tcW w:w="1413" w:type="dxa"/>
            <w:tcBorders>
              <w:top w:val="nil"/>
              <w:left w:val="single" w:sz="4" w:space="0" w:color="auto"/>
              <w:bottom w:val="single" w:sz="4" w:space="0" w:color="auto"/>
              <w:right w:val="single" w:sz="4" w:space="0" w:color="auto"/>
            </w:tcBorders>
            <w:shd w:val="clear" w:color="auto" w:fill="auto"/>
            <w:noWrap/>
            <w:vAlign w:val="center"/>
          </w:tcPr>
          <w:p w:rsidR="006061D9" w:rsidRPr="00DD2005" w:rsidRDefault="006061D9" w:rsidP="005A5F1B">
            <w:pPr>
              <w:rPr>
                <w:rFonts w:ascii="Arial" w:hAnsi="Arial" w:cs="Arial"/>
                <w:b/>
                <w:color w:val="000000" w:themeColor="text1"/>
                <w:sz w:val="22"/>
              </w:rPr>
            </w:pPr>
            <w:r w:rsidRPr="00DD2005">
              <w:rPr>
                <w:rFonts w:ascii="Arial" w:hAnsi="Arial" w:cs="Arial"/>
                <w:b/>
                <w:color w:val="000000" w:themeColor="text1"/>
                <w:sz w:val="22"/>
              </w:rPr>
              <w:t>FY 2021-22</w:t>
            </w:r>
          </w:p>
        </w:tc>
        <w:tc>
          <w:tcPr>
            <w:tcW w:w="1276" w:type="dxa"/>
            <w:tcBorders>
              <w:top w:val="nil"/>
              <w:left w:val="nil"/>
              <w:bottom w:val="single" w:sz="4" w:space="0" w:color="auto"/>
              <w:right w:val="single" w:sz="4" w:space="0" w:color="auto"/>
            </w:tcBorders>
            <w:shd w:val="clear" w:color="auto" w:fill="auto"/>
            <w:noWrap/>
            <w:vAlign w:val="center"/>
          </w:tcPr>
          <w:p w:rsidR="006061D9" w:rsidRPr="00DD2005" w:rsidRDefault="006061D9" w:rsidP="00F8724A">
            <w:pPr>
              <w:jc w:val="center"/>
              <w:rPr>
                <w:rFonts w:ascii="Arial" w:hAnsi="Arial" w:cs="Arial"/>
                <w:color w:val="000000" w:themeColor="text1"/>
                <w:sz w:val="22"/>
                <w:lang w:val="en-IN"/>
              </w:rPr>
            </w:pPr>
            <w:r w:rsidRPr="00DD2005">
              <w:rPr>
                <w:rFonts w:ascii="Arial" w:hAnsi="Arial" w:cs="Arial"/>
                <w:color w:val="000000" w:themeColor="text1"/>
                <w:sz w:val="22"/>
              </w:rPr>
              <w:t>4703.827</w:t>
            </w:r>
          </w:p>
        </w:tc>
        <w:tc>
          <w:tcPr>
            <w:tcW w:w="2126" w:type="dxa"/>
            <w:tcBorders>
              <w:top w:val="nil"/>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1,37,88,31,999.00</w:t>
            </w:r>
          </w:p>
        </w:tc>
        <w:tc>
          <w:tcPr>
            <w:tcW w:w="2268" w:type="dxa"/>
            <w:tcBorders>
              <w:top w:val="nil"/>
              <w:left w:val="nil"/>
              <w:bottom w:val="single" w:sz="4" w:space="0" w:color="auto"/>
              <w:right w:val="single" w:sz="4" w:space="0" w:color="auto"/>
            </w:tcBorders>
            <w:shd w:val="clear" w:color="auto" w:fill="auto"/>
            <w:noWrap/>
            <w:vAlign w:val="center"/>
            <w:hideMark/>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NIL</w:t>
            </w:r>
          </w:p>
        </w:tc>
        <w:tc>
          <w:tcPr>
            <w:tcW w:w="1984" w:type="dxa"/>
            <w:tcBorders>
              <w:top w:val="single" w:sz="4" w:space="0" w:color="auto"/>
              <w:bottom w:val="single" w:sz="4" w:space="0" w:color="auto"/>
              <w:right w:val="single" w:sz="4" w:space="0" w:color="auto"/>
            </w:tcBorders>
            <w:shd w:val="clear" w:color="auto" w:fill="auto"/>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NIL</w:t>
            </w:r>
          </w:p>
        </w:tc>
      </w:tr>
      <w:tr w:rsidR="006061D9" w:rsidRPr="00DD2005" w:rsidTr="005A5F1B">
        <w:trPr>
          <w:trHeight w:val="54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61D9" w:rsidRPr="00DD2005" w:rsidRDefault="006061D9" w:rsidP="00822F31">
            <w:pPr>
              <w:rPr>
                <w:rFonts w:ascii="Arial" w:hAnsi="Arial" w:cs="Arial"/>
                <w:b/>
                <w:color w:val="000000" w:themeColor="text1"/>
                <w:sz w:val="22"/>
              </w:rPr>
            </w:pPr>
            <w:r w:rsidRPr="00DD2005">
              <w:rPr>
                <w:rFonts w:ascii="Arial" w:hAnsi="Arial" w:cs="Arial"/>
                <w:b/>
                <w:color w:val="000000" w:themeColor="text1"/>
                <w:sz w:val="22"/>
              </w:rPr>
              <w:t>FY 2022-23</w:t>
            </w:r>
          </w:p>
          <w:p w:rsidR="006061D9" w:rsidRPr="00DD2005" w:rsidRDefault="005D11C2" w:rsidP="00822F31">
            <w:pPr>
              <w:rPr>
                <w:rFonts w:ascii="Arial" w:hAnsi="Arial" w:cs="Arial"/>
                <w:b/>
                <w:color w:val="000000" w:themeColor="text1"/>
                <w:sz w:val="22"/>
              </w:rPr>
            </w:pPr>
            <w:r w:rsidRPr="00DD2005">
              <w:rPr>
                <w:rFonts w:ascii="Arial" w:hAnsi="Arial" w:cs="Arial"/>
                <w:b/>
                <w:color w:val="000000" w:themeColor="text1"/>
                <w:sz w:val="22"/>
              </w:rPr>
              <w:t>(</w:t>
            </w:r>
            <w:proofErr w:type="spellStart"/>
            <w:r w:rsidRPr="00DD2005">
              <w:rPr>
                <w:rFonts w:ascii="Arial" w:hAnsi="Arial" w:cs="Arial"/>
                <w:b/>
                <w:color w:val="000000" w:themeColor="text1"/>
                <w:sz w:val="22"/>
              </w:rPr>
              <w:t>Upto</w:t>
            </w:r>
            <w:proofErr w:type="spellEnd"/>
            <w:r w:rsidRPr="00DD2005">
              <w:rPr>
                <w:rFonts w:ascii="Arial" w:hAnsi="Arial" w:cs="Arial"/>
                <w:b/>
                <w:color w:val="000000" w:themeColor="text1"/>
                <w:sz w:val="22"/>
              </w:rPr>
              <w:t xml:space="preserve"> Nov’ </w:t>
            </w:r>
            <w:r w:rsidR="006061D9" w:rsidRPr="00DD2005">
              <w:rPr>
                <w:rFonts w:ascii="Arial" w:hAnsi="Arial" w:cs="Arial"/>
                <w:b/>
                <w:color w:val="000000" w:themeColor="text1"/>
                <w:sz w:val="22"/>
              </w:rPr>
              <w:t>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61D9" w:rsidRPr="00DD2005" w:rsidRDefault="006061D9" w:rsidP="00F8724A">
            <w:pPr>
              <w:jc w:val="center"/>
              <w:rPr>
                <w:rFonts w:ascii="Arial" w:hAnsi="Arial" w:cs="Arial"/>
                <w:color w:val="000000" w:themeColor="text1"/>
                <w:sz w:val="22"/>
                <w:lang w:val="en-IN"/>
              </w:rPr>
            </w:pPr>
            <w:r w:rsidRPr="00DD2005">
              <w:rPr>
                <w:rFonts w:ascii="Arial" w:hAnsi="Arial" w:cs="Arial"/>
                <w:color w:val="000000" w:themeColor="text1"/>
                <w:sz w:val="22"/>
              </w:rPr>
              <w:t>4135.117</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88,03,72,354.00</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NIL</w:t>
            </w:r>
          </w:p>
        </w:tc>
        <w:tc>
          <w:tcPr>
            <w:tcW w:w="1984" w:type="dxa"/>
            <w:tcBorders>
              <w:top w:val="single" w:sz="4" w:space="0" w:color="auto"/>
              <w:bottom w:val="single" w:sz="4" w:space="0" w:color="auto"/>
              <w:right w:val="single" w:sz="4" w:space="0" w:color="auto"/>
            </w:tcBorders>
            <w:shd w:val="clear" w:color="auto" w:fill="auto"/>
            <w:vAlign w:val="center"/>
          </w:tcPr>
          <w:p w:rsidR="006061D9" w:rsidRPr="00DD2005" w:rsidRDefault="006061D9" w:rsidP="00822F31">
            <w:pPr>
              <w:jc w:val="center"/>
              <w:rPr>
                <w:rFonts w:ascii="Arial" w:hAnsi="Arial" w:cs="Arial"/>
                <w:color w:val="000000" w:themeColor="text1"/>
                <w:sz w:val="22"/>
              </w:rPr>
            </w:pPr>
            <w:r w:rsidRPr="00DD2005">
              <w:rPr>
                <w:rFonts w:ascii="Arial" w:hAnsi="Arial" w:cs="Arial"/>
                <w:color w:val="000000" w:themeColor="text1"/>
                <w:sz w:val="22"/>
              </w:rPr>
              <w:t>NIL</w:t>
            </w:r>
          </w:p>
        </w:tc>
      </w:tr>
    </w:tbl>
    <w:p w:rsidR="006061D9" w:rsidRPr="00DD2005" w:rsidRDefault="006061D9" w:rsidP="00151025">
      <w:pPr>
        <w:pStyle w:val="ListParagraph"/>
        <w:spacing w:after="0"/>
        <w:ind w:left="0"/>
        <w:contextualSpacing/>
        <w:jc w:val="both"/>
        <w:rPr>
          <w:rFonts w:ascii="Arial" w:hAnsi="Arial" w:cs="Arial"/>
          <w:color w:val="000000" w:themeColor="text1"/>
          <w:sz w:val="24"/>
          <w:szCs w:val="24"/>
        </w:rPr>
      </w:pPr>
    </w:p>
    <w:p w:rsidR="00151025" w:rsidRPr="00DD2005" w:rsidRDefault="00151025" w:rsidP="008A6D4D">
      <w:pPr>
        <w:pStyle w:val="ListParagraph"/>
        <w:tabs>
          <w:tab w:val="left" w:pos="8789"/>
          <w:tab w:val="left" w:pos="9214"/>
        </w:tabs>
        <w:spacing w:after="0" w:line="360" w:lineRule="auto"/>
        <w:ind w:left="0" w:right="425" w:firstLine="993"/>
        <w:contextualSpacing/>
        <w:jc w:val="both"/>
        <w:rPr>
          <w:rFonts w:ascii="Arial" w:hAnsi="Arial" w:cs="Arial"/>
          <w:color w:val="000000" w:themeColor="text1"/>
          <w:sz w:val="24"/>
          <w:szCs w:val="24"/>
        </w:rPr>
      </w:pPr>
      <w:r w:rsidRPr="00DD2005">
        <w:rPr>
          <w:rFonts w:ascii="Arial" w:hAnsi="Arial" w:cs="Arial"/>
          <w:color w:val="000000" w:themeColor="text1"/>
          <w:sz w:val="24"/>
          <w:szCs w:val="24"/>
        </w:rPr>
        <w:t xml:space="preserve">The details of STOA for </w:t>
      </w:r>
      <w:r w:rsidRPr="00DD2005">
        <w:rPr>
          <w:rFonts w:ascii="Arial" w:hAnsi="Arial" w:cs="Arial"/>
          <w:b/>
          <w:color w:val="000000" w:themeColor="text1"/>
          <w:sz w:val="24"/>
          <w:szCs w:val="24"/>
        </w:rPr>
        <w:t xml:space="preserve">FY </w:t>
      </w:r>
      <w:r w:rsidR="006061D9" w:rsidRPr="00DD2005">
        <w:rPr>
          <w:rFonts w:ascii="Arial" w:hAnsi="Arial" w:cs="Arial"/>
          <w:b/>
          <w:color w:val="000000" w:themeColor="text1"/>
          <w:sz w:val="24"/>
          <w:szCs w:val="24"/>
        </w:rPr>
        <w:t>2020-21</w:t>
      </w:r>
      <w:r w:rsidRPr="00DD2005">
        <w:rPr>
          <w:rFonts w:ascii="Arial" w:hAnsi="Arial" w:cs="Arial"/>
          <w:b/>
          <w:color w:val="000000" w:themeColor="text1"/>
          <w:sz w:val="24"/>
          <w:szCs w:val="24"/>
        </w:rPr>
        <w:t xml:space="preserve">, FY </w:t>
      </w:r>
      <w:r w:rsidR="007A6FC6" w:rsidRPr="00DD2005">
        <w:rPr>
          <w:rFonts w:ascii="Arial" w:hAnsi="Arial" w:cs="Arial"/>
          <w:b/>
          <w:color w:val="000000" w:themeColor="text1"/>
          <w:sz w:val="24"/>
          <w:szCs w:val="24"/>
        </w:rPr>
        <w:t>2021-22 &amp; FY 2022-23 (</w:t>
      </w:r>
      <w:r w:rsidR="005A5F1B" w:rsidRPr="00DD2005">
        <w:rPr>
          <w:rFonts w:ascii="Arial" w:hAnsi="Arial" w:cs="Arial"/>
          <w:b/>
          <w:color w:val="000000" w:themeColor="text1"/>
          <w:sz w:val="24"/>
          <w:szCs w:val="24"/>
        </w:rPr>
        <w:t>up to</w:t>
      </w:r>
      <w:r w:rsidR="007A6FC6" w:rsidRPr="00DD2005">
        <w:rPr>
          <w:rFonts w:ascii="Arial" w:hAnsi="Arial" w:cs="Arial"/>
          <w:b/>
          <w:color w:val="000000" w:themeColor="text1"/>
          <w:sz w:val="24"/>
          <w:szCs w:val="24"/>
        </w:rPr>
        <w:t xml:space="preserve"> Nov’ </w:t>
      </w:r>
      <w:r w:rsidR="006061D9" w:rsidRPr="00DD2005">
        <w:rPr>
          <w:rFonts w:ascii="Arial" w:hAnsi="Arial" w:cs="Arial"/>
          <w:b/>
          <w:color w:val="000000" w:themeColor="text1"/>
          <w:sz w:val="24"/>
          <w:szCs w:val="24"/>
        </w:rPr>
        <w:t>22</w:t>
      </w:r>
      <w:r w:rsidRPr="00DD2005">
        <w:rPr>
          <w:rFonts w:ascii="Arial" w:hAnsi="Arial" w:cs="Arial"/>
          <w:b/>
          <w:color w:val="000000" w:themeColor="text1"/>
          <w:sz w:val="24"/>
          <w:szCs w:val="24"/>
        </w:rPr>
        <w:t>)</w:t>
      </w:r>
      <w:r w:rsidRPr="00DD2005">
        <w:rPr>
          <w:rFonts w:ascii="Arial" w:hAnsi="Arial" w:cs="Arial"/>
          <w:color w:val="000000" w:themeColor="text1"/>
          <w:sz w:val="24"/>
          <w:szCs w:val="24"/>
        </w:rPr>
        <w:t xml:space="preserve"> are furnished below:</w:t>
      </w:r>
    </w:p>
    <w:p w:rsidR="00DD3429" w:rsidRPr="00DD2005" w:rsidRDefault="00DD3429" w:rsidP="00151025">
      <w:pPr>
        <w:pStyle w:val="ListParagraph"/>
        <w:spacing w:after="0"/>
        <w:ind w:left="0"/>
        <w:contextualSpacing/>
        <w:jc w:val="both"/>
        <w:rPr>
          <w:rFonts w:ascii="Arial" w:hAnsi="Arial" w:cs="Arial"/>
          <w:color w:val="000000" w:themeColor="text1"/>
          <w:sz w:val="20"/>
          <w:szCs w:val="20"/>
        </w:rPr>
      </w:pPr>
      <w:r w:rsidRPr="00DD2005">
        <w:rPr>
          <w:rFonts w:ascii="Arial" w:hAnsi="Arial" w:cs="Arial"/>
          <w:color w:val="000000" w:themeColor="text1"/>
        </w:rPr>
        <w:fldChar w:fldCharType="begin"/>
      </w:r>
      <w:r w:rsidRPr="00DD2005">
        <w:rPr>
          <w:rFonts w:ascii="Arial" w:hAnsi="Arial" w:cs="Arial"/>
          <w:color w:val="000000" w:themeColor="text1"/>
        </w:rPr>
        <w:instrText xml:space="preserve"> LINK Excel.Sheet.12 "D:\\OFFICE\\ARR\\TARIFF-2023-24\\QUERIES -OERC &amp; OBJECTORS\\Compliance to OERC Queries\\DATA FROM VARIOUS WINGS\\SLDC\\Query No. 13.xlsx" "optcl sl no.13!R1C1:R5C7" \a \f 4 \h  \* MERGEFORMAT </w:instrText>
      </w:r>
      <w:r w:rsidRPr="00DD2005">
        <w:rPr>
          <w:rFonts w:ascii="Arial" w:hAnsi="Arial" w:cs="Arial"/>
          <w:color w:val="000000" w:themeColor="text1"/>
        </w:rPr>
        <w:fldChar w:fldCharType="separate"/>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60"/>
        <w:gridCol w:w="1842"/>
        <w:gridCol w:w="1843"/>
        <w:gridCol w:w="1418"/>
      </w:tblGrid>
      <w:tr w:rsidR="00DD2005" w:rsidRPr="00DD2005" w:rsidTr="005A4E2D">
        <w:trPr>
          <w:trHeight w:val="1351"/>
        </w:trPr>
        <w:tc>
          <w:tcPr>
            <w:tcW w:w="1276" w:type="dxa"/>
            <w:shd w:val="clear" w:color="auto" w:fill="auto"/>
            <w:noWrap/>
            <w:vAlign w:val="center"/>
            <w:hideMark/>
          </w:tcPr>
          <w:p w:rsidR="00DD3429" w:rsidRPr="00DD2005" w:rsidRDefault="00DD3429" w:rsidP="00DD3429">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Year</w:t>
            </w:r>
          </w:p>
        </w:tc>
        <w:tc>
          <w:tcPr>
            <w:tcW w:w="1559" w:type="dxa"/>
            <w:shd w:val="clear" w:color="auto" w:fill="auto"/>
            <w:vAlign w:val="center"/>
            <w:hideMark/>
          </w:tcPr>
          <w:p w:rsidR="00DD3429" w:rsidRPr="00DD2005" w:rsidRDefault="00DD3429" w:rsidP="00DD3429">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No. of Application received by SLDC</w:t>
            </w:r>
          </w:p>
        </w:tc>
        <w:tc>
          <w:tcPr>
            <w:tcW w:w="1560" w:type="dxa"/>
            <w:shd w:val="clear" w:color="auto" w:fill="auto"/>
            <w:vAlign w:val="center"/>
            <w:hideMark/>
          </w:tcPr>
          <w:p w:rsidR="00DD3429" w:rsidRPr="00DD2005" w:rsidRDefault="00DD3429" w:rsidP="00DD3429">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No. of Application allowed by SLDC</w:t>
            </w:r>
          </w:p>
        </w:tc>
        <w:tc>
          <w:tcPr>
            <w:tcW w:w="1842" w:type="dxa"/>
            <w:shd w:val="clear" w:color="auto" w:fill="auto"/>
            <w:vAlign w:val="center"/>
            <w:hideMark/>
          </w:tcPr>
          <w:p w:rsidR="00DD3429" w:rsidRPr="00DD2005" w:rsidRDefault="00DD3429" w:rsidP="00DD3429">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Total Power (MW) transmitted through Open Access</w:t>
            </w:r>
          </w:p>
        </w:tc>
        <w:tc>
          <w:tcPr>
            <w:tcW w:w="1843" w:type="dxa"/>
            <w:shd w:val="clear" w:color="auto" w:fill="auto"/>
            <w:vAlign w:val="center"/>
            <w:hideMark/>
          </w:tcPr>
          <w:p w:rsidR="00DD3429" w:rsidRPr="00DD2005" w:rsidRDefault="00DD3429" w:rsidP="00DD3429">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Total Energy (MU) transmitted through Open Access</w:t>
            </w:r>
          </w:p>
        </w:tc>
        <w:tc>
          <w:tcPr>
            <w:tcW w:w="1418" w:type="dxa"/>
            <w:shd w:val="clear" w:color="auto" w:fill="auto"/>
            <w:vAlign w:val="center"/>
            <w:hideMark/>
          </w:tcPr>
          <w:p w:rsidR="00DD3429" w:rsidRPr="00DD2005" w:rsidRDefault="00DD3429" w:rsidP="00DD3429">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Amount Collected by OPTCL</w:t>
            </w:r>
            <w:r w:rsidRPr="00DD2005">
              <w:rPr>
                <w:rFonts w:ascii="Arial" w:hAnsi="Arial" w:cs="Arial"/>
                <w:b/>
                <w:bCs/>
                <w:color w:val="000000" w:themeColor="text1"/>
                <w:lang w:val="en-IN" w:eastAsia="en-IN"/>
              </w:rPr>
              <w:br/>
              <w:t>(</w:t>
            </w:r>
            <w:proofErr w:type="spellStart"/>
            <w:r w:rsidRPr="00DD2005">
              <w:rPr>
                <w:rFonts w:ascii="Arial" w:hAnsi="Arial" w:cs="Arial"/>
                <w:b/>
                <w:bCs/>
                <w:color w:val="000000" w:themeColor="text1"/>
                <w:lang w:val="en-IN" w:eastAsia="en-IN"/>
              </w:rPr>
              <w:t>Rs</w:t>
            </w:r>
            <w:proofErr w:type="spellEnd"/>
            <w:r w:rsidRPr="00DD2005">
              <w:rPr>
                <w:rFonts w:ascii="Arial" w:hAnsi="Arial" w:cs="Arial"/>
                <w:b/>
                <w:bCs/>
                <w:color w:val="000000" w:themeColor="text1"/>
                <w:lang w:val="en-IN" w:eastAsia="en-IN"/>
              </w:rPr>
              <w:t xml:space="preserve"> in Lakhs)</w:t>
            </w:r>
          </w:p>
        </w:tc>
      </w:tr>
      <w:tr w:rsidR="00DD2005" w:rsidRPr="00DD2005" w:rsidTr="005A4E2D">
        <w:trPr>
          <w:trHeight w:val="539"/>
        </w:trPr>
        <w:tc>
          <w:tcPr>
            <w:tcW w:w="1276" w:type="dxa"/>
            <w:shd w:val="clear" w:color="auto" w:fill="auto"/>
            <w:vAlign w:val="center"/>
            <w:hideMark/>
          </w:tcPr>
          <w:p w:rsidR="00DD3429" w:rsidRPr="00DD2005" w:rsidRDefault="00DD3429" w:rsidP="00DD3429">
            <w:pPr>
              <w:rPr>
                <w:rFonts w:ascii="Arial" w:hAnsi="Arial" w:cs="Arial"/>
                <w:b/>
                <w:bCs/>
                <w:color w:val="000000" w:themeColor="text1"/>
                <w:lang w:val="en-IN" w:eastAsia="en-IN"/>
              </w:rPr>
            </w:pPr>
            <w:r w:rsidRPr="00DD2005">
              <w:rPr>
                <w:rFonts w:ascii="Arial" w:hAnsi="Arial" w:cs="Arial"/>
                <w:b/>
                <w:bCs/>
                <w:color w:val="000000" w:themeColor="text1"/>
                <w:lang w:val="en-IN" w:eastAsia="en-IN"/>
              </w:rPr>
              <w:t xml:space="preserve">2020-21 </w:t>
            </w:r>
          </w:p>
        </w:tc>
        <w:tc>
          <w:tcPr>
            <w:tcW w:w="1559"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3661</w:t>
            </w:r>
          </w:p>
        </w:tc>
        <w:tc>
          <w:tcPr>
            <w:tcW w:w="1560"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3661</w:t>
            </w:r>
          </w:p>
        </w:tc>
        <w:tc>
          <w:tcPr>
            <w:tcW w:w="1842"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1123.214</w:t>
            </w:r>
          </w:p>
        </w:tc>
        <w:tc>
          <w:tcPr>
            <w:tcW w:w="1843"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9839.359</w:t>
            </w:r>
          </w:p>
        </w:tc>
        <w:tc>
          <w:tcPr>
            <w:tcW w:w="1418"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4423.94</w:t>
            </w:r>
          </w:p>
        </w:tc>
      </w:tr>
      <w:tr w:rsidR="00DD2005" w:rsidRPr="00DD2005" w:rsidTr="005A4E2D">
        <w:trPr>
          <w:trHeight w:val="405"/>
        </w:trPr>
        <w:tc>
          <w:tcPr>
            <w:tcW w:w="1276" w:type="dxa"/>
            <w:shd w:val="clear" w:color="auto" w:fill="auto"/>
            <w:vAlign w:val="center"/>
            <w:hideMark/>
          </w:tcPr>
          <w:p w:rsidR="00DD3429" w:rsidRPr="00DD2005" w:rsidRDefault="00DD3429" w:rsidP="00DD3429">
            <w:pPr>
              <w:rPr>
                <w:rFonts w:ascii="Arial" w:hAnsi="Arial" w:cs="Arial"/>
                <w:b/>
                <w:bCs/>
                <w:color w:val="000000" w:themeColor="text1"/>
                <w:lang w:val="en-IN" w:eastAsia="en-IN"/>
              </w:rPr>
            </w:pPr>
            <w:r w:rsidRPr="00DD2005">
              <w:rPr>
                <w:rFonts w:ascii="Arial" w:hAnsi="Arial" w:cs="Arial"/>
                <w:b/>
                <w:bCs/>
                <w:color w:val="000000" w:themeColor="text1"/>
                <w:lang w:val="en-IN" w:eastAsia="en-IN"/>
              </w:rPr>
              <w:t xml:space="preserve">2021-22 </w:t>
            </w:r>
          </w:p>
        </w:tc>
        <w:tc>
          <w:tcPr>
            <w:tcW w:w="1559"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8496</w:t>
            </w:r>
          </w:p>
        </w:tc>
        <w:tc>
          <w:tcPr>
            <w:tcW w:w="1560"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8496</w:t>
            </w:r>
          </w:p>
        </w:tc>
        <w:tc>
          <w:tcPr>
            <w:tcW w:w="1842"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1734.484</w:t>
            </w:r>
          </w:p>
        </w:tc>
        <w:tc>
          <w:tcPr>
            <w:tcW w:w="1843"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15194.07614</w:t>
            </w:r>
          </w:p>
        </w:tc>
        <w:tc>
          <w:tcPr>
            <w:tcW w:w="1418"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13434.18</w:t>
            </w:r>
          </w:p>
        </w:tc>
      </w:tr>
      <w:tr w:rsidR="00DD2005" w:rsidRPr="00DD2005" w:rsidTr="005A4E2D">
        <w:trPr>
          <w:trHeight w:val="736"/>
        </w:trPr>
        <w:tc>
          <w:tcPr>
            <w:tcW w:w="1276" w:type="dxa"/>
            <w:shd w:val="clear" w:color="auto" w:fill="auto"/>
            <w:vAlign w:val="center"/>
            <w:hideMark/>
          </w:tcPr>
          <w:p w:rsidR="005A4E2D" w:rsidRPr="00DD2005" w:rsidRDefault="00DD3429" w:rsidP="007A6FC6">
            <w:pPr>
              <w:rPr>
                <w:rFonts w:ascii="Arial" w:hAnsi="Arial" w:cs="Arial"/>
                <w:b/>
                <w:bCs/>
                <w:color w:val="000000" w:themeColor="text1"/>
                <w:lang w:val="en-IN" w:eastAsia="en-IN"/>
              </w:rPr>
            </w:pPr>
            <w:r w:rsidRPr="00DD2005">
              <w:rPr>
                <w:rFonts w:ascii="Arial" w:hAnsi="Arial" w:cs="Arial"/>
                <w:b/>
                <w:bCs/>
                <w:color w:val="000000" w:themeColor="text1"/>
                <w:lang w:val="en-IN" w:eastAsia="en-IN"/>
              </w:rPr>
              <w:t xml:space="preserve">2022-23 </w:t>
            </w:r>
            <w:r w:rsidR="00D83A49" w:rsidRPr="00DD2005">
              <w:rPr>
                <w:rFonts w:ascii="Arial" w:hAnsi="Arial" w:cs="Arial"/>
                <w:b/>
                <w:bCs/>
                <w:color w:val="000000" w:themeColor="text1"/>
                <w:lang w:val="en-IN" w:eastAsia="en-IN"/>
              </w:rPr>
              <w:t>(</w:t>
            </w:r>
            <w:proofErr w:type="spellStart"/>
            <w:r w:rsidR="007A6FC6" w:rsidRPr="00DD2005">
              <w:rPr>
                <w:rFonts w:ascii="Arial" w:hAnsi="Arial" w:cs="Arial"/>
                <w:b/>
                <w:bCs/>
                <w:color w:val="000000" w:themeColor="text1"/>
                <w:lang w:val="en-IN" w:eastAsia="en-IN"/>
              </w:rPr>
              <w:t>upto</w:t>
            </w:r>
            <w:proofErr w:type="spellEnd"/>
            <w:r w:rsidR="007A6FC6" w:rsidRPr="00DD2005">
              <w:rPr>
                <w:rFonts w:ascii="Arial" w:hAnsi="Arial" w:cs="Arial"/>
                <w:b/>
                <w:bCs/>
                <w:color w:val="000000" w:themeColor="text1"/>
                <w:lang w:val="en-IN" w:eastAsia="en-IN"/>
              </w:rPr>
              <w:t xml:space="preserve"> </w:t>
            </w:r>
          </w:p>
          <w:p w:rsidR="00DD3429" w:rsidRPr="00DD2005" w:rsidRDefault="007A6FC6" w:rsidP="007A6FC6">
            <w:pPr>
              <w:rPr>
                <w:rFonts w:ascii="Arial" w:hAnsi="Arial" w:cs="Arial"/>
                <w:b/>
                <w:bCs/>
                <w:color w:val="000000" w:themeColor="text1"/>
                <w:lang w:val="en-IN" w:eastAsia="en-IN"/>
              </w:rPr>
            </w:pPr>
            <w:r w:rsidRPr="00DD2005">
              <w:rPr>
                <w:rFonts w:ascii="Arial" w:hAnsi="Arial" w:cs="Arial"/>
                <w:b/>
                <w:bCs/>
                <w:color w:val="000000" w:themeColor="text1"/>
                <w:lang w:val="en-IN" w:eastAsia="en-IN"/>
              </w:rPr>
              <w:t xml:space="preserve">Nov' </w:t>
            </w:r>
            <w:r w:rsidR="00DD3429" w:rsidRPr="00DD2005">
              <w:rPr>
                <w:rFonts w:ascii="Arial" w:hAnsi="Arial" w:cs="Arial"/>
                <w:b/>
                <w:bCs/>
                <w:color w:val="000000" w:themeColor="text1"/>
                <w:lang w:val="en-IN" w:eastAsia="en-IN"/>
              </w:rPr>
              <w:t>22</w:t>
            </w:r>
            <w:r w:rsidR="00D83A49" w:rsidRPr="00DD2005">
              <w:rPr>
                <w:rFonts w:ascii="Arial" w:hAnsi="Arial" w:cs="Arial"/>
                <w:b/>
                <w:bCs/>
                <w:color w:val="000000" w:themeColor="text1"/>
                <w:lang w:val="en-IN" w:eastAsia="en-IN"/>
              </w:rPr>
              <w:t>)</w:t>
            </w:r>
          </w:p>
        </w:tc>
        <w:tc>
          <w:tcPr>
            <w:tcW w:w="1559"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6136</w:t>
            </w:r>
          </w:p>
        </w:tc>
        <w:tc>
          <w:tcPr>
            <w:tcW w:w="1560"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6136</w:t>
            </w:r>
          </w:p>
        </w:tc>
        <w:tc>
          <w:tcPr>
            <w:tcW w:w="1842"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1748.927</w:t>
            </w:r>
          </w:p>
        </w:tc>
        <w:tc>
          <w:tcPr>
            <w:tcW w:w="1843" w:type="dxa"/>
            <w:shd w:val="clear" w:color="auto" w:fill="auto"/>
            <w:noWrap/>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10241.71659</w:t>
            </w:r>
          </w:p>
        </w:tc>
        <w:tc>
          <w:tcPr>
            <w:tcW w:w="1418" w:type="dxa"/>
            <w:shd w:val="clear" w:color="auto" w:fill="auto"/>
            <w:vAlign w:val="center"/>
            <w:hideMark/>
          </w:tcPr>
          <w:p w:rsidR="00DD3429" w:rsidRPr="00DD2005" w:rsidRDefault="00DD3429" w:rsidP="00DD3429">
            <w:pPr>
              <w:jc w:val="center"/>
              <w:rPr>
                <w:rFonts w:ascii="Arial" w:hAnsi="Arial" w:cs="Arial"/>
                <w:color w:val="000000" w:themeColor="text1"/>
                <w:lang w:val="en-IN" w:eastAsia="en-IN"/>
              </w:rPr>
            </w:pPr>
            <w:r w:rsidRPr="00DD2005">
              <w:rPr>
                <w:rFonts w:ascii="Arial" w:hAnsi="Arial" w:cs="Arial"/>
                <w:color w:val="000000" w:themeColor="text1"/>
                <w:lang w:val="en-IN" w:eastAsia="en-IN"/>
              </w:rPr>
              <w:t>8418.86</w:t>
            </w:r>
          </w:p>
        </w:tc>
      </w:tr>
    </w:tbl>
    <w:p w:rsidR="006061D9" w:rsidRPr="00DD2005" w:rsidRDefault="00DD3429" w:rsidP="00151025">
      <w:pPr>
        <w:pStyle w:val="ListParagraph"/>
        <w:spacing w:after="0"/>
        <w:ind w:left="0"/>
        <w:contextualSpacing/>
        <w:jc w:val="both"/>
        <w:rPr>
          <w:rFonts w:ascii="Arial" w:hAnsi="Arial" w:cs="Arial"/>
          <w:color w:val="000000" w:themeColor="text1"/>
          <w:sz w:val="24"/>
          <w:szCs w:val="24"/>
        </w:rPr>
      </w:pPr>
      <w:r w:rsidRPr="00DD2005">
        <w:rPr>
          <w:rFonts w:ascii="Arial" w:hAnsi="Arial" w:cs="Arial"/>
          <w:color w:val="000000" w:themeColor="text1"/>
          <w:sz w:val="24"/>
          <w:szCs w:val="24"/>
        </w:rPr>
        <w:fldChar w:fldCharType="end"/>
      </w:r>
    </w:p>
    <w:p w:rsidR="00932D78" w:rsidRPr="00DD2005" w:rsidRDefault="00932D78" w:rsidP="00932D78">
      <w:pPr>
        <w:pStyle w:val="ListParagraph"/>
        <w:spacing w:after="0" w:line="360" w:lineRule="auto"/>
        <w:ind w:left="0"/>
        <w:contextualSpacing/>
        <w:jc w:val="both"/>
        <w:rPr>
          <w:rFonts w:ascii="Arial" w:hAnsi="Arial" w:cs="Arial"/>
          <w:b/>
          <w:bCs/>
          <w:color w:val="000000" w:themeColor="text1"/>
          <w:sz w:val="24"/>
        </w:rPr>
      </w:pPr>
      <w:r w:rsidRPr="00DD2005">
        <w:rPr>
          <w:rFonts w:ascii="Arial" w:hAnsi="Arial" w:cs="Arial"/>
          <w:b/>
          <w:bCs/>
          <w:color w:val="000000" w:themeColor="text1"/>
          <w:sz w:val="24"/>
        </w:rPr>
        <w:t xml:space="preserve">Query No 14: </w:t>
      </w:r>
      <w:r w:rsidR="00A965FF" w:rsidRPr="00DD2005">
        <w:rPr>
          <w:rFonts w:ascii="Arial" w:hAnsi="Arial" w:cs="Arial"/>
          <w:b/>
          <w:color w:val="000000" w:themeColor="text1"/>
          <w:sz w:val="24"/>
          <w:szCs w:val="24"/>
          <w:lang w:val="en-US" w:eastAsia="ar-SA"/>
        </w:rPr>
        <w:t>Transmission System outage data</w:t>
      </w:r>
    </w:p>
    <w:p w:rsidR="00A965FF" w:rsidRPr="00DD2005" w:rsidRDefault="00A965FF" w:rsidP="008245ED">
      <w:pPr>
        <w:pStyle w:val="ListParagraph"/>
        <w:spacing w:after="0" w:line="360" w:lineRule="auto"/>
        <w:ind w:left="0" w:right="283"/>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OPTCL should furnish the softcopy of the transmission system outage data for FY 2021-22</w:t>
      </w:r>
      <w:r w:rsidR="008245ED" w:rsidRPr="00DD2005">
        <w:rPr>
          <w:rFonts w:ascii="Arial" w:hAnsi="Arial" w:cs="Arial"/>
          <w:i/>
          <w:color w:val="000000" w:themeColor="text1"/>
          <w:sz w:val="24"/>
          <w:szCs w:val="24"/>
        </w:rPr>
        <w:t xml:space="preserve"> </w:t>
      </w:r>
      <w:r w:rsidRPr="00DD2005">
        <w:rPr>
          <w:rFonts w:ascii="Arial" w:hAnsi="Arial" w:cs="Arial"/>
          <w:i/>
          <w:color w:val="000000" w:themeColor="text1"/>
          <w:sz w:val="24"/>
          <w:szCs w:val="24"/>
        </w:rPr>
        <w:t>(Annexure-6) in relation to the Transmission System Availability (TSA).</w:t>
      </w:r>
    </w:p>
    <w:p w:rsidR="00346A61" w:rsidRPr="00DD2005" w:rsidRDefault="00346A61" w:rsidP="00346A61">
      <w:pPr>
        <w:pStyle w:val="ListParagraph"/>
        <w:spacing w:after="0" w:line="360" w:lineRule="auto"/>
        <w:ind w:left="0"/>
        <w:contextualSpacing/>
        <w:jc w:val="both"/>
        <w:rPr>
          <w:rFonts w:ascii="Arial" w:hAnsi="Arial" w:cs="Arial"/>
          <w:b/>
          <w:bCs/>
          <w:color w:val="000000" w:themeColor="text1"/>
          <w:sz w:val="4"/>
        </w:rPr>
      </w:pPr>
    </w:p>
    <w:p w:rsidR="00DE5268" w:rsidRPr="00DD2005" w:rsidRDefault="00DE5268" w:rsidP="00346A61">
      <w:pPr>
        <w:pStyle w:val="ListParagraph"/>
        <w:spacing w:after="0" w:line="360" w:lineRule="auto"/>
        <w:ind w:left="0"/>
        <w:contextualSpacing/>
        <w:jc w:val="both"/>
        <w:rPr>
          <w:rFonts w:ascii="Arial" w:hAnsi="Arial" w:cs="Arial"/>
          <w:b/>
          <w:bCs/>
          <w:color w:val="000000" w:themeColor="text1"/>
          <w:sz w:val="8"/>
        </w:rPr>
      </w:pPr>
    </w:p>
    <w:p w:rsidR="00346A61" w:rsidRPr="00DD2005" w:rsidRDefault="00346A61" w:rsidP="00346A61">
      <w:pPr>
        <w:pStyle w:val="ListParagraph"/>
        <w:spacing w:after="0" w:line="360" w:lineRule="auto"/>
        <w:ind w:left="0"/>
        <w:contextualSpacing/>
        <w:jc w:val="both"/>
        <w:rPr>
          <w:rFonts w:ascii="Arial" w:hAnsi="Arial" w:cs="Arial"/>
          <w:b/>
          <w:bCs/>
          <w:color w:val="000000" w:themeColor="text1"/>
          <w:sz w:val="24"/>
        </w:rPr>
      </w:pPr>
      <w:r w:rsidRPr="00DD2005">
        <w:rPr>
          <w:rFonts w:ascii="Arial" w:hAnsi="Arial" w:cs="Arial"/>
          <w:b/>
          <w:bCs/>
          <w:color w:val="000000" w:themeColor="text1"/>
          <w:sz w:val="24"/>
        </w:rPr>
        <w:t>Reply of OPTCL:</w:t>
      </w:r>
    </w:p>
    <w:p w:rsidR="00F02399" w:rsidRPr="00DD2005" w:rsidRDefault="00F02399" w:rsidP="008245ED">
      <w:pPr>
        <w:pStyle w:val="ListParagraph"/>
        <w:tabs>
          <w:tab w:val="left" w:pos="9356"/>
        </w:tabs>
        <w:spacing w:after="0" w:line="360" w:lineRule="auto"/>
        <w:ind w:left="0" w:right="283" w:firstLine="993"/>
        <w:contextualSpacing/>
        <w:jc w:val="both"/>
        <w:rPr>
          <w:rFonts w:ascii="Arial" w:hAnsi="Arial" w:cs="Arial"/>
          <w:b/>
          <w:bCs/>
          <w:color w:val="000000" w:themeColor="text1"/>
          <w:sz w:val="12"/>
          <w:u w:val="single"/>
        </w:rPr>
      </w:pPr>
      <w:r w:rsidRPr="00DD2005">
        <w:rPr>
          <w:rFonts w:ascii="Arial" w:hAnsi="Arial" w:cs="Arial"/>
          <w:color w:val="000000" w:themeColor="text1"/>
          <w:sz w:val="24"/>
          <w:szCs w:val="24"/>
        </w:rPr>
        <w:t xml:space="preserve">The softcopy of the transmission system outage data for FY 2021-22 in relation to the Transmission System Availability (TSA) has already been submitted to OERC on the date of filing of ARR &amp; TT application of OPTCL for FY 2023-24 i.e. </w:t>
      </w:r>
      <w:r w:rsidRPr="00DD2005">
        <w:rPr>
          <w:rFonts w:ascii="Arial" w:hAnsi="Arial" w:cs="Arial"/>
          <w:b/>
          <w:color w:val="000000" w:themeColor="text1"/>
          <w:sz w:val="24"/>
          <w:szCs w:val="24"/>
        </w:rPr>
        <w:t>30.11.2022.</w:t>
      </w:r>
    </w:p>
    <w:p w:rsidR="009D78E8" w:rsidRPr="00DD2005" w:rsidRDefault="009D78E8" w:rsidP="008245ED">
      <w:pPr>
        <w:pStyle w:val="ListParagraph"/>
        <w:tabs>
          <w:tab w:val="left" w:pos="9356"/>
        </w:tabs>
        <w:spacing w:after="0" w:line="360" w:lineRule="auto"/>
        <w:ind w:left="0" w:right="283"/>
        <w:contextualSpacing/>
        <w:jc w:val="both"/>
        <w:rPr>
          <w:rFonts w:ascii="Arial" w:hAnsi="Arial" w:cs="Arial"/>
          <w:b/>
          <w:bCs/>
          <w:color w:val="000000" w:themeColor="text1"/>
          <w:sz w:val="6"/>
        </w:rPr>
      </w:pPr>
    </w:p>
    <w:p w:rsidR="00600A27" w:rsidRPr="00DD2005" w:rsidRDefault="00D35E07" w:rsidP="008245ED">
      <w:pPr>
        <w:pStyle w:val="ListParagraph"/>
        <w:tabs>
          <w:tab w:val="left" w:pos="9356"/>
        </w:tabs>
        <w:spacing w:after="0" w:line="360" w:lineRule="auto"/>
        <w:ind w:left="0" w:right="283"/>
        <w:contextualSpacing/>
        <w:jc w:val="both"/>
        <w:rPr>
          <w:rFonts w:ascii="Arial" w:hAnsi="Arial" w:cs="Arial"/>
          <w:b/>
          <w:bCs/>
          <w:color w:val="000000" w:themeColor="text1"/>
          <w:sz w:val="24"/>
        </w:rPr>
      </w:pPr>
      <w:r w:rsidRPr="00DD2005">
        <w:rPr>
          <w:rFonts w:ascii="Arial" w:hAnsi="Arial" w:cs="Arial"/>
          <w:b/>
          <w:bCs/>
          <w:color w:val="000000" w:themeColor="text1"/>
          <w:sz w:val="24"/>
        </w:rPr>
        <w:t xml:space="preserve">Query No 15: </w:t>
      </w:r>
      <w:r w:rsidR="00334E4F" w:rsidRPr="00DD2005">
        <w:rPr>
          <w:rFonts w:ascii="Arial" w:hAnsi="Arial" w:cs="Arial"/>
          <w:b/>
          <w:bCs/>
          <w:color w:val="000000" w:themeColor="text1"/>
          <w:sz w:val="24"/>
        </w:rPr>
        <w:t>T</w:t>
      </w:r>
      <w:r w:rsidR="00B95FB4" w:rsidRPr="00DD2005">
        <w:rPr>
          <w:rFonts w:ascii="Arial" w:hAnsi="Arial" w:cs="Arial"/>
          <w:b/>
          <w:bCs/>
          <w:color w:val="000000" w:themeColor="text1"/>
          <w:sz w:val="24"/>
        </w:rPr>
        <w:t>ransformer firefighting system under R &amp; M</w:t>
      </w:r>
      <w:r w:rsidRPr="00DD2005">
        <w:rPr>
          <w:rFonts w:ascii="Arial" w:hAnsi="Arial" w:cs="Arial"/>
          <w:b/>
          <w:bCs/>
          <w:color w:val="000000" w:themeColor="text1"/>
          <w:sz w:val="24"/>
        </w:rPr>
        <w:t>.</w:t>
      </w:r>
    </w:p>
    <w:p w:rsidR="00B95FB4" w:rsidRPr="00DD2005" w:rsidRDefault="00B95FB4" w:rsidP="008245ED">
      <w:pPr>
        <w:pStyle w:val="ListParagraph"/>
        <w:tabs>
          <w:tab w:val="left" w:pos="9356"/>
        </w:tabs>
        <w:spacing w:after="0" w:line="360" w:lineRule="auto"/>
        <w:ind w:left="0" w:right="283"/>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 xml:space="preserve">The reason for provision of Rs.14.5 crore for transformer firefighting system under R &amp; M instead of CAPEX needs justification. </w:t>
      </w:r>
    </w:p>
    <w:p w:rsidR="00226DF1" w:rsidRPr="00DD2005" w:rsidRDefault="00226DF1" w:rsidP="008245ED">
      <w:pPr>
        <w:pStyle w:val="ListParagraph"/>
        <w:tabs>
          <w:tab w:val="left" w:pos="9356"/>
        </w:tabs>
        <w:spacing w:after="0" w:line="360" w:lineRule="auto"/>
        <w:ind w:left="0" w:right="283"/>
        <w:contextualSpacing/>
        <w:jc w:val="both"/>
        <w:rPr>
          <w:rFonts w:ascii="Arial" w:hAnsi="Arial" w:cs="Arial"/>
          <w:i/>
          <w:color w:val="000000" w:themeColor="text1"/>
          <w:sz w:val="24"/>
          <w:szCs w:val="24"/>
        </w:rPr>
      </w:pPr>
    </w:p>
    <w:p w:rsidR="00226DF1" w:rsidRPr="00DD2005" w:rsidRDefault="00226DF1" w:rsidP="008245ED">
      <w:pPr>
        <w:pStyle w:val="ListParagraph"/>
        <w:tabs>
          <w:tab w:val="left" w:pos="9356"/>
        </w:tabs>
        <w:spacing w:after="0" w:line="360" w:lineRule="auto"/>
        <w:ind w:left="0" w:right="283"/>
        <w:contextualSpacing/>
        <w:jc w:val="both"/>
        <w:rPr>
          <w:rFonts w:ascii="Arial" w:hAnsi="Arial" w:cs="Arial"/>
          <w:i/>
          <w:color w:val="000000" w:themeColor="text1"/>
          <w:sz w:val="24"/>
          <w:szCs w:val="24"/>
        </w:rPr>
      </w:pPr>
    </w:p>
    <w:p w:rsidR="00DE5268" w:rsidRPr="00DD2005" w:rsidRDefault="00DE5268" w:rsidP="00D35E07">
      <w:pPr>
        <w:pStyle w:val="ListParagraph"/>
        <w:spacing w:after="0" w:line="360" w:lineRule="auto"/>
        <w:ind w:left="0"/>
        <w:contextualSpacing/>
        <w:jc w:val="both"/>
        <w:rPr>
          <w:rFonts w:ascii="Arial" w:hAnsi="Arial" w:cs="Arial"/>
          <w:b/>
          <w:bCs/>
          <w:color w:val="000000" w:themeColor="text1"/>
          <w:sz w:val="10"/>
        </w:rPr>
      </w:pPr>
    </w:p>
    <w:p w:rsidR="00D35E07" w:rsidRPr="00DD2005" w:rsidRDefault="00D35E07" w:rsidP="00D35E07">
      <w:pPr>
        <w:pStyle w:val="ListParagraph"/>
        <w:spacing w:after="0" w:line="360" w:lineRule="auto"/>
        <w:ind w:left="0"/>
        <w:contextualSpacing/>
        <w:jc w:val="both"/>
        <w:rPr>
          <w:rFonts w:ascii="Arial" w:hAnsi="Arial" w:cs="Arial"/>
          <w:b/>
          <w:bCs/>
          <w:color w:val="000000" w:themeColor="text1"/>
          <w:sz w:val="24"/>
        </w:rPr>
      </w:pPr>
      <w:r w:rsidRPr="00DD2005">
        <w:rPr>
          <w:rFonts w:ascii="Arial" w:hAnsi="Arial" w:cs="Arial"/>
          <w:b/>
          <w:bCs/>
          <w:color w:val="000000" w:themeColor="text1"/>
          <w:sz w:val="24"/>
        </w:rPr>
        <w:lastRenderedPageBreak/>
        <w:t>Reply of OPTCL:</w:t>
      </w:r>
      <w:r w:rsidR="00300EA2" w:rsidRPr="00DD2005">
        <w:rPr>
          <w:rFonts w:ascii="Arial" w:hAnsi="Arial" w:cs="Arial"/>
          <w:b/>
          <w:bCs/>
          <w:color w:val="000000" w:themeColor="text1"/>
          <w:sz w:val="24"/>
        </w:rPr>
        <w:t xml:space="preserve"> </w:t>
      </w:r>
    </w:p>
    <w:p w:rsidR="00334E4F" w:rsidRPr="00DD2005" w:rsidRDefault="00334E4F" w:rsidP="008245ED">
      <w:pPr>
        <w:pStyle w:val="ListParagraph"/>
        <w:spacing w:after="0" w:line="360" w:lineRule="auto"/>
        <w:ind w:left="0" w:right="283" w:firstLine="567"/>
        <w:contextualSpacing/>
        <w:jc w:val="both"/>
        <w:rPr>
          <w:rFonts w:ascii="Arial" w:hAnsi="Arial" w:cs="Arial"/>
          <w:color w:val="000000" w:themeColor="text1"/>
          <w:sz w:val="24"/>
          <w:szCs w:val="24"/>
        </w:rPr>
      </w:pPr>
      <w:r w:rsidRPr="00DD2005">
        <w:rPr>
          <w:rFonts w:ascii="Arial" w:hAnsi="Arial" w:cs="Arial"/>
          <w:color w:val="000000" w:themeColor="text1"/>
          <w:sz w:val="24"/>
          <w:szCs w:val="24"/>
        </w:rPr>
        <w:t>The provision of Nitrogen Firefighting system for 60 nos. of Transformers</w:t>
      </w:r>
      <w:r w:rsidR="00B0389F" w:rsidRPr="00DD2005">
        <w:rPr>
          <w:rFonts w:ascii="Arial" w:hAnsi="Arial" w:cs="Arial"/>
          <w:color w:val="000000" w:themeColor="text1"/>
          <w:sz w:val="24"/>
          <w:szCs w:val="24"/>
        </w:rPr>
        <w:t xml:space="preserve"> in service</w:t>
      </w:r>
      <w:r w:rsidRPr="00DD2005">
        <w:rPr>
          <w:rFonts w:ascii="Arial" w:hAnsi="Arial" w:cs="Arial"/>
          <w:color w:val="000000" w:themeColor="text1"/>
          <w:sz w:val="24"/>
          <w:szCs w:val="24"/>
        </w:rPr>
        <w:t xml:space="preserve"> is being taken up for Fire safety and protection of other auxiliary Sub-station equipment due to fire hazards caused by burst / burning of transformers or nearby equipment as per CEA Safety norm</w:t>
      </w:r>
      <w:r w:rsidR="00B0389F" w:rsidRPr="00DD2005">
        <w:rPr>
          <w:rFonts w:ascii="Arial" w:hAnsi="Arial" w:cs="Arial"/>
          <w:color w:val="000000" w:themeColor="text1"/>
          <w:sz w:val="24"/>
          <w:szCs w:val="24"/>
        </w:rPr>
        <w:t>/guidelines</w:t>
      </w:r>
      <w:r w:rsidRPr="00DD2005">
        <w:rPr>
          <w:rFonts w:ascii="Arial" w:hAnsi="Arial" w:cs="Arial"/>
          <w:color w:val="000000" w:themeColor="text1"/>
          <w:sz w:val="24"/>
          <w:szCs w:val="24"/>
        </w:rPr>
        <w:t>. It is being proposed for replacement of some old type fire protection systems and implemented as protection for existing transformers</w:t>
      </w:r>
      <w:r w:rsidR="00481C2D" w:rsidRPr="00DD2005">
        <w:rPr>
          <w:rFonts w:ascii="Arial" w:hAnsi="Arial" w:cs="Arial"/>
          <w:color w:val="000000" w:themeColor="text1"/>
          <w:sz w:val="24"/>
          <w:szCs w:val="24"/>
        </w:rPr>
        <w:t xml:space="preserve"> in service</w:t>
      </w:r>
      <w:r w:rsidRPr="00DD2005">
        <w:rPr>
          <w:rFonts w:ascii="Arial" w:hAnsi="Arial" w:cs="Arial"/>
          <w:color w:val="000000" w:themeColor="text1"/>
          <w:sz w:val="24"/>
          <w:szCs w:val="24"/>
        </w:rPr>
        <w:t xml:space="preserve"> without any capacity addition. Hence</w:t>
      </w:r>
      <w:r w:rsidR="00B0389F" w:rsidRPr="00DD2005">
        <w:rPr>
          <w:rFonts w:ascii="Arial" w:hAnsi="Arial" w:cs="Arial"/>
          <w:color w:val="000000" w:themeColor="text1"/>
          <w:sz w:val="24"/>
          <w:szCs w:val="24"/>
        </w:rPr>
        <w:t>,</w:t>
      </w:r>
      <w:r w:rsidRPr="00DD2005">
        <w:rPr>
          <w:rFonts w:ascii="Arial" w:hAnsi="Arial" w:cs="Arial"/>
          <w:color w:val="000000" w:themeColor="text1"/>
          <w:sz w:val="24"/>
          <w:szCs w:val="24"/>
        </w:rPr>
        <w:t xml:space="preserve"> the expenditure against transformer firefighting may be treated under R&amp;M head. </w:t>
      </w:r>
    </w:p>
    <w:p w:rsidR="00D35E07" w:rsidRPr="00DD2005" w:rsidRDefault="00D35E07" w:rsidP="00E11406">
      <w:pPr>
        <w:pStyle w:val="ListParagraph"/>
        <w:spacing w:after="0" w:line="360" w:lineRule="auto"/>
        <w:ind w:left="0"/>
        <w:contextualSpacing/>
        <w:jc w:val="both"/>
        <w:rPr>
          <w:rFonts w:ascii="Arial" w:hAnsi="Arial" w:cs="Arial"/>
          <w:b/>
          <w:bCs/>
          <w:color w:val="000000" w:themeColor="text1"/>
          <w:sz w:val="6"/>
        </w:rPr>
      </w:pPr>
    </w:p>
    <w:p w:rsidR="00B536A0" w:rsidRPr="00DD2005" w:rsidRDefault="00E11406" w:rsidP="008245ED">
      <w:pPr>
        <w:pStyle w:val="ListParagraph"/>
        <w:spacing w:after="0" w:line="360" w:lineRule="auto"/>
        <w:ind w:left="0" w:right="283"/>
        <w:contextualSpacing/>
        <w:jc w:val="both"/>
        <w:rPr>
          <w:rFonts w:ascii="Times New Roman" w:hAnsi="Times New Roman"/>
          <w:b/>
          <w:color w:val="000000" w:themeColor="text1"/>
          <w:sz w:val="8"/>
          <w:szCs w:val="28"/>
          <w:lang w:val="en-US" w:eastAsia="en-US"/>
        </w:rPr>
      </w:pPr>
      <w:r w:rsidRPr="00DD2005">
        <w:rPr>
          <w:rFonts w:ascii="Arial" w:hAnsi="Arial" w:cs="Arial"/>
          <w:b/>
          <w:bCs/>
          <w:color w:val="000000" w:themeColor="text1"/>
          <w:sz w:val="24"/>
          <w:szCs w:val="24"/>
        </w:rPr>
        <w:t>Query</w:t>
      </w:r>
      <w:r w:rsidR="00901D2A" w:rsidRPr="00DD2005">
        <w:rPr>
          <w:rFonts w:ascii="Arial" w:hAnsi="Arial" w:cs="Arial"/>
          <w:b/>
          <w:bCs/>
          <w:color w:val="000000" w:themeColor="text1"/>
          <w:sz w:val="24"/>
          <w:szCs w:val="24"/>
        </w:rPr>
        <w:t xml:space="preserve"> No 16</w:t>
      </w:r>
      <w:r w:rsidRPr="00DD2005">
        <w:rPr>
          <w:rFonts w:ascii="Arial" w:hAnsi="Arial" w:cs="Arial"/>
          <w:b/>
          <w:bCs/>
          <w:color w:val="000000" w:themeColor="text1"/>
          <w:sz w:val="24"/>
          <w:szCs w:val="24"/>
        </w:rPr>
        <w:t xml:space="preserve">: </w:t>
      </w:r>
      <w:r w:rsidR="00FE242F" w:rsidRPr="00DD2005">
        <w:rPr>
          <w:rFonts w:ascii="Arial" w:hAnsi="Arial" w:cs="Arial"/>
          <w:b/>
          <w:bCs/>
          <w:color w:val="000000" w:themeColor="text1"/>
          <w:sz w:val="24"/>
          <w:szCs w:val="24"/>
        </w:rPr>
        <w:t xml:space="preserve">Reports on major incidents </w:t>
      </w:r>
    </w:p>
    <w:p w:rsidR="00FE242F" w:rsidRPr="00DD2005" w:rsidRDefault="00FE242F" w:rsidP="008245ED">
      <w:pPr>
        <w:pStyle w:val="ListParagraph"/>
        <w:spacing w:after="0" w:line="360" w:lineRule="auto"/>
        <w:ind w:left="0" w:right="283"/>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OPTCL to submit the reports on major incidents in the approved format that occurred in their transmission system during the FY 2021-22 and FY 2022-23 up-to-date for which any part of the transmission system was affected.</w:t>
      </w:r>
    </w:p>
    <w:p w:rsidR="006201C3" w:rsidRPr="00DD2005" w:rsidRDefault="006201C3" w:rsidP="008245ED">
      <w:pPr>
        <w:pStyle w:val="ListParagraph"/>
        <w:spacing w:after="0" w:line="360" w:lineRule="auto"/>
        <w:ind w:left="0" w:right="283"/>
        <w:contextualSpacing/>
        <w:jc w:val="both"/>
        <w:rPr>
          <w:rFonts w:ascii="Arial" w:hAnsi="Arial" w:cs="Arial"/>
          <w:b/>
          <w:bCs/>
          <w:color w:val="000000" w:themeColor="text1"/>
          <w:sz w:val="24"/>
        </w:rPr>
      </w:pPr>
      <w:r w:rsidRPr="00DD2005">
        <w:rPr>
          <w:rFonts w:ascii="Arial" w:hAnsi="Arial" w:cs="Arial"/>
          <w:b/>
          <w:bCs/>
          <w:color w:val="000000" w:themeColor="text1"/>
          <w:sz w:val="24"/>
        </w:rPr>
        <w:t xml:space="preserve">Reply of OPTCL: </w:t>
      </w:r>
    </w:p>
    <w:p w:rsidR="00F02399" w:rsidRPr="00DD2005" w:rsidRDefault="00F02399" w:rsidP="008245ED">
      <w:pPr>
        <w:pStyle w:val="ListParagraph"/>
        <w:spacing w:after="0" w:line="360" w:lineRule="auto"/>
        <w:ind w:left="0" w:right="283" w:firstLine="709"/>
        <w:contextualSpacing/>
        <w:jc w:val="both"/>
        <w:rPr>
          <w:rFonts w:ascii="Arial" w:hAnsi="Arial" w:cs="Arial"/>
          <w:b/>
          <w:bCs/>
          <w:color w:val="000000" w:themeColor="text1"/>
          <w:sz w:val="24"/>
        </w:rPr>
      </w:pPr>
      <w:r w:rsidRPr="00DD2005">
        <w:rPr>
          <w:rFonts w:ascii="Arial" w:hAnsi="Arial" w:cs="Arial"/>
          <w:color w:val="000000" w:themeColor="text1"/>
          <w:sz w:val="24"/>
          <w:szCs w:val="24"/>
        </w:rPr>
        <w:t xml:space="preserve">Reports on major incidents in the approved format that occurred in OPTCL Transmission system during the FY 2021-22 and FY 2022-23 up-to-date is hereby attached as </w:t>
      </w:r>
      <w:r w:rsidR="00E277E2" w:rsidRPr="00DD2005">
        <w:rPr>
          <w:rFonts w:ascii="Arial" w:hAnsi="Arial" w:cs="Arial"/>
          <w:b/>
          <w:color w:val="000000" w:themeColor="text1"/>
          <w:sz w:val="24"/>
          <w:szCs w:val="24"/>
        </w:rPr>
        <w:t>Annexure-</w:t>
      </w:r>
      <w:r w:rsidRPr="00DD2005">
        <w:rPr>
          <w:rFonts w:ascii="Arial" w:hAnsi="Arial" w:cs="Arial"/>
          <w:b/>
          <w:color w:val="000000" w:themeColor="text1"/>
          <w:sz w:val="24"/>
          <w:szCs w:val="24"/>
        </w:rPr>
        <w:t>0</w:t>
      </w:r>
      <w:r w:rsidR="0063681D" w:rsidRPr="00DD2005">
        <w:rPr>
          <w:rFonts w:ascii="Arial" w:hAnsi="Arial" w:cs="Arial"/>
          <w:b/>
          <w:color w:val="000000" w:themeColor="text1"/>
          <w:sz w:val="24"/>
          <w:szCs w:val="24"/>
        </w:rPr>
        <w:t>9</w:t>
      </w:r>
      <w:r w:rsidRPr="00DD2005">
        <w:rPr>
          <w:rFonts w:ascii="Arial" w:hAnsi="Arial" w:cs="Arial"/>
          <w:b/>
          <w:color w:val="000000" w:themeColor="text1"/>
          <w:sz w:val="24"/>
          <w:szCs w:val="24"/>
        </w:rPr>
        <w:t xml:space="preserve">. </w:t>
      </w:r>
    </w:p>
    <w:p w:rsidR="00600A27" w:rsidRPr="00DD2005" w:rsidRDefault="00600A27" w:rsidP="008245ED">
      <w:pPr>
        <w:pStyle w:val="ListParagraph"/>
        <w:spacing w:after="0"/>
        <w:ind w:left="0" w:right="283"/>
        <w:contextualSpacing/>
        <w:jc w:val="both"/>
        <w:rPr>
          <w:rFonts w:ascii="Arial" w:hAnsi="Arial" w:cs="Arial"/>
          <w:color w:val="000000" w:themeColor="text1"/>
          <w:sz w:val="8"/>
          <w:szCs w:val="24"/>
        </w:rPr>
      </w:pPr>
    </w:p>
    <w:p w:rsidR="00385B87" w:rsidRPr="00DD2005" w:rsidRDefault="00385B87" w:rsidP="008245ED">
      <w:pPr>
        <w:spacing w:line="360" w:lineRule="auto"/>
        <w:ind w:right="283"/>
        <w:jc w:val="both"/>
        <w:rPr>
          <w:rFonts w:ascii="Arial" w:hAnsi="Arial" w:cs="Arial"/>
          <w:b/>
          <w:bCs/>
          <w:color w:val="000000" w:themeColor="text1"/>
        </w:rPr>
      </w:pPr>
      <w:r w:rsidRPr="00DD2005">
        <w:rPr>
          <w:rFonts w:ascii="Arial" w:hAnsi="Arial" w:cs="Arial"/>
          <w:b/>
          <w:bCs/>
          <w:color w:val="000000" w:themeColor="text1"/>
        </w:rPr>
        <w:t>Query No 17:</w:t>
      </w:r>
      <w:r w:rsidR="005A4E2D" w:rsidRPr="00DD2005">
        <w:rPr>
          <w:rFonts w:ascii="Arial" w:hAnsi="Arial" w:cs="Arial"/>
          <w:b/>
          <w:bCs/>
          <w:color w:val="000000" w:themeColor="text1"/>
        </w:rPr>
        <w:t xml:space="preserve"> </w:t>
      </w:r>
      <w:r w:rsidR="005A4E2D" w:rsidRPr="00DD2005">
        <w:rPr>
          <w:rFonts w:ascii="Arial" w:hAnsi="Arial" w:cs="Arial"/>
          <w:b/>
          <w:color w:val="000000" w:themeColor="text1"/>
        </w:rPr>
        <w:t>Cyclone Resilient Transmission System</w:t>
      </w:r>
    </w:p>
    <w:p w:rsidR="008D2B35" w:rsidRPr="00DD2005" w:rsidRDefault="008D2B35" w:rsidP="008245ED">
      <w:pPr>
        <w:pStyle w:val="ListParagraph"/>
        <w:spacing w:after="0" w:line="360" w:lineRule="auto"/>
        <w:ind w:left="0" w:right="283"/>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OPTCL may submit a report on the action taken for development of Cyclone Resilient Transmission System in the State to face the natural disaster.</w:t>
      </w:r>
    </w:p>
    <w:p w:rsidR="00385B87" w:rsidRPr="00DD2005" w:rsidRDefault="00385B87" w:rsidP="00385B87">
      <w:pPr>
        <w:pStyle w:val="ListParagraph"/>
        <w:spacing w:after="0" w:line="360" w:lineRule="auto"/>
        <w:ind w:left="0"/>
        <w:contextualSpacing/>
        <w:jc w:val="both"/>
        <w:rPr>
          <w:rFonts w:ascii="Arial" w:hAnsi="Arial" w:cs="Arial"/>
          <w:b/>
          <w:bCs/>
          <w:color w:val="000000" w:themeColor="text1"/>
          <w:sz w:val="24"/>
        </w:rPr>
      </w:pPr>
      <w:r w:rsidRPr="00DD2005">
        <w:rPr>
          <w:rFonts w:ascii="Arial" w:hAnsi="Arial" w:cs="Arial"/>
          <w:b/>
          <w:bCs/>
          <w:color w:val="000000" w:themeColor="text1"/>
          <w:sz w:val="24"/>
        </w:rPr>
        <w:t xml:space="preserve">Reply of OPTCL: </w:t>
      </w:r>
    </w:p>
    <w:p w:rsidR="002B7293" w:rsidRPr="00DD2005" w:rsidRDefault="002B7293" w:rsidP="008245ED">
      <w:pPr>
        <w:numPr>
          <w:ilvl w:val="0"/>
          <w:numId w:val="12"/>
        </w:numPr>
        <w:suppressAutoHyphens/>
        <w:spacing w:line="360" w:lineRule="auto"/>
        <w:ind w:left="426" w:right="283" w:hanging="426"/>
        <w:jc w:val="both"/>
        <w:rPr>
          <w:rFonts w:ascii="Arial" w:hAnsi="Arial" w:cs="Arial"/>
          <w:color w:val="000000" w:themeColor="text1"/>
          <w:lang w:eastAsia="ar-SA"/>
        </w:rPr>
      </w:pPr>
      <w:r w:rsidRPr="00DD2005">
        <w:rPr>
          <w:rFonts w:ascii="Arial" w:hAnsi="Arial" w:cs="Arial"/>
          <w:color w:val="000000" w:themeColor="text1"/>
          <w:lang w:eastAsia="ar-SA"/>
        </w:rPr>
        <w:t xml:space="preserve">For system strengthening and better availability of power, </w:t>
      </w:r>
      <w:r w:rsidRPr="00DD2005">
        <w:rPr>
          <w:rFonts w:ascii="Arial" w:hAnsi="Arial" w:cs="Arial"/>
          <w:color w:val="000000" w:themeColor="text1"/>
        </w:rPr>
        <w:t xml:space="preserve">OPTCL has already started implementing the transmission tower designs based on </w:t>
      </w:r>
      <w:r w:rsidRPr="00DD2005">
        <w:rPr>
          <w:rFonts w:ascii="Arial" w:hAnsi="Arial" w:cs="Arial"/>
          <w:b/>
          <w:color w:val="000000" w:themeColor="text1"/>
        </w:rPr>
        <w:t>Wind Zone-VI</w:t>
      </w:r>
      <w:r w:rsidRPr="00DD2005">
        <w:rPr>
          <w:rFonts w:ascii="Arial" w:hAnsi="Arial" w:cs="Arial"/>
          <w:color w:val="000000" w:themeColor="text1"/>
          <w:lang w:eastAsia="ar-SA"/>
        </w:rPr>
        <w:t xml:space="preserve"> in coastal areas which are situated within 60 </w:t>
      </w:r>
      <w:proofErr w:type="spellStart"/>
      <w:r w:rsidRPr="00DD2005">
        <w:rPr>
          <w:rFonts w:ascii="Arial" w:hAnsi="Arial" w:cs="Arial"/>
          <w:color w:val="000000" w:themeColor="text1"/>
          <w:lang w:eastAsia="ar-SA"/>
        </w:rPr>
        <w:t>kms</w:t>
      </w:r>
      <w:proofErr w:type="spellEnd"/>
      <w:r w:rsidRPr="00DD2005">
        <w:rPr>
          <w:rFonts w:ascii="Arial" w:hAnsi="Arial" w:cs="Arial"/>
          <w:color w:val="000000" w:themeColor="text1"/>
          <w:lang w:eastAsia="ar-SA"/>
        </w:rPr>
        <w:t xml:space="preserve">. </w:t>
      </w:r>
      <w:proofErr w:type="gramStart"/>
      <w:r w:rsidRPr="00DD2005">
        <w:rPr>
          <w:rFonts w:ascii="Arial" w:hAnsi="Arial" w:cs="Arial"/>
          <w:color w:val="000000" w:themeColor="text1"/>
          <w:lang w:eastAsia="ar-SA"/>
        </w:rPr>
        <w:t>distance</w:t>
      </w:r>
      <w:proofErr w:type="gramEnd"/>
      <w:r w:rsidRPr="00DD2005">
        <w:rPr>
          <w:rFonts w:ascii="Arial" w:hAnsi="Arial" w:cs="Arial"/>
          <w:color w:val="000000" w:themeColor="text1"/>
          <w:lang w:eastAsia="ar-SA"/>
        </w:rPr>
        <w:t xml:space="preserve"> from state coast line with Bay of Bengal. OPTCL has used monopole tower structure instead of truss/mess tower structure in 220 kV LILO for construction of </w:t>
      </w:r>
      <w:proofErr w:type="spellStart"/>
      <w:r w:rsidRPr="00DD2005">
        <w:rPr>
          <w:rFonts w:ascii="Arial" w:hAnsi="Arial" w:cs="Arial"/>
          <w:color w:val="000000" w:themeColor="text1"/>
          <w:lang w:eastAsia="ar-SA"/>
        </w:rPr>
        <w:t>Balianta</w:t>
      </w:r>
      <w:proofErr w:type="spellEnd"/>
      <w:r w:rsidRPr="00DD2005">
        <w:rPr>
          <w:rFonts w:ascii="Arial" w:hAnsi="Arial" w:cs="Arial"/>
          <w:color w:val="000000" w:themeColor="text1"/>
          <w:lang w:eastAsia="ar-SA"/>
        </w:rPr>
        <w:t xml:space="preserve"> GSS for its high wind resilience capability.</w:t>
      </w:r>
    </w:p>
    <w:p w:rsidR="002B7293" w:rsidRPr="00DD2005" w:rsidRDefault="002B7293" w:rsidP="008245ED">
      <w:pPr>
        <w:numPr>
          <w:ilvl w:val="0"/>
          <w:numId w:val="12"/>
        </w:numPr>
        <w:suppressAutoHyphens/>
        <w:spacing w:line="360" w:lineRule="auto"/>
        <w:ind w:left="426" w:right="283" w:hanging="426"/>
        <w:jc w:val="both"/>
        <w:rPr>
          <w:rFonts w:ascii="Arial" w:hAnsi="Arial" w:cs="Arial"/>
          <w:color w:val="000000" w:themeColor="text1"/>
          <w:lang w:eastAsia="ar-SA"/>
        </w:rPr>
      </w:pPr>
      <w:r w:rsidRPr="00DD2005">
        <w:rPr>
          <w:rFonts w:ascii="Arial" w:hAnsi="Arial" w:cs="Arial"/>
          <w:color w:val="000000" w:themeColor="text1"/>
          <w:lang w:eastAsia="ar-SA"/>
        </w:rPr>
        <w:t xml:space="preserve">OPTCL has been comprehensibly engaged in building robust emergency and disaster management infrastructures especially after appalling destruction to the transmission assets caused by the severe cyclonic storm ’FANI’. Under the scheme of Disaster Resilient Power System </w:t>
      </w:r>
      <w:r w:rsidRPr="00DD2005">
        <w:rPr>
          <w:rFonts w:ascii="Arial" w:hAnsi="Arial" w:cs="Arial"/>
          <w:b/>
          <w:color w:val="000000" w:themeColor="text1"/>
          <w:lang w:eastAsia="ar-SA"/>
        </w:rPr>
        <w:t>(DRPS) PHASE - I</w:t>
      </w:r>
      <w:r w:rsidRPr="00DD2005">
        <w:rPr>
          <w:rFonts w:ascii="Arial" w:hAnsi="Arial" w:cs="Arial"/>
          <w:color w:val="000000" w:themeColor="text1"/>
          <w:lang w:eastAsia="ar-SA"/>
        </w:rPr>
        <w:t xml:space="preserve">, OPTCL has completed some projects i.e. 132/33kV GIS at </w:t>
      </w:r>
      <w:proofErr w:type="spellStart"/>
      <w:r w:rsidRPr="00DD2005">
        <w:rPr>
          <w:rFonts w:ascii="Arial" w:hAnsi="Arial" w:cs="Arial"/>
          <w:color w:val="000000" w:themeColor="text1"/>
          <w:lang w:eastAsia="ar-SA"/>
        </w:rPr>
        <w:t>Khuntuni</w:t>
      </w:r>
      <w:proofErr w:type="spellEnd"/>
      <w:r w:rsidRPr="00DD2005">
        <w:rPr>
          <w:rFonts w:ascii="Arial" w:hAnsi="Arial" w:cs="Arial"/>
          <w:color w:val="000000" w:themeColor="text1"/>
          <w:lang w:eastAsia="ar-SA"/>
        </w:rPr>
        <w:t xml:space="preserve">, 132/33kV GIS at </w:t>
      </w:r>
      <w:proofErr w:type="spellStart"/>
      <w:r w:rsidRPr="00DD2005">
        <w:rPr>
          <w:rFonts w:ascii="Arial" w:hAnsi="Arial" w:cs="Arial"/>
          <w:color w:val="000000" w:themeColor="text1"/>
          <w:lang w:eastAsia="ar-SA"/>
        </w:rPr>
        <w:t>Chandbali</w:t>
      </w:r>
      <w:proofErr w:type="spellEnd"/>
      <w:r w:rsidRPr="00DD2005">
        <w:rPr>
          <w:rFonts w:ascii="Arial" w:hAnsi="Arial" w:cs="Arial"/>
          <w:color w:val="000000" w:themeColor="text1"/>
          <w:lang w:eastAsia="ar-SA"/>
        </w:rPr>
        <w:t xml:space="preserve">, 132kV </w:t>
      </w:r>
      <w:proofErr w:type="spellStart"/>
      <w:r w:rsidRPr="00DD2005">
        <w:rPr>
          <w:rFonts w:ascii="Arial" w:hAnsi="Arial" w:cs="Arial"/>
          <w:color w:val="000000" w:themeColor="text1"/>
          <w:lang w:eastAsia="ar-SA"/>
        </w:rPr>
        <w:t>Aska</w:t>
      </w:r>
      <w:proofErr w:type="spellEnd"/>
      <w:r w:rsidRPr="00DD2005">
        <w:rPr>
          <w:rFonts w:ascii="Arial" w:hAnsi="Arial" w:cs="Arial"/>
          <w:color w:val="000000" w:themeColor="text1"/>
          <w:lang w:eastAsia="ar-SA"/>
        </w:rPr>
        <w:t xml:space="preserve"> - </w:t>
      </w:r>
      <w:proofErr w:type="spellStart"/>
      <w:r w:rsidRPr="00DD2005">
        <w:rPr>
          <w:rFonts w:ascii="Arial" w:hAnsi="Arial" w:cs="Arial"/>
          <w:color w:val="000000" w:themeColor="text1"/>
          <w:lang w:eastAsia="ar-SA"/>
        </w:rPr>
        <w:t>Digapahandi</w:t>
      </w:r>
      <w:proofErr w:type="spellEnd"/>
      <w:r w:rsidRPr="00DD2005">
        <w:rPr>
          <w:rFonts w:ascii="Arial" w:hAnsi="Arial" w:cs="Arial"/>
          <w:color w:val="000000" w:themeColor="text1"/>
          <w:lang w:eastAsia="ar-SA"/>
        </w:rPr>
        <w:t xml:space="preserve"> line, 220kV </w:t>
      </w:r>
      <w:proofErr w:type="spellStart"/>
      <w:r w:rsidRPr="00DD2005">
        <w:rPr>
          <w:rFonts w:ascii="Arial" w:hAnsi="Arial" w:cs="Arial"/>
          <w:color w:val="000000" w:themeColor="text1"/>
          <w:lang w:eastAsia="ar-SA"/>
        </w:rPr>
        <w:t>Pandiabil-Samangara</w:t>
      </w:r>
      <w:proofErr w:type="spellEnd"/>
      <w:r w:rsidRPr="00DD2005">
        <w:rPr>
          <w:rFonts w:ascii="Arial" w:hAnsi="Arial" w:cs="Arial"/>
          <w:color w:val="000000" w:themeColor="text1"/>
          <w:lang w:eastAsia="ar-SA"/>
        </w:rPr>
        <w:t xml:space="preserve"> DC line &amp; the installation works of 3</w:t>
      </w:r>
      <w:r w:rsidRPr="00DD2005">
        <w:rPr>
          <w:rFonts w:ascii="Arial" w:hAnsi="Arial" w:cs="Arial"/>
          <w:color w:val="000000" w:themeColor="text1"/>
          <w:vertAlign w:val="superscript"/>
          <w:lang w:eastAsia="ar-SA"/>
        </w:rPr>
        <w:t>rd</w:t>
      </w:r>
      <w:r w:rsidRPr="00DD2005">
        <w:rPr>
          <w:rFonts w:ascii="Arial" w:hAnsi="Arial" w:cs="Arial"/>
          <w:color w:val="000000" w:themeColor="text1"/>
          <w:lang w:eastAsia="ar-SA"/>
        </w:rPr>
        <w:t xml:space="preserve"> 315 MVA ICT at 400/220/132kV GSS at </w:t>
      </w:r>
      <w:proofErr w:type="spellStart"/>
      <w:r w:rsidRPr="00DD2005">
        <w:rPr>
          <w:rFonts w:ascii="Arial" w:hAnsi="Arial" w:cs="Arial"/>
          <w:color w:val="000000" w:themeColor="text1"/>
          <w:lang w:eastAsia="ar-SA"/>
        </w:rPr>
        <w:t>Mendhasal</w:t>
      </w:r>
      <w:proofErr w:type="spellEnd"/>
      <w:r w:rsidRPr="00DD2005">
        <w:rPr>
          <w:rFonts w:ascii="Arial" w:hAnsi="Arial" w:cs="Arial"/>
          <w:color w:val="000000" w:themeColor="text1"/>
          <w:lang w:eastAsia="ar-SA"/>
        </w:rPr>
        <w:t xml:space="preserve"> and restoration work of 132kV </w:t>
      </w:r>
      <w:proofErr w:type="spellStart"/>
      <w:r w:rsidRPr="00DD2005">
        <w:rPr>
          <w:rFonts w:ascii="Arial" w:hAnsi="Arial" w:cs="Arial"/>
          <w:color w:val="000000" w:themeColor="text1"/>
          <w:lang w:eastAsia="ar-SA"/>
        </w:rPr>
        <w:t>Chandbali</w:t>
      </w:r>
      <w:proofErr w:type="spellEnd"/>
      <w:r w:rsidRPr="00DD2005">
        <w:rPr>
          <w:rFonts w:ascii="Arial" w:hAnsi="Arial" w:cs="Arial"/>
          <w:color w:val="000000" w:themeColor="text1"/>
          <w:lang w:eastAsia="ar-SA"/>
        </w:rPr>
        <w:t xml:space="preserve"> - </w:t>
      </w:r>
      <w:proofErr w:type="spellStart"/>
      <w:r w:rsidRPr="00DD2005">
        <w:rPr>
          <w:rFonts w:ascii="Arial" w:hAnsi="Arial" w:cs="Arial"/>
          <w:color w:val="000000" w:themeColor="text1"/>
          <w:lang w:eastAsia="ar-SA"/>
        </w:rPr>
        <w:t>Dhamara</w:t>
      </w:r>
      <w:proofErr w:type="spellEnd"/>
      <w:r w:rsidRPr="00DD2005">
        <w:rPr>
          <w:rFonts w:ascii="Arial" w:hAnsi="Arial" w:cs="Arial"/>
          <w:color w:val="000000" w:themeColor="text1"/>
          <w:lang w:eastAsia="ar-SA"/>
        </w:rPr>
        <w:t xml:space="preserve"> line is in progress.  Funding for 220kV </w:t>
      </w:r>
      <w:proofErr w:type="spellStart"/>
      <w:r w:rsidRPr="00DD2005">
        <w:rPr>
          <w:rFonts w:ascii="Arial" w:hAnsi="Arial" w:cs="Arial"/>
          <w:color w:val="000000" w:themeColor="text1"/>
          <w:lang w:eastAsia="ar-SA"/>
        </w:rPr>
        <w:t>Pandiabil-Samangara</w:t>
      </w:r>
      <w:proofErr w:type="spellEnd"/>
      <w:r w:rsidRPr="00DD2005">
        <w:rPr>
          <w:rFonts w:ascii="Arial" w:hAnsi="Arial" w:cs="Arial"/>
          <w:color w:val="000000" w:themeColor="text1"/>
          <w:lang w:eastAsia="ar-SA"/>
        </w:rPr>
        <w:t xml:space="preserve"> </w:t>
      </w:r>
      <w:r w:rsidRPr="00DD2005">
        <w:rPr>
          <w:rFonts w:ascii="Arial" w:hAnsi="Arial" w:cs="Arial"/>
          <w:color w:val="000000" w:themeColor="text1"/>
          <w:lang w:eastAsia="ar-SA"/>
        </w:rPr>
        <w:lastRenderedPageBreak/>
        <w:t xml:space="preserve">DC line and 132kV </w:t>
      </w:r>
      <w:proofErr w:type="spellStart"/>
      <w:r w:rsidRPr="00DD2005">
        <w:rPr>
          <w:rFonts w:ascii="Arial" w:hAnsi="Arial" w:cs="Arial"/>
          <w:color w:val="000000" w:themeColor="text1"/>
          <w:lang w:eastAsia="ar-SA"/>
        </w:rPr>
        <w:t>Chandbali</w:t>
      </w:r>
      <w:proofErr w:type="spellEnd"/>
      <w:r w:rsidRPr="00DD2005">
        <w:rPr>
          <w:rFonts w:ascii="Arial" w:hAnsi="Arial" w:cs="Arial"/>
          <w:color w:val="000000" w:themeColor="text1"/>
          <w:lang w:eastAsia="ar-SA"/>
        </w:rPr>
        <w:t xml:space="preserve"> - </w:t>
      </w:r>
      <w:proofErr w:type="spellStart"/>
      <w:r w:rsidRPr="00DD2005">
        <w:rPr>
          <w:rFonts w:ascii="Arial" w:hAnsi="Arial" w:cs="Arial"/>
          <w:color w:val="000000" w:themeColor="text1"/>
          <w:lang w:eastAsia="ar-SA"/>
        </w:rPr>
        <w:t>Dhamara</w:t>
      </w:r>
      <w:proofErr w:type="spellEnd"/>
      <w:r w:rsidRPr="00DD2005">
        <w:rPr>
          <w:rFonts w:ascii="Arial" w:hAnsi="Arial" w:cs="Arial"/>
          <w:color w:val="000000" w:themeColor="text1"/>
          <w:lang w:eastAsia="ar-SA"/>
        </w:rPr>
        <w:t xml:space="preserve"> line has been arranged by State Govt. from Mahanadi Coalfields Ltd. (MCL) through their CSR activities. </w:t>
      </w:r>
    </w:p>
    <w:p w:rsidR="002B7293" w:rsidRPr="00DD2005" w:rsidRDefault="002B7293" w:rsidP="008245ED">
      <w:pPr>
        <w:numPr>
          <w:ilvl w:val="0"/>
          <w:numId w:val="12"/>
        </w:numPr>
        <w:suppressAutoHyphens/>
        <w:spacing w:line="360" w:lineRule="auto"/>
        <w:ind w:left="426" w:right="283" w:hanging="426"/>
        <w:jc w:val="both"/>
        <w:rPr>
          <w:rFonts w:ascii="Arial" w:hAnsi="Arial" w:cs="Arial"/>
          <w:color w:val="000000" w:themeColor="text1"/>
          <w:lang w:eastAsia="ar-SA"/>
        </w:rPr>
      </w:pPr>
      <w:r w:rsidRPr="00DD2005">
        <w:rPr>
          <w:rFonts w:ascii="Arial" w:hAnsi="Arial" w:cs="Arial"/>
          <w:color w:val="000000" w:themeColor="text1"/>
          <w:lang w:eastAsia="ar-SA"/>
        </w:rPr>
        <w:t xml:space="preserve">Under </w:t>
      </w:r>
      <w:r w:rsidRPr="00DD2005">
        <w:rPr>
          <w:rFonts w:ascii="Arial" w:hAnsi="Arial" w:cs="Arial"/>
          <w:b/>
          <w:color w:val="000000" w:themeColor="text1"/>
          <w:lang w:eastAsia="ar-SA"/>
        </w:rPr>
        <w:t xml:space="preserve">DRPS PHASE-II </w:t>
      </w:r>
      <w:r w:rsidRPr="00DD2005">
        <w:rPr>
          <w:rFonts w:ascii="Arial" w:hAnsi="Arial" w:cs="Arial"/>
          <w:color w:val="000000" w:themeColor="text1"/>
          <w:lang w:eastAsia="ar-SA"/>
        </w:rPr>
        <w:t xml:space="preserve">scheme, OPTCL has </w:t>
      </w:r>
      <w:proofErr w:type="spellStart"/>
      <w:r w:rsidRPr="00DD2005">
        <w:rPr>
          <w:rFonts w:ascii="Arial" w:hAnsi="Arial" w:cs="Arial"/>
          <w:color w:val="000000" w:themeColor="text1"/>
          <w:lang w:eastAsia="ar-SA"/>
        </w:rPr>
        <w:t>focoused</w:t>
      </w:r>
      <w:proofErr w:type="spellEnd"/>
      <w:r w:rsidRPr="00DD2005">
        <w:rPr>
          <w:rFonts w:ascii="Arial" w:hAnsi="Arial" w:cs="Arial"/>
          <w:color w:val="000000" w:themeColor="text1"/>
          <w:lang w:eastAsia="ar-SA"/>
        </w:rPr>
        <w:t xml:space="preserve"> focus on various cabling work on priority basis. It includes 132kV UG cabling of </w:t>
      </w:r>
      <w:proofErr w:type="spellStart"/>
      <w:r w:rsidRPr="00DD2005">
        <w:rPr>
          <w:rFonts w:ascii="Arial" w:hAnsi="Arial" w:cs="Arial"/>
          <w:color w:val="000000" w:themeColor="text1"/>
          <w:lang w:eastAsia="ar-SA"/>
        </w:rPr>
        <w:t>Narendrapur</w:t>
      </w:r>
      <w:proofErr w:type="spellEnd"/>
      <w:r w:rsidRPr="00DD2005">
        <w:rPr>
          <w:rFonts w:ascii="Arial" w:hAnsi="Arial" w:cs="Arial"/>
          <w:color w:val="000000" w:themeColor="text1"/>
          <w:lang w:eastAsia="ar-SA"/>
        </w:rPr>
        <w:t xml:space="preserve"> - Berhampur, </w:t>
      </w:r>
      <w:proofErr w:type="spellStart"/>
      <w:r w:rsidRPr="00DD2005">
        <w:rPr>
          <w:rFonts w:ascii="Arial" w:hAnsi="Arial" w:cs="Arial"/>
          <w:color w:val="000000" w:themeColor="text1"/>
          <w:lang w:eastAsia="ar-SA"/>
        </w:rPr>
        <w:t>Mendhasal</w:t>
      </w:r>
      <w:proofErr w:type="spellEnd"/>
      <w:r w:rsidRPr="00DD2005">
        <w:rPr>
          <w:rFonts w:ascii="Arial" w:hAnsi="Arial" w:cs="Arial"/>
          <w:color w:val="000000" w:themeColor="text1"/>
          <w:lang w:eastAsia="ar-SA"/>
        </w:rPr>
        <w:t xml:space="preserve"> - </w:t>
      </w:r>
      <w:proofErr w:type="spellStart"/>
      <w:r w:rsidRPr="00DD2005">
        <w:rPr>
          <w:rFonts w:ascii="Arial" w:hAnsi="Arial" w:cs="Arial"/>
          <w:color w:val="000000" w:themeColor="text1"/>
          <w:lang w:eastAsia="ar-SA"/>
        </w:rPr>
        <w:t>Chandaka</w:t>
      </w:r>
      <w:proofErr w:type="spellEnd"/>
      <w:r w:rsidRPr="00DD2005">
        <w:rPr>
          <w:rFonts w:ascii="Arial" w:hAnsi="Arial" w:cs="Arial"/>
          <w:color w:val="000000" w:themeColor="text1"/>
          <w:lang w:eastAsia="ar-SA"/>
        </w:rPr>
        <w:t xml:space="preserve">-B, </w:t>
      </w:r>
      <w:proofErr w:type="spellStart"/>
      <w:r w:rsidRPr="00DD2005">
        <w:rPr>
          <w:rFonts w:ascii="Arial" w:hAnsi="Arial" w:cs="Arial"/>
          <w:color w:val="000000" w:themeColor="text1"/>
          <w:lang w:eastAsia="ar-SA"/>
        </w:rPr>
        <w:t>Chandaka</w:t>
      </w:r>
      <w:proofErr w:type="spellEnd"/>
      <w:r w:rsidRPr="00DD2005">
        <w:rPr>
          <w:rFonts w:ascii="Arial" w:hAnsi="Arial" w:cs="Arial"/>
          <w:color w:val="000000" w:themeColor="text1"/>
          <w:lang w:eastAsia="ar-SA"/>
        </w:rPr>
        <w:t xml:space="preserve">-B – </w:t>
      </w:r>
      <w:proofErr w:type="spellStart"/>
      <w:r w:rsidRPr="00DD2005">
        <w:rPr>
          <w:rFonts w:ascii="Arial" w:hAnsi="Arial" w:cs="Arial"/>
          <w:color w:val="000000" w:themeColor="text1"/>
          <w:lang w:eastAsia="ar-SA"/>
        </w:rPr>
        <w:t>Brajabiharipur</w:t>
      </w:r>
      <w:proofErr w:type="spellEnd"/>
      <w:r w:rsidRPr="00DD2005">
        <w:rPr>
          <w:rFonts w:ascii="Arial" w:hAnsi="Arial" w:cs="Arial"/>
          <w:color w:val="000000" w:themeColor="text1"/>
          <w:lang w:eastAsia="ar-SA"/>
        </w:rPr>
        <w:t xml:space="preserve">, </w:t>
      </w:r>
      <w:proofErr w:type="spellStart"/>
      <w:r w:rsidRPr="00DD2005">
        <w:rPr>
          <w:rFonts w:ascii="Arial" w:hAnsi="Arial" w:cs="Arial"/>
          <w:color w:val="000000" w:themeColor="text1"/>
          <w:lang w:eastAsia="ar-SA"/>
        </w:rPr>
        <w:t>Samangara</w:t>
      </w:r>
      <w:proofErr w:type="spellEnd"/>
      <w:r w:rsidRPr="00DD2005">
        <w:rPr>
          <w:rFonts w:ascii="Arial" w:hAnsi="Arial" w:cs="Arial"/>
          <w:color w:val="000000" w:themeColor="text1"/>
          <w:lang w:eastAsia="ar-SA"/>
        </w:rPr>
        <w:t xml:space="preserve"> - </w:t>
      </w:r>
      <w:proofErr w:type="spellStart"/>
      <w:r w:rsidRPr="00DD2005">
        <w:rPr>
          <w:rFonts w:ascii="Arial" w:hAnsi="Arial" w:cs="Arial"/>
          <w:color w:val="000000" w:themeColor="text1"/>
          <w:lang w:eastAsia="ar-SA"/>
        </w:rPr>
        <w:t>Puri</w:t>
      </w:r>
      <w:proofErr w:type="spellEnd"/>
      <w:r w:rsidRPr="00DD2005">
        <w:rPr>
          <w:rFonts w:ascii="Arial" w:hAnsi="Arial" w:cs="Arial"/>
          <w:color w:val="000000" w:themeColor="text1"/>
          <w:lang w:eastAsia="ar-SA"/>
        </w:rPr>
        <w:t xml:space="preserve"> and </w:t>
      </w:r>
      <w:proofErr w:type="spellStart"/>
      <w:r w:rsidRPr="00DD2005">
        <w:rPr>
          <w:rFonts w:ascii="Arial" w:hAnsi="Arial" w:cs="Arial"/>
          <w:color w:val="000000" w:themeColor="text1"/>
          <w:lang w:eastAsia="ar-SA"/>
        </w:rPr>
        <w:t>Arugul</w:t>
      </w:r>
      <w:proofErr w:type="spellEnd"/>
      <w:r w:rsidRPr="00DD2005">
        <w:rPr>
          <w:rFonts w:ascii="Arial" w:hAnsi="Arial" w:cs="Arial"/>
          <w:color w:val="000000" w:themeColor="text1"/>
          <w:lang w:eastAsia="ar-SA"/>
        </w:rPr>
        <w:t xml:space="preserve"> – </w:t>
      </w:r>
      <w:proofErr w:type="spellStart"/>
      <w:r w:rsidRPr="00DD2005">
        <w:rPr>
          <w:rFonts w:ascii="Arial" w:hAnsi="Arial" w:cs="Arial"/>
          <w:color w:val="000000" w:themeColor="text1"/>
          <w:lang w:eastAsia="ar-SA"/>
        </w:rPr>
        <w:t>Ranasinghpur</w:t>
      </w:r>
      <w:proofErr w:type="spellEnd"/>
      <w:r w:rsidRPr="00DD2005">
        <w:rPr>
          <w:rFonts w:ascii="Arial" w:hAnsi="Arial" w:cs="Arial"/>
          <w:color w:val="000000" w:themeColor="text1"/>
          <w:lang w:eastAsia="ar-SA"/>
        </w:rPr>
        <w:t xml:space="preserve">. It will </w:t>
      </w:r>
      <w:proofErr w:type="spellStart"/>
      <w:r w:rsidRPr="00DD2005">
        <w:rPr>
          <w:rFonts w:ascii="Arial" w:hAnsi="Arial" w:cs="Arial"/>
          <w:color w:val="000000" w:themeColor="text1"/>
          <w:lang w:eastAsia="ar-SA"/>
        </w:rPr>
        <w:t>catalyse</w:t>
      </w:r>
      <w:proofErr w:type="spellEnd"/>
      <w:r w:rsidRPr="00DD2005">
        <w:rPr>
          <w:rFonts w:ascii="Arial" w:hAnsi="Arial" w:cs="Arial"/>
          <w:color w:val="000000" w:themeColor="text1"/>
          <w:lang w:eastAsia="ar-SA"/>
        </w:rPr>
        <w:t xml:space="preserve"> the load growth, availability of power in coastal areas and capital region of the state throughout the year.</w:t>
      </w:r>
    </w:p>
    <w:p w:rsidR="002B7293" w:rsidRPr="00DD2005" w:rsidRDefault="002B7293" w:rsidP="008245ED">
      <w:pPr>
        <w:numPr>
          <w:ilvl w:val="0"/>
          <w:numId w:val="12"/>
        </w:numPr>
        <w:suppressAutoHyphens/>
        <w:spacing w:line="360" w:lineRule="auto"/>
        <w:ind w:left="426" w:right="283" w:hanging="426"/>
        <w:jc w:val="both"/>
        <w:rPr>
          <w:rFonts w:ascii="Arial" w:hAnsi="Arial" w:cs="Arial"/>
          <w:color w:val="000000" w:themeColor="text1"/>
          <w:lang w:eastAsia="ar-SA"/>
        </w:rPr>
      </w:pPr>
      <w:r w:rsidRPr="00DD2005">
        <w:rPr>
          <w:rFonts w:ascii="Arial" w:hAnsi="Arial" w:cs="Arial"/>
          <w:color w:val="000000" w:themeColor="text1"/>
          <w:lang w:eastAsia="ar-SA"/>
        </w:rPr>
        <w:t xml:space="preserve">Under </w:t>
      </w:r>
      <w:r w:rsidRPr="00DD2005">
        <w:rPr>
          <w:rFonts w:ascii="Arial" w:hAnsi="Arial" w:cs="Arial"/>
          <w:b/>
          <w:color w:val="000000" w:themeColor="text1"/>
          <w:lang w:eastAsia="ar-SA"/>
        </w:rPr>
        <w:t>DRC (Disaster Response Centre)</w:t>
      </w:r>
      <w:r w:rsidRPr="00DD2005">
        <w:rPr>
          <w:rFonts w:ascii="Arial" w:hAnsi="Arial" w:cs="Arial"/>
          <w:color w:val="000000" w:themeColor="text1"/>
          <w:lang w:eastAsia="ar-SA"/>
        </w:rPr>
        <w:t xml:space="preserve"> scheme, OPTCL has purchased DG Se</w:t>
      </w:r>
      <w:r w:rsidR="00DE2C44" w:rsidRPr="00DD2005">
        <w:rPr>
          <w:rFonts w:ascii="Arial" w:hAnsi="Arial" w:cs="Arial"/>
          <w:color w:val="000000" w:themeColor="text1"/>
          <w:lang w:eastAsia="ar-SA"/>
        </w:rPr>
        <w:t>ts, spares of old ERS towers, 30</w:t>
      </w:r>
      <w:r w:rsidRPr="00DD2005">
        <w:rPr>
          <w:rFonts w:ascii="Arial" w:hAnsi="Arial" w:cs="Arial"/>
          <w:color w:val="000000" w:themeColor="text1"/>
          <w:lang w:eastAsia="ar-SA"/>
        </w:rPr>
        <w:t xml:space="preserve"> nos. of new ERS towers OPTCL has installed spare 20 MVA transformers (at </w:t>
      </w:r>
      <w:proofErr w:type="spellStart"/>
      <w:r w:rsidRPr="00DD2005">
        <w:rPr>
          <w:rFonts w:ascii="Arial" w:hAnsi="Arial" w:cs="Arial"/>
          <w:color w:val="000000" w:themeColor="text1"/>
          <w:lang w:eastAsia="ar-SA"/>
        </w:rPr>
        <w:t>Jayanagar</w:t>
      </w:r>
      <w:proofErr w:type="spellEnd"/>
      <w:r w:rsidRPr="00DD2005">
        <w:rPr>
          <w:rFonts w:ascii="Arial" w:hAnsi="Arial" w:cs="Arial"/>
          <w:color w:val="000000" w:themeColor="text1"/>
          <w:lang w:eastAsia="ar-SA"/>
        </w:rPr>
        <w:t xml:space="preserve">, Chandpur), spare 40 MVA transformers (at New </w:t>
      </w:r>
      <w:proofErr w:type="spellStart"/>
      <w:r w:rsidRPr="00DD2005">
        <w:rPr>
          <w:rFonts w:ascii="Arial" w:hAnsi="Arial" w:cs="Arial"/>
          <w:color w:val="000000" w:themeColor="text1"/>
          <w:lang w:eastAsia="ar-SA"/>
        </w:rPr>
        <w:t>Bolangir</w:t>
      </w:r>
      <w:proofErr w:type="spellEnd"/>
      <w:r w:rsidRPr="00DD2005">
        <w:rPr>
          <w:rFonts w:ascii="Arial" w:hAnsi="Arial" w:cs="Arial"/>
          <w:color w:val="000000" w:themeColor="text1"/>
          <w:lang w:eastAsia="ar-SA"/>
        </w:rPr>
        <w:t xml:space="preserve">, Sambalpur, </w:t>
      </w:r>
      <w:proofErr w:type="spellStart"/>
      <w:r w:rsidRPr="00DD2005">
        <w:rPr>
          <w:rFonts w:ascii="Arial" w:hAnsi="Arial" w:cs="Arial"/>
          <w:color w:val="000000" w:themeColor="text1"/>
          <w:lang w:eastAsia="ar-SA"/>
        </w:rPr>
        <w:t>Narendrapur</w:t>
      </w:r>
      <w:proofErr w:type="spellEnd"/>
      <w:r w:rsidRPr="00DD2005">
        <w:rPr>
          <w:rFonts w:ascii="Arial" w:hAnsi="Arial" w:cs="Arial"/>
          <w:color w:val="000000" w:themeColor="text1"/>
          <w:lang w:eastAsia="ar-SA"/>
        </w:rPr>
        <w:t xml:space="preserve">, </w:t>
      </w:r>
      <w:proofErr w:type="spellStart"/>
      <w:r w:rsidRPr="00DD2005">
        <w:rPr>
          <w:rFonts w:ascii="Arial" w:hAnsi="Arial" w:cs="Arial"/>
          <w:color w:val="000000" w:themeColor="text1"/>
          <w:lang w:eastAsia="ar-SA"/>
        </w:rPr>
        <w:t>Khurdha</w:t>
      </w:r>
      <w:proofErr w:type="spellEnd"/>
      <w:r w:rsidRPr="00DD2005">
        <w:rPr>
          <w:rFonts w:ascii="Arial" w:hAnsi="Arial" w:cs="Arial"/>
          <w:color w:val="000000" w:themeColor="text1"/>
          <w:lang w:eastAsia="ar-SA"/>
        </w:rPr>
        <w:t xml:space="preserve">, </w:t>
      </w:r>
      <w:proofErr w:type="spellStart"/>
      <w:r w:rsidRPr="00DD2005">
        <w:rPr>
          <w:rFonts w:ascii="Arial" w:hAnsi="Arial" w:cs="Arial"/>
          <w:color w:val="000000" w:themeColor="text1"/>
          <w:lang w:eastAsia="ar-SA"/>
        </w:rPr>
        <w:t>Jajpur</w:t>
      </w:r>
      <w:proofErr w:type="spellEnd"/>
      <w:r w:rsidRPr="00DD2005">
        <w:rPr>
          <w:rFonts w:ascii="Arial" w:hAnsi="Arial" w:cs="Arial"/>
          <w:color w:val="000000" w:themeColor="text1"/>
          <w:lang w:eastAsia="ar-SA"/>
        </w:rPr>
        <w:t xml:space="preserve"> Road) and spare 160 MVA auto transformers (at New </w:t>
      </w:r>
      <w:proofErr w:type="spellStart"/>
      <w:r w:rsidRPr="00DD2005">
        <w:rPr>
          <w:rFonts w:ascii="Arial" w:hAnsi="Arial" w:cs="Arial"/>
          <w:color w:val="000000" w:themeColor="text1"/>
          <w:lang w:eastAsia="ar-SA"/>
        </w:rPr>
        <w:t>Bolangir</w:t>
      </w:r>
      <w:proofErr w:type="spellEnd"/>
      <w:r w:rsidRPr="00DD2005">
        <w:rPr>
          <w:rFonts w:ascii="Arial" w:hAnsi="Arial" w:cs="Arial"/>
          <w:color w:val="000000" w:themeColor="text1"/>
          <w:lang w:eastAsia="ar-SA"/>
        </w:rPr>
        <w:t xml:space="preserve">, </w:t>
      </w:r>
      <w:proofErr w:type="spellStart"/>
      <w:r w:rsidRPr="00DD2005">
        <w:rPr>
          <w:rFonts w:ascii="Arial" w:hAnsi="Arial" w:cs="Arial"/>
          <w:color w:val="000000" w:themeColor="text1"/>
          <w:lang w:eastAsia="ar-SA"/>
        </w:rPr>
        <w:t>Balasore</w:t>
      </w:r>
      <w:proofErr w:type="spellEnd"/>
      <w:r w:rsidRPr="00DD2005">
        <w:rPr>
          <w:rFonts w:ascii="Arial" w:hAnsi="Arial" w:cs="Arial"/>
          <w:color w:val="000000" w:themeColor="text1"/>
          <w:lang w:eastAsia="ar-SA"/>
        </w:rPr>
        <w:t xml:space="preserve">, </w:t>
      </w:r>
      <w:proofErr w:type="spellStart"/>
      <w:r w:rsidRPr="00DD2005">
        <w:rPr>
          <w:rFonts w:ascii="Arial" w:hAnsi="Arial" w:cs="Arial"/>
          <w:color w:val="000000" w:themeColor="text1"/>
          <w:lang w:eastAsia="ar-SA"/>
        </w:rPr>
        <w:t>Chandaka</w:t>
      </w:r>
      <w:proofErr w:type="spellEnd"/>
      <w:r w:rsidRPr="00DD2005">
        <w:rPr>
          <w:rFonts w:ascii="Arial" w:hAnsi="Arial" w:cs="Arial"/>
          <w:color w:val="000000" w:themeColor="text1"/>
          <w:lang w:eastAsia="ar-SA"/>
        </w:rPr>
        <w:t>) under this scheme.</w:t>
      </w:r>
    </w:p>
    <w:p w:rsidR="00D43A20" w:rsidRPr="00DD2005" w:rsidRDefault="00D43A20" w:rsidP="008245ED">
      <w:pPr>
        <w:pStyle w:val="BodyTextIndent"/>
        <w:ind w:left="1620" w:right="283" w:hanging="1620"/>
        <w:rPr>
          <w:rFonts w:ascii="Arial" w:hAnsi="Arial" w:cs="Arial"/>
          <w:b/>
          <w:color w:val="000000" w:themeColor="text1"/>
          <w:sz w:val="6"/>
        </w:rPr>
      </w:pPr>
    </w:p>
    <w:p w:rsidR="00E11406" w:rsidRPr="00DD2005" w:rsidRDefault="00E11406" w:rsidP="00237785">
      <w:pPr>
        <w:pStyle w:val="BodyTextIndent"/>
        <w:spacing w:line="360" w:lineRule="auto"/>
        <w:ind w:left="1620" w:right="283" w:hanging="1620"/>
        <w:rPr>
          <w:rFonts w:ascii="Arial" w:hAnsi="Arial" w:cs="Arial"/>
          <w:b/>
          <w:color w:val="000000" w:themeColor="text1"/>
          <w:sz w:val="24"/>
        </w:rPr>
      </w:pPr>
      <w:r w:rsidRPr="00DD2005">
        <w:rPr>
          <w:rFonts w:ascii="Arial" w:hAnsi="Arial" w:cs="Arial"/>
          <w:b/>
          <w:color w:val="000000" w:themeColor="text1"/>
          <w:sz w:val="24"/>
        </w:rPr>
        <w:t>Query No 1</w:t>
      </w:r>
      <w:r w:rsidR="009C3B97" w:rsidRPr="00DD2005">
        <w:rPr>
          <w:rFonts w:ascii="Arial" w:hAnsi="Arial" w:cs="Arial"/>
          <w:b/>
          <w:color w:val="000000" w:themeColor="text1"/>
          <w:sz w:val="24"/>
        </w:rPr>
        <w:t>8</w:t>
      </w:r>
      <w:r w:rsidRPr="00DD2005">
        <w:rPr>
          <w:rFonts w:ascii="Arial" w:hAnsi="Arial" w:cs="Arial"/>
          <w:b/>
          <w:color w:val="000000" w:themeColor="text1"/>
          <w:sz w:val="24"/>
        </w:rPr>
        <w:t xml:space="preserve">: </w:t>
      </w:r>
      <w:r w:rsidR="002435A6" w:rsidRPr="00DD2005">
        <w:rPr>
          <w:rFonts w:ascii="Arial" w:hAnsi="Arial" w:cs="Arial"/>
          <w:b/>
          <w:color w:val="000000" w:themeColor="text1"/>
          <w:sz w:val="24"/>
        </w:rPr>
        <w:t>Capital Work in Progress (CWIP) position of Transmission projects</w:t>
      </w:r>
    </w:p>
    <w:p w:rsidR="00E11406" w:rsidRPr="00DD2005" w:rsidRDefault="00E11406" w:rsidP="00237785">
      <w:pPr>
        <w:pStyle w:val="BodyTextIndent"/>
        <w:spacing w:line="360" w:lineRule="auto"/>
        <w:ind w:left="1620" w:right="283" w:hanging="1620"/>
        <w:rPr>
          <w:rFonts w:ascii="Arial" w:hAnsi="Arial" w:cs="Arial"/>
          <w:b/>
          <w:color w:val="000000" w:themeColor="text1"/>
          <w:sz w:val="6"/>
        </w:rPr>
      </w:pPr>
    </w:p>
    <w:p w:rsidR="00636BBC" w:rsidRPr="00DD2005" w:rsidRDefault="00636BBC" w:rsidP="00237785">
      <w:pPr>
        <w:spacing w:line="360" w:lineRule="auto"/>
        <w:ind w:right="283"/>
        <w:jc w:val="both"/>
        <w:rPr>
          <w:rFonts w:ascii="Arial" w:hAnsi="Arial" w:cs="Arial"/>
          <w:i/>
          <w:color w:val="000000" w:themeColor="text1"/>
        </w:rPr>
      </w:pPr>
      <w:r w:rsidRPr="00DD2005">
        <w:rPr>
          <w:rFonts w:ascii="Arial" w:hAnsi="Arial" w:cs="Arial"/>
          <w:i/>
          <w:color w:val="000000" w:themeColor="text1"/>
        </w:rPr>
        <w:t>Project wise, Scheme wise, Source of funding wise of Capital Work in Progress (CWIP) position of Transmission projects to be submitted in the following prescribed formats:</w:t>
      </w:r>
    </w:p>
    <w:p w:rsidR="00636BBC" w:rsidRPr="00DD2005" w:rsidRDefault="00636BBC" w:rsidP="00237785">
      <w:pPr>
        <w:spacing w:line="360" w:lineRule="auto"/>
        <w:ind w:right="425"/>
        <w:jc w:val="both"/>
        <w:rPr>
          <w:rFonts w:ascii="Arial" w:hAnsi="Arial" w:cs="Arial"/>
          <w:i/>
          <w:color w:val="000000" w:themeColor="text1"/>
        </w:rPr>
      </w:pPr>
    </w:p>
    <w:p w:rsidR="00636BBC" w:rsidRPr="00DD2005" w:rsidRDefault="00636BBC" w:rsidP="00E11406">
      <w:pPr>
        <w:jc w:val="both"/>
        <w:rPr>
          <w:rFonts w:ascii="Arial" w:hAnsi="Arial" w:cs="Arial"/>
          <w:i/>
          <w:color w:val="000000" w:themeColor="text1"/>
        </w:rPr>
      </w:pPr>
      <w:r w:rsidRPr="00DD2005">
        <w:rPr>
          <w:noProof/>
          <w:color w:val="000000" w:themeColor="text1"/>
          <w:lang w:val="en-IN" w:eastAsia="en-IN"/>
        </w:rPr>
        <w:drawing>
          <wp:inline distT="0" distB="0" distL="0" distR="0" wp14:anchorId="1218F3E0" wp14:editId="62509956">
            <wp:extent cx="6120765" cy="43113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311373"/>
                    </a:xfrm>
                    <a:prstGeom prst="rect">
                      <a:avLst/>
                    </a:prstGeom>
                    <a:noFill/>
                    <a:ln>
                      <a:noFill/>
                    </a:ln>
                  </pic:spPr>
                </pic:pic>
              </a:graphicData>
            </a:graphic>
          </wp:inline>
        </w:drawing>
      </w:r>
    </w:p>
    <w:p w:rsidR="008A1A74" w:rsidRPr="00DD2005" w:rsidRDefault="008A1A74" w:rsidP="00E11406">
      <w:pPr>
        <w:spacing w:before="144"/>
        <w:jc w:val="both"/>
        <w:rPr>
          <w:rFonts w:ascii="Arial" w:hAnsi="Arial" w:cs="Arial"/>
          <w:b/>
          <w:bCs/>
          <w:color w:val="000000" w:themeColor="text1"/>
          <w:sz w:val="2"/>
        </w:rPr>
      </w:pPr>
    </w:p>
    <w:p w:rsidR="006A6AF1" w:rsidRPr="00DD2005" w:rsidRDefault="006A6AF1" w:rsidP="00DC7582">
      <w:pPr>
        <w:spacing w:before="144" w:line="360" w:lineRule="auto"/>
        <w:jc w:val="both"/>
        <w:rPr>
          <w:rFonts w:ascii="Arial" w:hAnsi="Arial" w:cs="Arial"/>
          <w:b/>
          <w:bCs/>
          <w:color w:val="000000" w:themeColor="text1"/>
        </w:rPr>
      </w:pPr>
    </w:p>
    <w:p w:rsidR="00E11406" w:rsidRPr="00DD2005" w:rsidRDefault="00E11406" w:rsidP="00DC7582">
      <w:pPr>
        <w:spacing w:before="144" w:line="360" w:lineRule="auto"/>
        <w:jc w:val="both"/>
        <w:rPr>
          <w:b/>
          <w:bCs/>
          <w:color w:val="000000" w:themeColor="text1"/>
        </w:rPr>
      </w:pPr>
      <w:r w:rsidRPr="00DD2005">
        <w:rPr>
          <w:rFonts w:ascii="Arial" w:hAnsi="Arial" w:cs="Arial"/>
          <w:b/>
          <w:bCs/>
          <w:color w:val="000000" w:themeColor="text1"/>
        </w:rPr>
        <w:lastRenderedPageBreak/>
        <w:t>Reply of OPTCL:</w:t>
      </w:r>
      <w:r w:rsidRPr="00DD2005">
        <w:rPr>
          <w:b/>
          <w:bCs/>
          <w:color w:val="000000" w:themeColor="text1"/>
        </w:rPr>
        <w:t xml:space="preserve"> </w:t>
      </w:r>
    </w:p>
    <w:p w:rsidR="00E11406" w:rsidRPr="00DD2005" w:rsidRDefault="00E11406" w:rsidP="00DC7582">
      <w:pPr>
        <w:spacing w:line="360" w:lineRule="auto"/>
        <w:jc w:val="both"/>
        <w:rPr>
          <w:rFonts w:ascii="Arial" w:hAnsi="Arial" w:cs="Arial"/>
          <w:color w:val="000000" w:themeColor="text1"/>
          <w:sz w:val="6"/>
          <w:lang w:eastAsia="ar-SA"/>
        </w:rPr>
      </w:pPr>
    </w:p>
    <w:p w:rsidR="000E0BC8" w:rsidRPr="00DD2005" w:rsidRDefault="009C3B97" w:rsidP="00DC7582">
      <w:pPr>
        <w:spacing w:line="360" w:lineRule="auto"/>
        <w:ind w:right="283" w:firstLine="720"/>
        <w:jc w:val="both"/>
        <w:rPr>
          <w:rFonts w:ascii="Arial" w:hAnsi="Arial" w:cs="Arial"/>
          <w:b/>
          <w:color w:val="000000" w:themeColor="text1"/>
        </w:rPr>
      </w:pPr>
      <w:r w:rsidRPr="00DD2005">
        <w:rPr>
          <w:rFonts w:ascii="Arial" w:hAnsi="Arial" w:cs="Arial"/>
          <w:color w:val="000000" w:themeColor="text1"/>
        </w:rPr>
        <w:t>Project wise, Scheme wise, Source of funding wise of Capital Work in Progress (CWIP) position of Transmission projects</w:t>
      </w:r>
      <w:r w:rsidRPr="00DD2005">
        <w:rPr>
          <w:rFonts w:ascii="Arial" w:hAnsi="Arial" w:cs="Arial"/>
          <w:color w:val="000000" w:themeColor="text1"/>
          <w:lang w:eastAsia="ar-SA"/>
        </w:rPr>
        <w:t xml:space="preserve"> as </w:t>
      </w:r>
      <w:r w:rsidRPr="00DD2005">
        <w:rPr>
          <w:rFonts w:ascii="Arial" w:hAnsi="Arial" w:cs="Arial"/>
          <w:color w:val="000000" w:themeColor="text1"/>
        </w:rPr>
        <w:t>prescribed</w:t>
      </w:r>
      <w:r w:rsidRPr="00DD2005">
        <w:rPr>
          <w:rFonts w:ascii="Arial" w:hAnsi="Arial" w:cs="Arial"/>
          <w:color w:val="000000" w:themeColor="text1"/>
          <w:lang w:eastAsia="ar-SA"/>
        </w:rPr>
        <w:t xml:space="preserve"> Hon’ble Commission </w:t>
      </w:r>
      <w:r w:rsidR="000E0BC8" w:rsidRPr="00DD2005">
        <w:rPr>
          <w:rFonts w:ascii="Arial" w:hAnsi="Arial" w:cs="Arial"/>
          <w:color w:val="000000" w:themeColor="text1"/>
          <w:lang w:eastAsia="ar-SA"/>
        </w:rPr>
        <w:t xml:space="preserve">are submitted herewith </w:t>
      </w:r>
      <w:r w:rsidR="00CE2F02" w:rsidRPr="00DD2005">
        <w:rPr>
          <w:rFonts w:ascii="Arial" w:hAnsi="Arial" w:cs="Arial"/>
          <w:color w:val="000000" w:themeColor="text1"/>
          <w:lang w:eastAsia="ar-SA"/>
        </w:rPr>
        <w:t>as</w:t>
      </w:r>
      <w:r w:rsidR="000E0BC8" w:rsidRPr="00DD2005">
        <w:rPr>
          <w:rFonts w:ascii="Arial" w:hAnsi="Arial" w:cs="Arial"/>
          <w:color w:val="000000" w:themeColor="text1"/>
          <w:lang w:eastAsia="ar-SA"/>
        </w:rPr>
        <w:t xml:space="preserve"> </w:t>
      </w:r>
      <w:r w:rsidR="000E0BC8" w:rsidRPr="00DD2005">
        <w:rPr>
          <w:rFonts w:ascii="Arial" w:hAnsi="Arial" w:cs="Arial"/>
          <w:b/>
          <w:color w:val="000000" w:themeColor="text1"/>
          <w:lang w:eastAsia="ar-SA"/>
        </w:rPr>
        <w:t>Annexure-</w:t>
      </w:r>
      <w:r w:rsidR="00C26BC9" w:rsidRPr="00DD2005">
        <w:rPr>
          <w:rFonts w:ascii="Arial" w:hAnsi="Arial" w:cs="Arial"/>
          <w:b/>
          <w:color w:val="000000" w:themeColor="text1"/>
          <w:lang w:eastAsia="ar-SA"/>
        </w:rPr>
        <w:t>10</w:t>
      </w:r>
      <w:r w:rsidR="000E0BC8" w:rsidRPr="00DD2005">
        <w:rPr>
          <w:rFonts w:ascii="Arial" w:hAnsi="Arial" w:cs="Arial"/>
          <w:b/>
          <w:color w:val="000000" w:themeColor="text1"/>
          <w:lang w:eastAsia="ar-SA"/>
        </w:rPr>
        <w:t>.</w:t>
      </w:r>
      <w:r w:rsidR="000E0BC8" w:rsidRPr="00DD2005">
        <w:rPr>
          <w:rFonts w:ascii="Arial" w:hAnsi="Arial" w:cs="Arial"/>
          <w:color w:val="000000" w:themeColor="text1"/>
          <w:lang w:eastAsia="ar-SA"/>
        </w:rPr>
        <w:t xml:space="preserve"> </w:t>
      </w:r>
    </w:p>
    <w:p w:rsidR="00DE5268" w:rsidRPr="00DD2005" w:rsidRDefault="00DE5268" w:rsidP="00DC7582">
      <w:pPr>
        <w:pStyle w:val="BodyTextIndent"/>
        <w:spacing w:line="360" w:lineRule="auto"/>
        <w:ind w:left="1620" w:right="283" w:hanging="1620"/>
        <w:rPr>
          <w:rFonts w:ascii="Arial" w:hAnsi="Arial" w:cs="Arial"/>
          <w:b/>
          <w:color w:val="000000" w:themeColor="text1"/>
          <w:sz w:val="10"/>
        </w:rPr>
      </w:pPr>
    </w:p>
    <w:p w:rsidR="005836BE" w:rsidRPr="00DD2005" w:rsidRDefault="009C3B97" w:rsidP="00DC7582">
      <w:pPr>
        <w:pStyle w:val="BodyTextIndent"/>
        <w:spacing w:line="360" w:lineRule="auto"/>
        <w:ind w:left="1620" w:right="283" w:hanging="1620"/>
        <w:rPr>
          <w:rFonts w:ascii="Arial" w:hAnsi="Arial" w:cs="Arial"/>
          <w:b/>
          <w:color w:val="000000" w:themeColor="text1"/>
          <w:sz w:val="24"/>
        </w:rPr>
      </w:pPr>
      <w:r w:rsidRPr="00DD2005">
        <w:rPr>
          <w:rFonts w:ascii="Arial" w:hAnsi="Arial" w:cs="Arial"/>
          <w:b/>
          <w:color w:val="000000" w:themeColor="text1"/>
          <w:sz w:val="24"/>
        </w:rPr>
        <w:t>Query No 19</w:t>
      </w:r>
      <w:r w:rsidR="005836BE" w:rsidRPr="00DD2005">
        <w:rPr>
          <w:rFonts w:ascii="Arial" w:hAnsi="Arial" w:cs="Arial"/>
          <w:b/>
          <w:color w:val="000000" w:themeColor="text1"/>
          <w:sz w:val="24"/>
        </w:rPr>
        <w:t xml:space="preserve">: </w:t>
      </w:r>
      <w:r w:rsidRPr="00DD2005">
        <w:rPr>
          <w:rFonts w:ascii="Arial" w:hAnsi="Arial" w:cs="Arial"/>
          <w:b/>
          <w:color w:val="000000" w:themeColor="text1"/>
          <w:sz w:val="24"/>
        </w:rPr>
        <w:t>Transmission Projects without approval</w:t>
      </w:r>
    </w:p>
    <w:p w:rsidR="00636BBC" w:rsidRPr="00DD2005" w:rsidRDefault="00636BBC" w:rsidP="00DC7582">
      <w:pPr>
        <w:spacing w:line="360" w:lineRule="auto"/>
        <w:ind w:right="283"/>
        <w:jc w:val="both"/>
        <w:rPr>
          <w:rFonts w:ascii="Arial" w:hAnsi="Arial" w:cs="Arial"/>
          <w:i/>
          <w:color w:val="000000" w:themeColor="text1"/>
        </w:rPr>
      </w:pPr>
      <w:r w:rsidRPr="00DD2005">
        <w:rPr>
          <w:rFonts w:ascii="Arial" w:hAnsi="Arial" w:cs="Arial"/>
          <w:i/>
          <w:color w:val="000000" w:themeColor="text1"/>
        </w:rPr>
        <w:t>Details of the transmission Projects which are under CWIP but without approval of the Commission, if any to be submitted in the following prescribed formats:</w:t>
      </w:r>
    </w:p>
    <w:p w:rsidR="00636BBC" w:rsidRPr="00DD2005" w:rsidRDefault="00636BBC" w:rsidP="00636BBC">
      <w:pPr>
        <w:jc w:val="both"/>
        <w:rPr>
          <w:rFonts w:ascii="Arial" w:hAnsi="Arial" w:cs="Arial"/>
          <w:i/>
          <w:color w:val="000000" w:themeColor="text1"/>
        </w:rPr>
      </w:pPr>
    </w:p>
    <w:p w:rsidR="00636BBC" w:rsidRPr="00DD2005" w:rsidRDefault="00636BBC" w:rsidP="00636BBC">
      <w:pPr>
        <w:jc w:val="both"/>
        <w:rPr>
          <w:rFonts w:ascii="Arial" w:hAnsi="Arial" w:cs="Arial"/>
          <w:i/>
          <w:color w:val="000000" w:themeColor="text1"/>
        </w:rPr>
      </w:pPr>
      <w:r w:rsidRPr="00DD2005">
        <w:rPr>
          <w:b/>
          <w:bCs/>
          <w:noProof/>
          <w:color w:val="000000" w:themeColor="text1"/>
          <w:lang w:val="en-IN" w:eastAsia="en-IN"/>
        </w:rPr>
        <w:drawing>
          <wp:inline distT="0" distB="0" distL="0" distR="0" wp14:anchorId="222DCC36" wp14:editId="51FFEC56">
            <wp:extent cx="6120765" cy="1494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494790"/>
                    </a:xfrm>
                    <a:prstGeom prst="rect">
                      <a:avLst/>
                    </a:prstGeom>
                    <a:noFill/>
                    <a:ln>
                      <a:noFill/>
                    </a:ln>
                  </pic:spPr>
                </pic:pic>
              </a:graphicData>
            </a:graphic>
          </wp:inline>
        </w:drawing>
      </w:r>
    </w:p>
    <w:p w:rsidR="00636BBC" w:rsidRPr="00DD2005" w:rsidRDefault="00636BBC" w:rsidP="0076301B">
      <w:pPr>
        <w:jc w:val="both"/>
        <w:rPr>
          <w:rFonts w:ascii="Arial" w:hAnsi="Arial" w:cs="Arial"/>
          <w:i/>
          <w:color w:val="000000" w:themeColor="text1"/>
          <w:sz w:val="2"/>
        </w:rPr>
      </w:pPr>
    </w:p>
    <w:p w:rsidR="00DE5268" w:rsidRPr="00DD2005" w:rsidRDefault="00DE5268" w:rsidP="009D78E8">
      <w:pPr>
        <w:spacing w:before="144" w:line="360" w:lineRule="auto"/>
        <w:jc w:val="both"/>
        <w:rPr>
          <w:rFonts w:ascii="Arial" w:hAnsi="Arial" w:cs="Arial"/>
          <w:b/>
          <w:bCs/>
          <w:color w:val="000000" w:themeColor="text1"/>
          <w:sz w:val="2"/>
        </w:rPr>
      </w:pPr>
    </w:p>
    <w:p w:rsidR="00D42AD9" w:rsidRPr="00DD2005" w:rsidRDefault="005836BE" w:rsidP="009D78E8">
      <w:pPr>
        <w:spacing w:before="144" w:line="360" w:lineRule="auto"/>
        <w:jc w:val="both"/>
        <w:rPr>
          <w:b/>
          <w:bCs/>
          <w:color w:val="000000" w:themeColor="text1"/>
        </w:rPr>
      </w:pPr>
      <w:r w:rsidRPr="00DD2005">
        <w:rPr>
          <w:rFonts w:ascii="Arial" w:hAnsi="Arial" w:cs="Arial"/>
          <w:b/>
          <w:bCs/>
          <w:color w:val="000000" w:themeColor="text1"/>
        </w:rPr>
        <w:t>Reply of OPTCL:</w:t>
      </w:r>
      <w:r w:rsidRPr="00DD2005">
        <w:rPr>
          <w:b/>
          <w:bCs/>
          <w:color w:val="000000" w:themeColor="text1"/>
        </w:rPr>
        <w:t xml:space="preserve"> </w:t>
      </w:r>
    </w:p>
    <w:p w:rsidR="009C3B97" w:rsidRPr="00DD2005" w:rsidRDefault="009C3B97" w:rsidP="00DC7582">
      <w:pPr>
        <w:spacing w:before="144" w:line="360" w:lineRule="auto"/>
        <w:ind w:right="283"/>
        <w:jc w:val="both"/>
        <w:rPr>
          <w:rFonts w:ascii="Arial" w:hAnsi="Arial" w:cs="Arial"/>
          <w:bCs/>
          <w:color w:val="000000" w:themeColor="text1"/>
        </w:rPr>
      </w:pPr>
      <w:r w:rsidRPr="00DD2005">
        <w:rPr>
          <w:rFonts w:ascii="Arial" w:hAnsi="Arial" w:cs="Arial"/>
          <w:bCs/>
          <w:color w:val="000000" w:themeColor="text1"/>
        </w:rPr>
        <w:t xml:space="preserve">The details </w:t>
      </w:r>
      <w:r w:rsidRPr="00DD2005">
        <w:rPr>
          <w:rFonts w:ascii="Arial" w:hAnsi="Arial" w:cs="Arial"/>
          <w:color w:val="000000" w:themeColor="text1"/>
        </w:rPr>
        <w:t>of the transmission Projects which are under CWIP but without approval of the Commission</w:t>
      </w:r>
      <w:r w:rsidR="007B1827" w:rsidRPr="00DD2005">
        <w:rPr>
          <w:rFonts w:ascii="Arial" w:hAnsi="Arial" w:cs="Arial"/>
          <w:color w:val="000000" w:themeColor="text1"/>
        </w:rPr>
        <w:t xml:space="preserve"> is hereby attached as </w:t>
      </w:r>
      <w:r w:rsidR="007B1827" w:rsidRPr="00DD2005">
        <w:rPr>
          <w:rFonts w:ascii="Arial" w:hAnsi="Arial" w:cs="Arial"/>
          <w:b/>
          <w:color w:val="000000" w:themeColor="text1"/>
        </w:rPr>
        <w:t>Annexur</w:t>
      </w:r>
      <w:r w:rsidR="00B95FC6" w:rsidRPr="00DD2005">
        <w:rPr>
          <w:rFonts w:ascii="Arial" w:hAnsi="Arial" w:cs="Arial"/>
          <w:b/>
          <w:color w:val="000000" w:themeColor="text1"/>
        </w:rPr>
        <w:t>e– 11</w:t>
      </w:r>
      <w:r w:rsidR="007B1827" w:rsidRPr="00DD2005">
        <w:rPr>
          <w:rFonts w:ascii="Arial" w:hAnsi="Arial" w:cs="Arial"/>
          <w:color w:val="000000" w:themeColor="text1"/>
        </w:rPr>
        <w:t xml:space="preserve"> as per the prescribed format by Hon’ble Commission.</w:t>
      </w:r>
    </w:p>
    <w:p w:rsidR="009C3B97" w:rsidRPr="00DD2005" w:rsidRDefault="009C3B97" w:rsidP="00DC7582">
      <w:pPr>
        <w:pStyle w:val="BodyTextIndent"/>
        <w:spacing w:line="360" w:lineRule="auto"/>
        <w:ind w:left="1620" w:right="283" w:hanging="1620"/>
        <w:rPr>
          <w:rFonts w:ascii="Arial" w:hAnsi="Arial" w:cs="Arial"/>
          <w:b/>
          <w:color w:val="000000" w:themeColor="text1"/>
          <w:sz w:val="6"/>
        </w:rPr>
      </w:pPr>
    </w:p>
    <w:p w:rsidR="00912838" w:rsidRPr="00DD2005" w:rsidRDefault="007B1827" w:rsidP="00DC7582">
      <w:pPr>
        <w:pStyle w:val="BodyTextIndent"/>
        <w:spacing w:line="360" w:lineRule="auto"/>
        <w:ind w:left="1620" w:right="283" w:hanging="1620"/>
        <w:rPr>
          <w:rFonts w:ascii="Arial" w:hAnsi="Arial" w:cs="Arial"/>
          <w:color w:val="000000" w:themeColor="text1"/>
          <w:sz w:val="24"/>
        </w:rPr>
      </w:pPr>
      <w:r w:rsidRPr="00DD2005">
        <w:rPr>
          <w:rFonts w:ascii="Arial" w:hAnsi="Arial" w:cs="Arial"/>
          <w:b/>
          <w:color w:val="000000" w:themeColor="text1"/>
          <w:sz w:val="24"/>
        </w:rPr>
        <w:t>Query No 20</w:t>
      </w:r>
      <w:r w:rsidR="00912838" w:rsidRPr="00DD2005">
        <w:rPr>
          <w:rFonts w:ascii="Arial" w:hAnsi="Arial" w:cs="Arial"/>
          <w:b/>
          <w:color w:val="000000" w:themeColor="text1"/>
          <w:sz w:val="24"/>
        </w:rPr>
        <w:t xml:space="preserve">: </w:t>
      </w:r>
      <w:r w:rsidR="002435A6" w:rsidRPr="00DD2005">
        <w:rPr>
          <w:rFonts w:ascii="Arial" w:hAnsi="Arial" w:cs="Arial"/>
          <w:b/>
          <w:color w:val="000000" w:themeColor="text1"/>
          <w:sz w:val="24"/>
        </w:rPr>
        <w:t>Infusion of Equity C</w:t>
      </w:r>
      <w:r w:rsidRPr="00DD2005">
        <w:rPr>
          <w:rFonts w:ascii="Arial" w:hAnsi="Arial" w:cs="Arial"/>
          <w:b/>
          <w:color w:val="000000" w:themeColor="text1"/>
          <w:sz w:val="24"/>
        </w:rPr>
        <w:t>apital</w:t>
      </w:r>
    </w:p>
    <w:p w:rsidR="00912838" w:rsidRPr="00DD2005" w:rsidRDefault="00912838" w:rsidP="00676B35">
      <w:pPr>
        <w:pStyle w:val="ListParagraph"/>
        <w:spacing w:after="0" w:line="360" w:lineRule="auto"/>
        <w:ind w:left="0" w:right="283"/>
        <w:contextualSpacing/>
        <w:jc w:val="both"/>
        <w:rPr>
          <w:rFonts w:ascii="Arial" w:hAnsi="Arial" w:cs="Arial"/>
          <w:i/>
          <w:color w:val="000000" w:themeColor="text1"/>
          <w:sz w:val="14"/>
          <w:szCs w:val="24"/>
        </w:rPr>
      </w:pPr>
    </w:p>
    <w:p w:rsidR="006F59CE" w:rsidRPr="00DD2005" w:rsidRDefault="006F59CE" w:rsidP="00676B35">
      <w:pPr>
        <w:spacing w:line="360" w:lineRule="auto"/>
        <w:ind w:right="283"/>
        <w:jc w:val="both"/>
        <w:rPr>
          <w:rFonts w:ascii="Arial" w:hAnsi="Arial" w:cs="Arial"/>
          <w:i/>
          <w:color w:val="000000" w:themeColor="text1"/>
        </w:rPr>
      </w:pPr>
      <w:r w:rsidRPr="00DD2005">
        <w:rPr>
          <w:rFonts w:ascii="Arial" w:hAnsi="Arial" w:cs="Arial"/>
          <w:i/>
          <w:color w:val="000000" w:themeColor="text1"/>
        </w:rPr>
        <w:t>The details of Scheme-wise and Project wise infusion of Equity capital during FY 2021-22 and FY 2022-23 (till December-2022) by the Government including co</w:t>
      </w:r>
      <w:r w:rsidR="008C177F" w:rsidRPr="00DD2005">
        <w:rPr>
          <w:rFonts w:ascii="Arial" w:hAnsi="Arial" w:cs="Arial"/>
          <w:i/>
          <w:color w:val="000000" w:themeColor="text1"/>
        </w:rPr>
        <w:t>py of sanction order, date etc.</w:t>
      </w:r>
      <w:r w:rsidRPr="00DD2005">
        <w:rPr>
          <w:rFonts w:ascii="Arial" w:hAnsi="Arial" w:cs="Arial"/>
          <w:i/>
          <w:color w:val="000000" w:themeColor="text1"/>
        </w:rPr>
        <w:t xml:space="preserve"> and source to be furnished.</w:t>
      </w:r>
    </w:p>
    <w:p w:rsidR="00DE5268" w:rsidRPr="00DD2005" w:rsidRDefault="00DE5268" w:rsidP="00676B35">
      <w:pPr>
        <w:spacing w:before="144"/>
        <w:ind w:right="283"/>
        <w:jc w:val="both"/>
        <w:rPr>
          <w:rFonts w:ascii="Arial" w:hAnsi="Arial" w:cs="Arial"/>
          <w:b/>
          <w:bCs/>
          <w:color w:val="000000" w:themeColor="text1"/>
          <w:sz w:val="2"/>
        </w:rPr>
      </w:pPr>
    </w:p>
    <w:p w:rsidR="00A81CBA" w:rsidRPr="00DD2005" w:rsidRDefault="00A81CBA" w:rsidP="00676B35">
      <w:pPr>
        <w:spacing w:before="144"/>
        <w:ind w:right="283"/>
        <w:jc w:val="both"/>
        <w:rPr>
          <w:b/>
          <w:bCs/>
          <w:color w:val="000000" w:themeColor="text1"/>
        </w:rPr>
      </w:pPr>
      <w:r w:rsidRPr="00DD2005">
        <w:rPr>
          <w:rFonts w:ascii="Arial" w:hAnsi="Arial" w:cs="Arial"/>
          <w:b/>
          <w:bCs/>
          <w:color w:val="000000" w:themeColor="text1"/>
        </w:rPr>
        <w:t>Reply of OPTCL:</w:t>
      </w:r>
      <w:r w:rsidRPr="00DD2005">
        <w:rPr>
          <w:b/>
          <w:bCs/>
          <w:color w:val="000000" w:themeColor="text1"/>
        </w:rPr>
        <w:t xml:space="preserve"> </w:t>
      </w:r>
    </w:p>
    <w:p w:rsidR="006724DB" w:rsidRPr="00DD2005" w:rsidRDefault="006724DB" w:rsidP="00C72964">
      <w:pPr>
        <w:spacing w:before="144" w:line="360" w:lineRule="auto"/>
        <w:ind w:right="283" w:firstLine="851"/>
        <w:jc w:val="both"/>
        <w:rPr>
          <w:b/>
          <w:bCs/>
          <w:color w:val="000000" w:themeColor="text1"/>
        </w:rPr>
      </w:pPr>
      <w:r w:rsidRPr="00DD2005">
        <w:rPr>
          <w:rFonts w:ascii="Arial" w:hAnsi="Arial" w:cs="Arial"/>
          <w:color w:val="000000" w:themeColor="text1"/>
        </w:rPr>
        <w:t>The details of Scheme-wise and Project wise infusion of Equity capital during FY 2021-22 and FY 2022-23 (till December-2022) is enclosed as</w:t>
      </w:r>
      <w:r w:rsidRPr="00DD2005">
        <w:rPr>
          <w:rFonts w:ascii="Arial" w:hAnsi="Arial" w:cs="Arial"/>
          <w:b/>
          <w:color w:val="000000" w:themeColor="text1"/>
        </w:rPr>
        <w:t xml:space="preserve"> Annexure- 12.</w:t>
      </w:r>
    </w:p>
    <w:p w:rsidR="00A07DCC" w:rsidRPr="00DD2005" w:rsidRDefault="00A07DCC" w:rsidP="00C72964">
      <w:pPr>
        <w:spacing w:line="360" w:lineRule="auto"/>
        <w:ind w:right="283" w:firstLine="720"/>
        <w:contextualSpacing/>
        <w:jc w:val="both"/>
        <w:rPr>
          <w:rFonts w:ascii="Arial" w:hAnsi="Arial" w:cs="Arial"/>
          <w:color w:val="000000" w:themeColor="text1"/>
        </w:rPr>
      </w:pPr>
      <w:r w:rsidRPr="00DD2005">
        <w:rPr>
          <w:rFonts w:ascii="Arial" w:hAnsi="Arial" w:cs="Arial"/>
          <w:color w:val="000000" w:themeColor="text1"/>
        </w:rPr>
        <w:t xml:space="preserve">The copies of sanction orders received </w:t>
      </w:r>
      <w:r w:rsidR="00676B35" w:rsidRPr="00DD2005">
        <w:rPr>
          <w:rFonts w:ascii="Arial" w:hAnsi="Arial" w:cs="Arial"/>
          <w:color w:val="000000" w:themeColor="text1"/>
        </w:rPr>
        <w:t>from Government</w:t>
      </w:r>
      <w:r w:rsidR="00676B35" w:rsidRPr="00DD2005">
        <w:rPr>
          <w:rFonts w:ascii="Arial" w:hAnsi="Arial" w:cs="Arial"/>
          <w:i/>
          <w:color w:val="000000" w:themeColor="text1"/>
        </w:rPr>
        <w:t xml:space="preserve"> </w:t>
      </w:r>
      <w:r w:rsidRPr="00DD2005">
        <w:rPr>
          <w:rFonts w:ascii="Arial" w:hAnsi="Arial" w:cs="Arial"/>
          <w:color w:val="000000" w:themeColor="text1"/>
        </w:rPr>
        <w:t>during FY 2021-22 and FY 2022-23 (till December-2022) are enclosed as</w:t>
      </w:r>
      <w:r w:rsidRPr="00DD2005">
        <w:rPr>
          <w:rFonts w:ascii="Arial" w:hAnsi="Arial" w:cs="Arial"/>
          <w:b/>
          <w:color w:val="000000" w:themeColor="text1"/>
        </w:rPr>
        <w:t xml:space="preserve"> Annexure- 1</w:t>
      </w:r>
      <w:r w:rsidR="006724DB" w:rsidRPr="00DD2005">
        <w:rPr>
          <w:rFonts w:ascii="Arial" w:hAnsi="Arial" w:cs="Arial"/>
          <w:b/>
          <w:color w:val="000000" w:themeColor="text1"/>
        </w:rPr>
        <w:t>3</w:t>
      </w:r>
      <w:r w:rsidR="00676B35" w:rsidRPr="00DD2005">
        <w:rPr>
          <w:rFonts w:ascii="Arial" w:hAnsi="Arial" w:cs="Arial"/>
          <w:b/>
          <w:color w:val="000000" w:themeColor="text1"/>
        </w:rPr>
        <w:t xml:space="preserve"> (</w:t>
      </w:r>
      <w:proofErr w:type="spellStart"/>
      <w:r w:rsidR="00676B35" w:rsidRPr="00DD2005">
        <w:rPr>
          <w:rFonts w:ascii="Arial" w:hAnsi="Arial" w:cs="Arial"/>
          <w:b/>
          <w:color w:val="000000" w:themeColor="text1"/>
        </w:rPr>
        <w:t>colly</w:t>
      </w:r>
      <w:proofErr w:type="spellEnd"/>
      <w:r w:rsidR="00676B35" w:rsidRPr="00DD2005">
        <w:rPr>
          <w:rFonts w:ascii="Arial" w:hAnsi="Arial" w:cs="Arial"/>
          <w:b/>
          <w:color w:val="000000" w:themeColor="text1"/>
        </w:rPr>
        <w:t>)</w:t>
      </w:r>
      <w:r w:rsidRPr="00DD2005">
        <w:rPr>
          <w:rFonts w:ascii="Arial" w:hAnsi="Arial" w:cs="Arial"/>
          <w:color w:val="000000" w:themeColor="text1"/>
        </w:rPr>
        <w:t>.</w:t>
      </w:r>
    </w:p>
    <w:p w:rsidR="00A81CBA" w:rsidRPr="00DD2005" w:rsidRDefault="00A81CBA" w:rsidP="00C72964">
      <w:pPr>
        <w:spacing w:line="360" w:lineRule="auto"/>
        <w:ind w:right="283"/>
        <w:jc w:val="both"/>
        <w:rPr>
          <w:rFonts w:ascii="Arial" w:hAnsi="Arial" w:cs="Arial"/>
          <w:i/>
          <w:color w:val="000000" w:themeColor="text1"/>
          <w:sz w:val="2"/>
        </w:rPr>
      </w:pPr>
    </w:p>
    <w:p w:rsidR="00DE5268" w:rsidRPr="00DD2005" w:rsidRDefault="00DE5268" w:rsidP="00C72964">
      <w:pPr>
        <w:pStyle w:val="BodyTextIndent"/>
        <w:tabs>
          <w:tab w:val="left" w:pos="6833"/>
        </w:tabs>
        <w:ind w:left="1620" w:right="283" w:hanging="1620"/>
        <w:rPr>
          <w:rFonts w:ascii="Arial" w:hAnsi="Arial" w:cs="Arial"/>
          <w:b/>
          <w:color w:val="000000" w:themeColor="text1"/>
          <w:sz w:val="12"/>
        </w:rPr>
      </w:pPr>
    </w:p>
    <w:p w:rsidR="00A81CBA" w:rsidRPr="00DD2005" w:rsidRDefault="0070066C" w:rsidP="00C72964">
      <w:pPr>
        <w:pStyle w:val="BodyTextIndent"/>
        <w:tabs>
          <w:tab w:val="left" w:pos="6833"/>
        </w:tabs>
        <w:spacing w:line="360" w:lineRule="auto"/>
        <w:ind w:left="1620" w:right="283" w:hanging="1620"/>
        <w:rPr>
          <w:rFonts w:ascii="Arial" w:hAnsi="Arial" w:cs="Arial"/>
          <w:b/>
          <w:color w:val="000000" w:themeColor="text1"/>
          <w:sz w:val="24"/>
        </w:rPr>
      </w:pPr>
      <w:r w:rsidRPr="00DD2005">
        <w:rPr>
          <w:rFonts w:ascii="Arial" w:hAnsi="Arial" w:cs="Arial"/>
          <w:b/>
          <w:color w:val="000000" w:themeColor="text1"/>
          <w:sz w:val="24"/>
        </w:rPr>
        <w:t>Query No 21</w:t>
      </w:r>
      <w:r w:rsidR="00A81CBA" w:rsidRPr="00DD2005">
        <w:rPr>
          <w:rFonts w:ascii="Arial" w:hAnsi="Arial" w:cs="Arial"/>
          <w:b/>
          <w:color w:val="000000" w:themeColor="text1"/>
          <w:sz w:val="24"/>
        </w:rPr>
        <w:t xml:space="preserve">: </w:t>
      </w:r>
      <w:r w:rsidR="008523F9" w:rsidRPr="00DD2005">
        <w:rPr>
          <w:rFonts w:ascii="Arial" w:hAnsi="Arial" w:cs="Arial"/>
          <w:b/>
          <w:color w:val="000000" w:themeColor="text1"/>
          <w:sz w:val="24"/>
        </w:rPr>
        <w:t>Loan position</w:t>
      </w:r>
      <w:r w:rsidR="005A5C93" w:rsidRPr="00DD2005">
        <w:rPr>
          <w:rFonts w:ascii="Arial" w:hAnsi="Arial" w:cs="Arial"/>
          <w:b/>
          <w:color w:val="000000" w:themeColor="text1"/>
          <w:sz w:val="24"/>
        </w:rPr>
        <w:tab/>
      </w:r>
    </w:p>
    <w:p w:rsidR="006F59CE" w:rsidRPr="00DD2005" w:rsidRDefault="006F59CE" w:rsidP="00C72964">
      <w:pPr>
        <w:spacing w:line="360" w:lineRule="auto"/>
        <w:ind w:right="283"/>
        <w:jc w:val="both"/>
        <w:rPr>
          <w:rFonts w:ascii="Arial" w:hAnsi="Arial" w:cs="Arial"/>
          <w:i/>
          <w:color w:val="000000" w:themeColor="text1"/>
        </w:rPr>
      </w:pPr>
      <w:r w:rsidRPr="00DD2005">
        <w:rPr>
          <w:rFonts w:ascii="Arial" w:hAnsi="Arial" w:cs="Arial"/>
          <w:i/>
          <w:color w:val="000000" w:themeColor="text1"/>
        </w:rPr>
        <w:t>OPTCL to submit sources wise outstanding Loan position for FY 2021-22 &amp; FY 2022-23 (till Date) 2022 as per prescribed format below:</w:t>
      </w:r>
    </w:p>
    <w:p w:rsidR="006F59CE" w:rsidRPr="00DD2005" w:rsidRDefault="006F59CE" w:rsidP="00C72964">
      <w:pPr>
        <w:spacing w:line="360" w:lineRule="auto"/>
        <w:ind w:right="283"/>
        <w:jc w:val="both"/>
        <w:rPr>
          <w:rFonts w:ascii="Arial" w:hAnsi="Arial" w:cs="Arial"/>
          <w:i/>
          <w:color w:val="000000" w:themeColor="text1"/>
        </w:rPr>
      </w:pPr>
      <w:r w:rsidRPr="00DD2005">
        <w:rPr>
          <w:rFonts w:ascii="Arial" w:hAnsi="Arial" w:cs="Arial"/>
          <w:i/>
          <w:color w:val="000000" w:themeColor="text1"/>
        </w:rPr>
        <w:t>(Also provide soft copy of loan repayment schedules of all loans availed till 31-12-2022.)</w:t>
      </w:r>
    </w:p>
    <w:p w:rsidR="006F59CE" w:rsidRPr="00DD2005" w:rsidRDefault="006F59CE" w:rsidP="00374C3A">
      <w:pPr>
        <w:spacing w:line="360" w:lineRule="auto"/>
        <w:jc w:val="both"/>
        <w:rPr>
          <w:rFonts w:ascii="Arial" w:hAnsi="Arial" w:cs="Arial"/>
          <w:i/>
          <w:color w:val="000000" w:themeColor="text1"/>
        </w:rPr>
      </w:pPr>
      <w:r w:rsidRPr="00DD2005">
        <w:rPr>
          <w:noProof/>
          <w:color w:val="000000" w:themeColor="text1"/>
          <w:lang w:val="en-IN" w:eastAsia="en-IN"/>
        </w:rPr>
        <w:lastRenderedPageBreak/>
        <w:drawing>
          <wp:inline distT="0" distB="0" distL="0" distR="0" wp14:anchorId="5B31361C" wp14:editId="09F5C597">
            <wp:extent cx="6120765" cy="138361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383614"/>
                    </a:xfrm>
                    <a:prstGeom prst="rect">
                      <a:avLst/>
                    </a:prstGeom>
                    <a:noFill/>
                    <a:ln>
                      <a:noFill/>
                    </a:ln>
                  </pic:spPr>
                </pic:pic>
              </a:graphicData>
            </a:graphic>
          </wp:inline>
        </w:drawing>
      </w:r>
    </w:p>
    <w:p w:rsidR="00912838" w:rsidRPr="00DD2005" w:rsidRDefault="00912838" w:rsidP="00C72964">
      <w:pPr>
        <w:pStyle w:val="NoSpacing"/>
        <w:spacing w:line="360" w:lineRule="auto"/>
        <w:jc w:val="both"/>
        <w:rPr>
          <w:rFonts w:ascii="Arial" w:hAnsi="Arial" w:cs="Arial"/>
          <w:b/>
          <w:color w:val="000000" w:themeColor="text1"/>
          <w:sz w:val="4"/>
        </w:rPr>
      </w:pPr>
      <w:r w:rsidRPr="00DD2005">
        <w:rPr>
          <w:rFonts w:ascii="Arial" w:hAnsi="Arial" w:cs="Arial"/>
          <w:b/>
          <w:color w:val="000000" w:themeColor="text1"/>
        </w:rPr>
        <w:t xml:space="preserve">Reply of OPTCL: </w:t>
      </w:r>
    </w:p>
    <w:p w:rsidR="00C33407" w:rsidRPr="00DD2005" w:rsidRDefault="00374C3A" w:rsidP="00C72964">
      <w:pPr>
        <w:pStyle w:val="NoSpacing"/>
        <w:spacing w:line="360" w:lineRule="auto"/>
        <w:ind w:right="283" w:firstLine="709"/>
        <w:jc w:val="both"/>
        <w:rPr>
          <w:rFonts w:ascii="Arial" w:hAnsi="Arial" w:cs="Arial"/>
          <w:color w:val="000000" w:themeColor="text1"/>
          <w:lang w:eastAsia="ar-SA"/>
        </w:rPr>
      </w:pPr>
      <w:r w:rsidRPr="00DD2005">
        <w:rPr>
          <w:rFonts w:ascii="Arial" w:hAnsi="Arial" w:cs="Arial"/>
          <w:color w:val="000000" w:themeColor="text1"/>
          <w:lang w:eastAsia="ar-SA"/>
        </w:rPr>
        <w:t>O</w:t>
      </w:r>
      <w:r w:rsidRPr="00DD2005">
        <w:rPr>
          <w:rFonts w:ascii="Arial" w:hAnsi="Arial" w:cs="Arial"/>
          <w:color w:val="000000" w:themeColor="text1"/>
        </w:rPr>
        <w:t xml:space="preserve">utstanding Loan position of OPTCL for FY 2021-22 &amp; FY 2022-23 (till Date) 2022 is enclosed as </w:t>
      </w:r>
      <w:r w:rsidRPr="00DD2005">
        <w:rPr>
          <w:rFonts w:ascii="Arial" w:hAnsi="Arial" w:cs="Arial"/>
          <w:b/>
          <w:color w:val="000000" w:themeColor="text1"/>
        </w:rPr>
        <w:t>Annexure- 1</w:t>
      </w:r>
      <w:r w:rsidR="00C33407" w:rsidRPr="00DD2005">
        <w:rPr>
          <w:rFonts w:ascii="Arial" w:hAnsi="Arial" w:cs="Arial"/>
          <w:b/>
          <w:color w:val="000000" w:themeColor="text1"/>
        </w:rPr>
        <w:t>4</w:t>
      </w:r>
      <w:r w:rsidRPr="00DD2005">
        <w:rPr>
          <w:rFonts w:ascii="Arial" w:hAnsi="Arial" w:cs="Arial"/>
          <w:b/>
          <w:color w:val="000000" w:themeColor="text1"/>
        </w:rPr>
        <w:t>.</w:t>
      </w:r>
      <w:r w:rsidRPr="00DD2005">
        <w:rPr>
          <w:rFonts w:ascii="Arial" w:hAnsi="Arial" w:cs="Arial"/>
          <w:color w:val="000000" w:themeColor="text1"/>
        </w:rPr>
        <w:t xml:space="preserve">   </w:t>
      </w:r>
      <w:r w:rsidR="006C3E4E" w:rsidRPr="00DD2005">
        <w:rPr>
          <w:rFonts w:ascii="Arial" w:hAnsi="Arial" w:cs="Arial"/>
          <w:color w:val="000000" w:themeColor="text1"/>
          <w:lang w:eastAsia="ar-SA"/>
        </w:rPr>
        <w:t xml:space="preserve"> </w:t>
      </w:r>
    </w:p>
    <w:p w:rsidR="00540CA8" w:rsidRPr="00DD2005" w:rsidRDefault="00C33407" w:rsidP="00C72964">
      <w:pPr>
        <w:pStyle w:val="NoSpacing"/>
        <w:spacing w:line="360" w:lineRule="auto"/>
        <w:ind w:right="283" w:firstLine="709"/>
        <w:jc w:val="both"/>
        <w:rPr>
          <w:rFonts w:ascii="Arial" w:hAnsi="Arial" w:cs="Arial"/>
          <w:color w:val="000000" w:themeColor="text1"/>
        </w:rPr>
      </w:pPr>
      <w:r w:rsidRPr="00DD2005">
        <w:rPr>
          <w:rFonts w:ascii="Arial" w:hAnsi="Arial" w:cs="Arial"/>
          <w:color w:val="000000" w:themeColor="text1"/>
        </w:rPr>
        <w:t>The soft copy of loan repayment schedules of all loans availed till 31.12.2022</w:t>
      </w:r>
      <w:r w:rsidR="005E502B" w:rsidRPr="00DD2005">
        <w:rPr>
          <w:rFonts w:ascii="Arial" w:hAnsi="Arial" w:cs="Arial"/>
          <w:color w:val="000000" w:themeColor="text1"/>
          <w:lang w:eastAsia="ar-SA"/>
        </w:rPr>
        <w:t xml:space="preserve"> </w:t>
      </w:r>
      <w:r w:rsidR="00C72964" w:rsidRPr="00DD2005">
        <w:rPr>
          <w:rFonts w:ascii="Arial" w:hAnsi="Arial" w:cs="Arial"/>
          <w:color w:val="000000" w:themeColor="text1"/>
          <w:lang w:eastAsia="ar-SA"/>
        </w:rPr>
        <w:t>is being send</w:t>
      </w:r>
      <w:r w:rsidRPr="00DD2005">
        <w:rPr>
          <w:rFonts w:ascii="Arial" w:hAnsi="Arial" w:cs="Arial"/>
          <w:color w:val="000000" w:themeColor="text1"/>
          <w:lang w:eastAsia="ar-SA"/>
        </w:rPr>
        <w:t>.</w:t>
      </w:r>
      <w:r w:rsidR="005E502B" w:rsidRPr="00DD2005">
        <w:rPr>
          <w:rFonts w:ascii="Arial" w:hAnsi="Arial" w:cs="Arial"/>
          <w:color w:val="000000" w:themeColor="text1"/>
          <w:lang w:eastAsia="ar-SA"/>
        </w:rPr>
        <w:t xml:space="preserve">         </w:t>
      </w:r>
      <w:r w:rsidR="005E502B" w:rsidRPr="00DD2005">
        <w:rPr>
          <w:rFonts w:ascii="Arial" w:hAnsi="Arial" w:cs="Arial"/>
          <w:color w:val="000000" w:themeColor="text1"/>
        </w:rPr>
        <w:t xml:space="preserve">    </w:t>
      </w:r>
    </w:p>
    <w:p w:rsidR="00912838" w:rsidRPr="00DD2005" w:rsidRDefault="00854EBD" w:rsidP="00C72964">
      <w:pPr>
        <w:spacing w:line="360" w:lineRule="auto"/>
        <w:ind w:right="283"/>
        <w:jc w:val="both"/>
        <w:rPr>
          <w:rFonts w:ascii="Arial" w:hAnsi="Arial" w:cs="Arial"/>
          <w:b/>
          <w:color w:val="000000" w:themeColor="text1"/>
        </w:rPr>
      </w:pPr>
      <w:r w:rsidRPr="00DD2005">
        <w:rPr>
          <w:rFonts w:ascii="Arial" w:hAnsi="Arial" w:cs="Arial"/>
          <w:b/>
          <w:color w:val="000000" w:themeColor="text1"/>
        </w:rPr>
        <w:t xml:space="preserve">Query No </w:t>
      </w:r>
      <w:r w:rsidR="0070066C" w:rsidRPr="00DD2005">
        <w:rPr>
          <w:rFonts w:ascii="Arial" w:hAnsi="Arial" w:cs="Arial"/>
          <w:b/>
          <w:color w:val="000000" w:themeColor="text1"/>
        </w:rPr>
        <w:t>22</w:t>
      </w:r>
      <w:r w:rsidR="00912838" w:rsidRPr="00DD2005">
        <w:rPr>
          <w:rFonts w:ascii="Arial" w:hAnsi="Arial" w:cs="Arial"/>
          <w:b/>
          <w:color w:val="000000" w:themeColor="text1"/>
        </w:rPr>
        <w:t xml:space="preserve">: </w:t>
      </w:r>
      <w:r w:rsidR="008523F9" w:rsidRPr="00DD2005">
        <w:rPr>
          <w:rFonts w:ascii="Arial" w:hAnsi="Arial" w:cs="Arial"/>
          <w:b/>
          <w:color w:val="000000" w:themeColor="text1"/>
        </w:rPr>
        <w:t>Employee cost</w:t>
      </w:r>
    </w:p>
    <w:p w:rsidR="00F72A60" w:rsidRPr="00DD2005" w:rsidRDefault="00F72A60" w:rsidP="00C72964">
      <w:pPr>
        <w:spacing w:line="360" w:lineRule="auto"/>
        <w:ind w:right="283"/>
        <w:jc w:val="both"/>
        <w:rPr>
          <w:rFonts w:ascii="Arial" w:hAnsi="Arial" w:cs="Arial"/>
          <w:i/>
          <w:color w:val="000000" w:themeColor="text1"/>
        </w:rPr>
      </w:pPr>
      <w:r w:rsidRPr="00DD2005">
        <w:rPr>
          <w:rFonts w:ascii="Arial" w:hAnsi="Arial" w:cs="Arial"/>
          <w:i/>
          <w:color w:val="000000" w:themeColor="text1"/>
        </w:rPr>
        <w:t>Month-wise and component wise actual employee cost from April-2022 to December-2022 may be furnished.</w:t>
      </w:r>
    </w:p>
    <w:p w:rsidR="00912838" w:rsidRPr="00DD2005" w:rsidRDefault="00912838" w:rsidP="00C72964">
      <w:pPr>
        <w:ind w:right="283"/>
        <w:rPr>
          <w:b/>
          <w:bCs/>
          <w:color w:val="000000" w:themeColor="text1"/>
        </w:rPr>
      </w:pPr>
      <w:r w:rsidRPr="00DD2005">
        <w:rPr>
          <w:rFonts w:ascii="Arial" w:hAnsi="Arial" w:cs="Arial"/>
          <w:b/>
          <w:bCs/>
          <w:color w:val="000000" w:themeColor="text1"/>
        </w:rPr>
        <w:t>Reply of OPTCL:</w:t>
      </w:r>
      <w:r w:rsidRPr="00DD2005">
        <w:rPr>
          <w:b/>
          <w:bCs/>
          <w:color w:val="000000" w:themeColor="text1"/>
        </w:rPr>
        <w:t xml:space="preserve"> </w:t>
      </w:r>
    </w:p>
    <w:p w:rsidR="003B588B" w:rsidRPr="00DD2005" w:rsidRDefault="003B588B" w:rsidP="00C72964">
      <w:pPr>
        <w:ind w:right="283"/>
        <w:rPr>
          <w:b/>
          <w:bCs/>
          <w:color w:val="000000" w:themeColor="text1"/>
          <w:sz w:val="2"/>
        </w:rPr>
      </w:pPr>
    </w:p>
    <w:p w:rsidR="001C35C5" w:rsidRPr="00DD2005" w:rsidRDefault="008523F9" w:rsidP="00C72964">
      <w:pPr>
        <w:spacing w:line="360" w:lineRule="auto"/>
        <w:ind w:right="283"/>
        <w:jc w:val="both"/>
        <w:rPr>
          <w:rFonts w:ascii="Arial" w:hAnsi="Arial" w:cs="Arial"/>
          <w:b/>
          <w:color w:val="000000" w:themeColor="text1"/>
          <w:sz w:val="12"/>
        </w:rPr>
      </w:pPr>
      <w:r w:rsidRPr="00DD2005">
        <w:rPr>
          <w:rFonts w:ascii="Arial" w:hAnsi="Arial" w:cs="Arial"/>
          <w:color w:val="000000" w:themeColor="text1"/>
        </w:rPr>
        <w:t xml:space="preserve">The Month-wise and item-wise employee cost from April, 2022 to December, 2022 is furnished as </w:t>
      </w:r>
      <w:r w:rsidR="008D329B" w:rsidRPr="00DD2005">
        <w:rPr>
          <w:rFonts w:ascii="Arial" w:hAnsi="Arial" w:cs="Arial"/>
          <w:b/>
          <w:color w:val="000000" w:themeColor="text1"/>
          <w:lang w:eastAsia="ar-SA"/>
        </w:rPr>
        <w:t>Annexure-15</w:t>
      </w:r>
    </w:p>
    <w:p w:rsidR="00A62BC9" w:rsidRPr="00DD2005" w:rsidRDefault="0070066C" w:rsidP="00C72964">
      <w:pPr>
        <w:spacing w:line="360" w:lineRule="auto"/>
        <w:ind w:right="283"/>
        <w:jc w:val="both"/>
        <w:rPr>
          <w:rFonts w:ascii="Arial" w:hAnsi="Arial" w:cs="Arial"/>
          <w:b/>
          <w:color w:val="000000" w:themeColor="text1"/>
        </w:rPr>
      </w:pPr>
      <w:r w:rsidRPr="00DD2005">
        <w:rPr>
          <w:rFonts w:ascii="Arial" w:hAnsi="Arial" w:cs="Arial"/>
          <w:b/>
          <w:color w:val="000000" w:themeColor="text1"/>
        </w:rPr>
        <w:t>Query No 23</w:t>
      </w:r>
      <w:r w:rsidR="00A62BC9" w:rsidRPr="00DD2005">
        <w:rPr>
          <w:rFonts w:ascii="Arial" w:hAnsi="Arial" w:cs="Arial"/>
          <w:b/>
          <w:color w:val="000000" w:themeColor="text1"/>
        </w:rPr>
        <w:t>:</w:t>
      </w:r>
      <w:r w:rsidR="001B4448" w:rsidRPr="00DD2005">
        <w:rPr>
          <w:rFonts w:ascii="Arial" w:hAnsi="Arial" w:cs="Arial"/>
          <w:b/>
          <w:color w:val="000000" w:themeColor="text1"/>
        </w:rPr>
        <w:t xml:space="preserve"> </w:t>
      </w:r>
      <w:r w:rsidR="0024552A" w:rsidRPr="00DD2005">
        <w:rPr>
          <w:rFonts w:ascii="Arial" w:hAnsi="Arial" w:cs="Arial"/>
          <w:b/>
          <w:color w:val="000000" w:themeColor="text1"/>
        </w:rPr>
        <w:t>Actual</w:t>
      </w:r>
      <w:r w:rsidRPr="00DD2005">
        <w:rPr>
          <w:rFonts w:ascii="Arial" w:hAnsi="Arial" w:cs="Arial"/>
          <w:b/>
          <w:color w:val="000000" w:themeColor="text1"/>
        </w:rPr>
        <w:t xml:space="preserve"> employees</w:t>
      </w:r>
      <w:r w:rsidR="001B4448" w:rsidRPr="00DD2005">
        <w:rPr>
          <w:rFonts w:ascii="Arial" w:hAnsi="Arial" w:cs="Arial"/>
          <w:b/>
          <w:color w:val="000000" w:themeColor="text1"/>
        </w:rPr>
        <w:t>.</w:t>
      </w:r>
    </w:p>
    <w:p w:rsidR="005C325C" w:rsidRPr="00DD2005" w:rsidRDefault="005C325C" w:rsidP="00C72964">
      <w:pPr>
        <w:spacing w:line="360" w:lineRule="auto"/>
        <w:ind w:right="283"/>
        <w:jc w:val="both"/>
        <w:rPr>
          <w:rFonts w:ascii="Arial" w:hAnsi="Arial" w:cs="Arial"/>
          <w:i/>
          <w:color w:val="000000" w:themeColor="text1"/>
        </w:rPr>
      </w:pPr>
      <w:r w:rsidRPr="00DD2005">
        <w:rPr>
          <w:rFonts w:ascii="Arial" w:hAnsi="Arial" w:cs="Arial"/>
          <w:i/>
          <w:color w:val="000000" w:themeColor="text1"/>
        </w:rPr>
        <w:t>The discrepancy in nos. of employees shown in the table at page 6 of 72 may be rectified and submitted by OPTCL. Further the actual number of candidates recruited till December-22 as against the target of 342 for FY 2022-23 to be submitted.</w:t>
      </w:r>
    </w:p>
    <w:p w:rsidR="001B4448" w:rsidRPr="00DD2005" w:rsidRDefault="001B4448" w:rsidP="001B4448">
      <w:pPr>
        <w:rPr>
          <w:b/>
          <w:bCs/>
          <w:color w:val="000000" w:themeColor="text1"/>
        </w:rPr>
      </w:pPr>
      <w:r w:rsidRPr="00DD2005">
        <w:rPr>
          <w:rFonts w:ascii="Arial" w:hAnsi="Arial" w:cs="Arial"/>
          <w:b/>
          <w:bCs/>
          <w:color w:val="000000" w:themeColor="text1"/>
        </w:rPr>
        <w:t>Reply of OPTCL:</w:t>
      </w:r>
      <w:r w:rsidRPr="00DD2005">
        <w:rPr>
          <w:b/>
          <w:bCs/>
          <w:color w:val="000000" w:themeColor="text1"/>
        </w:rPr>
        <w:t xml:space="preserve"> </w:t>
      </w:r>
    </w:p>
    <w:p w:rsidR="0070066C" w:rsidRPr="00DD2005" w:rsidRDefault="0070066C" w:rsidP="00C72964">
      <w:pPr>
        <w:pStyle w:val="ListParagraph"/>
        <w:spacing w:after="0" w:line="360" w:lineRule="auto"/>
        <w:ind w:left="0" w:right="283" w:firstLine="709"/>
        <w:contextualSpacing/>
        <w:jc w:val="both"/>
        <w:rPr>
          <w:rFonts w:ascii="Arial" w:hAnsi="Arial" w:cs="Arial"/>
          <w:color w:val="000000" w:themeColor="text1"/>
          <w:sz w:val="24"/>
          <w:szCs w:val="24"/>
        </w:rPr>
      </w:pPr>
      <w:r w:rsidRPr="00DD2005">
        <w:rPr>
          <w:rFonts w:ascii="Arial" w:hAnsi="Arial" w:cs="Arial"/>
          <w:color w:val="000000" w:themeColor="text1"/>
          <w:sz w:val="24"/>
          <w:szCs w:val="24"/>
        </w:rPr>
        <w:t>The average number of employees for computation of Basic Pay for FY 2023-24 is calculated below:-</w:t>
      </w:r>
    </w:p>
    <w:tbl>
      <w:tblPr>
        <w:tblW w:w="9214" w:type="dxa"/>
        <w:tblInd w:w="137" w:type="dxa"/>
        <w:tblLook w:val="04A0" w:firstRow="1" w:lastRow="0" w:firstColumn="1" w:lastColumn="0" w:noHBand="0" w:noVBand="1"/>
      </w:tblPr>
      <w:tblGrid>
        <w:gridCol w:w="8363"/>
        <w:gridCol w:w="851"/>
      </w:tblGrid>
      <w:tr w:rsidR="0070066C" w:rsidRPr="00DD2005" w:rsidTr="00226DF1">
        <w:trPr>
          <w:trHeight w:val="301"/>
        </w:trPr>
        <w:tc>
          <w:tcPr>
            <w:tcW w:w="83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066C" w:rsidRPr="00DD2005" w:rsidRDefault="0070066C" w:rsidP="00C86B27">
            <w:pPr>
              <w:rPr>
                <w:rFonts w:ascii="Arial" w:hAnsi="Arial" w:cs="Arial"/>
                <w:color w:val="000000" w:themeColor="text1"/>
              </w:rPr>
            </w:pPr>
            <w:r w:rsidRPr="00DD2005">
              <w:rPr>
                <w:rFonts w:ascii="Arial" w:hAnsi="Arial" w:cs="Arial"/>
                <w:color w:val="000000" w:themeColor="text1"/>
              </w:rPr>
              <w:t xml:space="preserve">No. of Employees as on </w:t>
            </w:r>
            <w:r w:rsidRPr="00DD2005">
              <w:rPr>
                <w:rFonts w:ascii="Arial" w:hAnsi="Arial" w:cs="Arial"/>
                <w:b/>
                <w:color w:val="000000" w:themeColor="text1"/>
              </w:rPr>
              <w:t>01.04.2021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066C" w:rsidRPr="00DD2005" w:rsidRDefault="0070066C" w:rsidP="00C86B27">
            <w:pPr>
              <w:jc w:val="center"/>
              <w:rPr>
                <w:rFonts w:ascii="Arial" w:hAnsi="Arial" w:cs="Arial"/>
                <w:b/>
                <w:bCs/>
                <w:color w:val="000000" w:themeColor="text1"/>
              </w:rPr>
            </w:pPr>
            <w:r w:rsidRPr="00DD2005">
              <w:rPr>
                <w:rFonts w:ascii="Arial" w:hAnsi="Arial" w:cs="Arial"/>
                <w:b/>
                <w:bCs/>
                <w:color w:val="000000" w:themeColor="text1"/>
              </w:rPr>
              <w:t>2588</w:t>
            </w:r>
          </w:p>
        </w:tc>
      </w:tr>
      <w:tr w:rsidR="008F6E3A" w:rsidRPr="00DD2005" w:rsidTr="00226DF1">
        <w:trPr>
          <w:trHeight w:val="391"/>
        </w:trPr>
        <w:tc>
          <w:tcPr>
            <w:tcW w:w="8363" w:type="dxa"/>
            <w:tcBorders>
              <w:top w:val="nil"/>
              <w:left w:val="single" w:sz="4" w:space="0" w:color="auto"/>
              <w:bottom w:val="single" w:sz="4" w:space="0" w:color="auto"/>
              <w:right w:val="single" w:sz="4" w:space="0" w:color="auto"/>
            </w:tcBorders>
            <w:shd w:val="clear" w:color="auto" w:fill="auto"/>
            <w:vAlign w:val="center"/>
          </w:tcPr>
          <w:p w:rsidR="008F6E3A" w:rsidRPr="00DD2005" w:rsidRDefault="009314A9" w:rsidP="00C86B27">
            <w:pPr>
              <w:rPr>
                <w:rFonts w:ascii="Arial" w:hAnsi="Arial" w:cs="Arial"/>
                <w:color w:val="000000" w:themeColor="text1"/>
              </w:rPr>
            </w:pPr>
            <w:r w:rsidRPr="00DD2005">
              <w:rPr>
                <w:rFonts w:ascii="Arial" w:hAnsi="Arial" w:cs="Arial"/>
                <w:b/>
                <w:color w:val="000000" w:themeColor="text1"/>
              </w:rPr>
              <w:t>Add:</w:t>
            </w:r>
            <w:r w:rsidRPr="00DD2005">
              <w:rPr>
                <w:rFonts w:ascii="Arial" w:hAnsi="Arial" w:cs="Arial"/>
                <w:color w:val="000000" w:themeColor="text1"/>
              </w:rPr>
              <w:t>- New employees inducted during FY 2020-21 and regularized in FY 2021-22</w:t>
            </w:r>
          </w:p>
        </w:tc>
        <w:tc>
          <w:tcPr>
            <w:tcW w:w="851" w:type="dxa"/>
            <w:tcBorders>
              <w:top w:val="nil"/>
              <w:left w:val="nil"/>
              <w:bottom w:val="single" w:sz="4" w:space="0" w:color="auto"/>
              <w:right w:val="single" w:sz="4" w:space="0" w:color="auto"/>
            </w:tcBorders>
            <w:shd w:val="clear" w:color="auto" w:fill="auto"/>
            <w:vAlign w:val="center"/>
          </w:tcPr>
          <w:p w:rsidR="008F6E3A" w:rsidRPr="00DD2005" w:rsidRDefault="009314A9" w:rsidP="00C86B27">
            <w:pPr>
              <w:jc w:val="center"/>
              <w:rPr>
                <w:rFonts w:ascii="Arial" w:hAnsi="Arial" w:cs="Arial"/>
                <w:b/>
                <w:bCs/>
                <w:color w:val="000000" w:themeColor="text1"/>
              </w:rPr>
            </w:pPr>
            <w:r w:rsidRPr="00DD2005">
              <w:rPr>
                <w:rFonts w:ascii="Arial" w:hAnsi="Arial" w:cs="Arial"/>
                <w:b/>
                <w:color w:val="000000" w:themeColor="text1"/>
              </w:rPr>
              <w:t>27</w:t>
            </w:r>
          </w:p>
        </w:tc>
      </w:tr>
      <w:tr w:rsidR="0070066C" w:rsidRPr="00DD2005" w:rsidTr="00226DF1">
        <w:trPr>
          <w:trHeight w:val="300"/>
        </w:trPr>
        <w:tc>
          <w:tcPr>
            <w:tcW w:w="8363" w:type="dxa"/>
            <w:tcBorders>
              <w:top w:val="nil"/>
              <w:left w:val="single" w:sz="4" w:space="0" w:color="auto"/>
              <w:bottom w:val="single" w:sz="4" w:space="0" w:color="auto"/>
              <w:right w:val="single" w:sz="4" w:space="0" w:color="auto"/>
            </w:tcBorders>
            <w:shd w:val="clear" w:color="auto" w:fill="auto"/>
            <w:vAlign w:val="center"/>
            <w:hideMark/>
          </w:tcPr>
          <w:p w:rsidR="0070066C" w:rsidRPr="00DD2005" w:rsidRDefault="0070066C" w:rsidP="00C86B27">
            <w:pPr>
              <w:jc w:val="both"/>
              <w:rPr>
                <w:rFonts w:ascii="Arial" w:hAnsi="Arial" w:cs="Arial"/>
                <w:color w:val="000000" w:themeColor="text1"/>
              </w:rPr>
            </w:pPr>
            <w:r w:rsidRPr="00DD2005">
              <w:rPr>
                <w:rFonts w:ascii="Arial" w:hAnsi="Arial" w:cs="Arial"/>
                <w:b/>
                <w:color w:val="000000" w:themeColor="text1"/>
              </w:rPr>
              <w:t>Less:-</w:t>
            </w:r>
            <w:r w:rsidRPr="00DD2005">
              <w:rPr>
                <w:rFonts w:ascii="Arial" w:hAnsi="Arial" w:cs="Arial"/>
                <w:color w:val="000000" w:themeColor="text1"/>
              </w:rPr>
              <w:t xml:space="preserve"> Retired/VRS/Expired/Resigned during FY 2021-22</w:t>
            </w:r>
          </w:p>
        </w:tc>
        <w:tc>
          <w:tcPr>
            <w:tcW w:w="851" w:type="dxa"/>
            <w:tcBorders>
              <w:top w:val="nil"/>
              <w:left w:val="nil"/>
              <w:bottom w:val="single" w:sz="4" w:space="0" w:color="auto"/>
              <w:right w:val="single" w:sz="4" w:space="0" w:color="auto"/>
            </w:tcBorders>
            <w:shd w:val="clear" w:color="auto" w:fill="auto"/>
            <w:vAlign w:val="center"/>
            <w:hideMark/>
          </w:tcPr>
          <w:p w:rsidR="0070066C" w:rsidRPr="00DD2005" w:rsidRDefault="0070066C" w:rsidP="00C86B27">
            <w:pPr>
              <w:jc w:val="center"/>
              <w:rPr>
                <w:rFonts w:ascii="Arial" w:hAnsi="Arial" w:cs="Arial"/>
                <w:color w:val="000000" w:themeColor="text1"/>
              </w:rPr>
            </w:pPr>
            <w:r w:rsidRPr="00DD2005">
              <w:rPr>
                <w:rFonts w:ascii="Arial" w:hAnsi="Arial" w:cs="Arial"/>
                <w:color w:val="000000" w:themeColor="text1"/>
              </w:rPr>
              <w:t>173</w:t>
            </w:r>
          </w:p>
        </w:tc>
      </w:tr>
      <w:tr w:rsidR="0070066C" w:rsidRPr="00DD2005" w:rsidTr="00226DF1">
        <w:trPr>
          <w:trHeight w:val="315"/>
        </w:trPr>
        <w:tc>
          <w:tcPr>
            <w:tcW w:w="8363" w:type="dxa"/>
            <w:tcBorders>
              <w:top w:val="nil"/>
              <w:left w:val="single" w:sz="4" w:space="0" w:color="auto"/>
              <w:bottom w:val="single" w:sz="4" w:space="0" w:color="auto"/>
              <w:right w:val="single" w:sz="4" w:space="0" w:color="auto"/>
            </w:tcBorders>
            <w:shd w:val="clear" w:color="auto" w:fill="auto"/>
            <w:vAlign w:val="center"/>
            <w:hideMark/>
          </w:tcPr>
          <w:p w:rsidR="0070066C" w:rsidRPr="00DD2005" w:rsidRDefault="0070066C" w:rsidP="00C86B27">
            <w:pPr>
              <w:jc w:val="both"/>
              <w:rPr>
                <w:rFonts w:ascii="Arial" w:hAnsi="Arial" w:cs="Arial"/>
                <w:color w:val="000000" w:themeColor="text1"/>
              </w:rPr>
            </w:pPr>
            <w:r w:rsidRPr="00DD2005">
              <w:rPr>
                <w:rFonts w:ascii="Arial" w:hAnsi="Arial" w:cs="Arial"/>
                <w:color w:val="000000" w:themeColor="text1"/>
              </w:rPr>
              <w:t xml:space="preserve">No. of employees as on </w:t>
            </w:r>
            <w:r w:rsidRPr="00DD2005">
              <w:rPr>
                <w:rFonts w:ascii="Arial" w:hAnsi="Arial" w:cs="Arial"/>
                <w:b/>
                <w:color w:val="000000" w:themeColor="text1"/>
              </w:rPr>
              <w:t>01.04.2022</w:t>
            </w:r>
          </w:p>
        </w:tc>
        <w:tc>
          <w:tcPr>
            <w:tcW w:w="851" w:type="dxa"/>
            <w:tcBorders>
              <w:top w:val="nil"/>
              <w:left w:val="nil"/>
              <w:bottom w:val="single" w:sz="4" w:space="0" w:color="auto"/>
              <w:right w:val="single" w:sz="4" w:space="0" w:color="auto"/>
            </w:tcBorders>
            <w:shd w:val="clear" w:color="auto" w:fill="auto"/>
            <w:vAlign w:val="center"/>
            <w:hideMark/>
          </w:tcPr>
          <w:p w:rsidR="0070066C" w:rsidRPr="00DD2005" w:rsidRDefault="0070066C" w:rsidP="00C86B27">
            <w:pPr>
              <w:jc w:val="center"/>
              <w:rPr>
                <w:rFonts w:ascii="Arial" w:hAnsi="Arial" w:cs="Arial"/>
                <w:b/>
                <w:bCs/>
                <w:color w:val="000000" w:themeColor="text1"/>
              </w:rPr>
            </w:pPr>
            <w:r w:rsidRPr="00DD2005">
              <w:rPr>
                <w:rFonts w:ascii="Arial" w:hAnsi="Arial" w:cs="Arial"/>
                <w:b/>
                <w:bCs/>
                <w:color w:val="000000" w:themeColor="text1"/>
              </w:rPr>
              <w:t>2442</w:t>
            </w:r>
          </w:p>
        </w:tc>
      </w:tr>
      <w:tr w:rsidR="009314A9" w:rsidRPr="00DD2005" w:rsidTr="00226DF1">
        <w:trPr>
          <w:trHeight w:val="315"/>
        </w:trPr>
        <w:tc>
          <w:tcPr>
            <w:tcW w:w="8363" w:type="dxa"/>
            <w:tcBorders>
              <w:top w:val="nil"/>
              <w:left w:val="single" w:sz="4" w:space="0" w:color="auto"/>
              <w:bottom w:val="single" w:sz="4" w:space="0" w:color="auto"/>
              <w:right w:val="single" w:sz="4" w:space="0" w:color="auto"/>
            </w:tcBorders>
            <w:shd w:val="clear" w:color="auto" w:fill="auto"/>
            <w:vAlign w:val="center"/>
          </w:tcPr>
          <w:p w:rsidR="009314A9" w:rsidRPr="00DD2005" w:rsidRDefault="009314A9" w:rsidP="00C86B27">
            <w:pPr>
              <w:jc w:val="both"/>
              <w:rPr>
                <w:rFonts w:ascii="Arial" w:hAnsi="Arial" w:cs="Arial"/>
                <w:color w:val="000000" w:themeColor="text1"/>
              </w:rPr>
            </w:pPr>
            <w:r w:rsidRPr="00DD2005">
              <w:rPr>
                <w:rFonts w:ascii="Arial" w:hAnsi="Arial" w:cs="Arial"/>
                <w:b/>
                <w:color w:val="000000" w:themeColor="text1"/>
              </w:rPr>
              <w:t>Add:</w:t>
            </w:r>
            <w:r w:rsidRPr="00DD2005">
              <w:rPr>
                <w:rFonts w:ascii="Arial" w:hAnsi="Arial" w:cs="Arial"/>
                <w:color w:val="000000" w:themeColor="text1"/>
              </w:rPr>
              <w:t>- New employees inducted during FY 2021-22 and regularized in FY 2022-23</w:t>
            </w:r>
          </w:p>
        </w:tc>
        <w:tc>
          <w:tcPr>
            <w:tcW w:w="851" w:type="dxa"/>
            <w:tcBorders>
              <w:top w:val="nil"/>
              <w:left w:val="nil"/>
              <w:bottom w:val="single" w:sz="4" w:space="0" w:color="auto"/>
              <w:right w:val="single" w:sz="4" w:space="0" w:color="auto"/>
            </w:tcBorders>
            <w:shd w:val="clear" w:color="auto" w:fill="auto"/>
            <w:vAlign w:val="center"/>
          </w:tcPr>
          <w:p w:rsidR="009314A9" w:rsidRPr="00DD2005" w:rsidRDefault="009314A9" w:rsidP="00C86B27">
            <w:pPr>
              <w:jc w:val="center"/>
              <w:rPr>
                <w:rFonts w:ascii="Arial" w:hAnsi="Arial" w:cs="Arial"/>
                <w:b/>
                <w:bCs/>
                <w:color w:val="000000" w:themeColor="text1"/>
              </w:rPr>
            </w:pPr>
            <w:r w:rsidRPr="00DD2005">
              <w:rPr>
                <w:rFonts w:ascii="Arial" w:hAnsi="Arial" w:cs="Arial"/>
                <w:color w:val="000000" w:themeColor="text1"/>
              </w:rPr>
              <w:t>252</w:t>
            </w:r>
          </w:p>
        </w:tc>
      </w:tr>
      <w:tr w:rsidR="0070066C" w:rsidRPr="00DD2005" w:rsidTr="00226DF1">
        <w:trPr>
          <w:trHeight w:val="345"/>
        </w:trPr>
        <w:tc>
          <w:tcPr>
            <w:tcW w:w="8363" w:type="dxa"/>
            <w:tcBorders>
              <w:top w:val="nil"/>
              <w:left w:val="single" w:sz="4" w:space="0" w:color="auto"/>
              <w:bottom w:val="single" w:sz="4" w:space="0" w:color="auto"/>
              <w:right w:val="single" w:sz="4" w:space="0" w:color="auto"/>
            </w:tcBorders>
            <w:shd w:val="clear" w:color="auto" w:fill="auto"/>
            <w:vAlign w:val="center"/>
            <w:hideMark/>
          </w:tcPr>
          <w:p w:rsidR="0070066C" w:rsidRPr="00DD2005" w:rsidRDefault="0070066C" w:rsidP="00C86B27">
            <w:pPr>
              <w:jc w:val="both"/>
              <w:rPr>
                <w:rFonts w:ascii="Arial" w:hAnsi="Arial" w:cs="Arial"/>
                <w:color w:val="000000" w:themeColor="text1"/>
              </w:rPr>
            </w:pPr>
            <w:r w:rsidRPr="00DD2005">
              <w:rPr>
                <w:rFonts w:ascii="Arial" w:hAnsi="Arial" w:cs="Arial"/>
                <w:b/>
                <w:color w:val="000000" w:themeColor="text1"/>
              </w:rPr>
              <w:t>Less:-</w:t>
            </w:r>
            <w:r w:rsidRPr="00DD2005">
              <w:rPr>
                <w:rFonts w:ascii="Arial" w:hAnsi="Arial" w:cs="Arial"/>
                <w:color w:val="000000" w:themeColor="text1"/>
              </w:rPr>
              <w:t xml:space="preserve"> Retired/to be retired/VRS/Expired/Resigned during FY 2022-23</w:t>
            </w:r>
          </w:p>
        </w:tc>
        <w:tc>
          <w:tcPr>
            <w:tcW w:w="851" w:type="dxa"/>
            <w:tcBorders>
              <w:top w:val="nil"/>
              <w:left w:val="nil"/>
              <w:bottom w:val="single" w:sz="4" w:space="0" w:color="auto"/>
              <w:right w:val="single" w:sz="4" w:space="0" w:color="auto"/>
            </w:tcBorders>
            <w:shd w:val="clear" w:color="auto" w:fill="auto"/>
            <w:vAlign w:val="center"/>
            <w:hideMark/>
          </w:tcPr>
          <w:p w:rsidR="0070066C" w:rsidRPr="00DD2005" w:rsidRDefault="0070066C" w:rsidP="00C86B27">
            <w:pPr>
              <w:jc w:val="center"/>
              <w:rPr>
                <w:rFonts w:ascii="Arial" w:hAnsi="Arial" w:cs="Arial"/>
                <w:color w:val="000000" w:themeColor="text1"/>
              </w:rPr>
            </w:pPr>
            <w:r w:rsidRPr="00DD2005">
              <w:rPr>
                <w:rFonts w:ascii="Arial" w:hAnsi="Arial" w:cs="Arial"/>
                <w:color w:val="000000" w:themeColor="text1"/>
              </w:rPr>
              <w:t>146</w:t>
            </w:r>
          </w:p>
        </w:tc>
      </w:tr>
      <w:tr w:rsidR="0070066C" w:rsidRPr="00DD2005" w:rsidTr="00226DF1">
        <w:trPr>
          <w:trHeight w:val="315"/>
        </w:trPr>
        <w:tc>
          <w:tcPr>
            <w:tcW w:w="8363" w:type="dxa"/>
            <w:tcBorders>
              <w:top w:val="nil"/>
              <w:left w:val="single" w:sz="4" w:space="0" w:color="auto"/>
              <w:bottom w:val="single" w:sz="4" w:space="0" w:color="auto"/>
              <w:right w:val="single" w:sz="4" w:space="0" w:color="auto"/>
            </w:tcBorders>
            <w:shd w:val="clear" w:color="auto" w:fill="auto"/>
            <w:vAlign w:val="center"/>
            <w:hideMark/>
          </w:tcPr>
          <w:p w:rsidR="0070066C" w:rsidRPr="00DD2005" w:rsidRDefault="0070066C" w:rsidP="00C86B27">
            <w:pPr>
              <w:jc w:val="both"/>
              <w:rPr>
                <w:rFonts w:ascii="Arial" w:hAnsi="Arial" w:cs="Arial"/>
                <w:color w:val="000000" w:themeColor="text1"/>
              </w:rPr>
            </w:pPr>
            <w:r w:rsidRPr="00DD2005">
              <w:rPr>
                <w:rFonts w:ascii="Arial" w:hAnsi="Arial" w:cs="Arial"/>
                <w:color w:val="000000" w:themeColor="text1"/>
              </w:rPr>
              <w:t xml:space="preserve">No. of employees as on </w:t>
            </w:r>
            <w:r w:rsidRPr="00DD2005">
              <w:rPr>
                <w:rFonts w:ascii="Arial" w:hAnsi="Arial" w:cs="Arial"/>
                <w:b/>
                <w:color w:val="000000" w:themeColor="text1"/>
              </w:rPr>
              <w:t>01.04.2023</w:t>
            </w:r>
          </w:p>
        </w:tc>
        <w:tc>
          <w:tcPr>
            <w:tcW w:w="851" w:type="dxa"/>
            <w:tcBorders>
              <w:top w:val="nil"/>
              <w:left w:val="nil"/>
              <w:bottom w:val="single" w:sz="4" w:space="0" w:color="auto"/>
              <w:right w:val="single" w:sz="4" w:space="0" w:color="auto"/>
            </w:tcBorders>
            <w:shd w:val="clear" w:color="auto" w:fill="auto"/>
            <w:vAlign w:val="center"/>
            <w:hideMark/>
          </w:tcPr>
          <w:p w:rsidR="0070066C" w:rsidRPr="00DD2005" w:rsidRDefault="0070066C" w:rsidP="00C86B27">
            <w:pPr>
              <w:jc w:val="center"/>
              <w:rPr>
                <w:rFonts w:ascii="Arial" w:hAnsi="Arial" w:cs="Arial"/>
                <w:b/>
                <w:bCs/>
                <w:color w:val="000000" w:themeColor="text1"/>
              </w:rPr>
            </w:pPr>
            <w:r w:rsidRPr="00DD2005">
              <w:rPr>
                <w:rFonts w:ascii="Arial" w:hAnsi="Arial" w:cs="Arial"/>
                <w:b/>
                <w:bCs/>
                <w:color w:val="000000" w:themeColor="text1"/>
              </w:rPr>
              <w:t>2548</w:t>
            </w:r>
          </w:p>
        </w:tc>
      </w:tr>
      <w:tr w:rsidR="009314A9" w:rsidRPr="00DD2005" w:rsidTr="00226DF1">
        <w:trPr>
          <w:trHeight w:val="369"/>
        </w:trPr>
        <w:tc>
          <w:tcPr>
            <w:tcW w:w="8363" w:type="dxa"/>
            <w:tcBorders>
              <w:top w:val="nil"/>
              <w:left w:val="single" w:sz="4" w:space="0" w:color="auto"/>
              <w:bottom w:val="single" w:sz="4" w:space="0" w:color="auto"/>
              <w:right w:val="single" w:sz="4" w:space="0" w:color="auto"/>
            </w:tcBorders>
            <w:shd w:val="clear" w:color="auto" w:fill="auto"/>
            <w:vAlign w:val="center"/>
          </w:tcPr>
          <w:p w:rsidR="009314A9" w:rsidRPr="00DD2005" w:rsidRDefault="009314A9" w:rsidP="00C86B27">
            <w:pPr>
              <w:jc w:val="both"/>
              <w:rPr>
                <w:rFonts w:ascii="Arial" w:hAnsi="Arial" w:cs="Arial"/>
                <w:color w:val="000000" w:themeColor="text1"/>
              </w:rPr>
            </w:pPr>
            <w:r w:rsidRPr="00DD2005">
              <w:rPr>
                <w:rFonts w:ascii="Arial" w:hAnsi="Arial" w:cs="Arial"/>
                <w:b/>
                <w:color w:val="000000" w:themeColor="text1"/>
              </w:rPr>
              <w:t>Add:</w:t>
            </w:r>
            <w:r w:rsidRPr="00DD2005">
              <w:rPr>
                <w:rFonts w:ascii="Arial" w:hAnsi="Arial" w:cs="Arial"/>
                <w:color w:val="000000" w:themeColor="text1"/>
              </w:rPr>
              <w:t>- New employees inducted during FY 2022-23 and regularized in FY 2023-24</w:t>
            </w:r>
          </w:p>
        </w:tc>
        <w:tc>
          <w:tcPr>
            <w:tcW w:w="851" w:type="dxa"/>
            <w:tcBorders>
              <w:top w:val="nil"/>
              <w:left w:val="nil"/>
              <w:bottom w:val="single" w:sz="4" w:space="0" w:color="auto"/>
              <w:right w:val="single" w:sz="4" w:space="0" w:color="auto"/>
            </w:tcBorders>
            <w:shd w:val="clear" w:color="auto" w:fill="auto"/>
            <w:vAlign w:val="center"/>
          </w:tcPr>
          <w:p w:rsidR="009314A9" w:rsidRPr="00DD2005" w:rsidRDefault="009314A9" w:rsidP="00C86B27">
            <w:pPr>
              <w:jc w:val="center"/>
              <w:rPr>
                <w:rFonts w:ascii="Arial" w:hAnsi="Arial" w:cs="Arial"/>
                <w:b/>
                <w:bCs/>
                <w:color w:val="000000" w:themeColor="text1"/>
              </w:rPr>
            </w:pPr>
            <w:r w:rsidRPr="00DD2005">
              <w:rPr>
                <w:rFonts w:ascii="Arial" w:hAnsi="Arial" w:cs="Arial"/>
                <w:color w:val="000000" w:themeColor="text1"/>
              </w:rPr>
              <w:t>342</w:t>
            </w:r>
          </w:p>
        </w:tc>
      </w:tr>
      <w:tr w:rsidR="0070066C" w:rsidRPr="00DD2005" w:rsidTr="00226DF1">
        <w:trPr>
          <w:trHeight w:val="189"/>
        </w:trPr>
        <w:tc>
          <w:tcPr>
            <w:tcW w:w="8363" w:type="dxa"/>
            <w:tcBorders>
              <w:top w:val="nil"/>
              <w:left w:val="single" w:sz="4" w:space="0" w:color="auto"/>
              <w:bottom w:val="single" w:sz="4" w:space="0" w:color="auto"/>
              <w:right w:val="single" w:sz="4" w:space="0" w:color="auto"/>
            </w:tcBorders>
            <w:shd w:val="clear" w:color="auto" w:fill="auto"/>
            <w:vAlign w:val="center"/>
            <w:hideMark/>
          </w:tcPr>
          <w:p w:rsidR="0070066C" w:rsidRPr="00DD2005" w:rsidRDefault="0070066C" w:rsidP="00C86B27">
            <w:pPr>
              <w:jc w:val="both"/>
              <w:rPr>
                <w:rFonts w:ascii="Arial" w:hAnsi="Arial" w:cs="Arial"/>
                <w:color w:val="000000" w:themeColor="text1"/>
              </w:rPr>
            </w:pPr>
            <w:r w:rsidRPr="00DD2005">
              <w:rPr>
                <w:rFonts w:ascii="Arial" w:hAnsi="Arial" w:cs="Arial"/>
                <w:color w:val="000000" w:themeColor="text1"/>
              </w:rPr>
              <w:t xml:space="preserve">Average no. of employees for the FY 2022-23 </w:t>
            </w:r>
            <w:r w:rsidRPr="00DD2005">
              <w:rPr>
                <w:rFonts w:ascii="Arial" w:hAnsi="Arial" w:cs="Arial"/>
                <w:b/>
                <w:color w:val="000000" w:themeColor="text1"/>
              </w:rPr>
              <w:t>{(2442+2548)/2}</w:t>
            </w:r>
          </w:p>
        </w:tc>
        <w:tc>
          <w:tcPr>
            <w:tcW w:w="851" w:type="dxa"/>
            <w:tcBorders>
              <w:top w:val="nil"/>
              <w:left w:val="nil"/>
              <w:bottom w:val="single" w:sz="4" w:space="0" w:color="auto"/>
              <w:right w:val="single" w:sz="4" w:space="0" w:color="auto"/>
            </w:tcBorders>
            <w:shd w:val="clear" w:color="auto" w:fill="auto"/>
            <w:vAlign w:val="center"/>
            <w:hideMark/>
          </w:tcPr>
          <w:p w:rsidR="0070066C" w:rsidRPr="00DD2005" w:rsidRDefault="0070066C" w:rsidP="00C86B27">
            <w:pPr>
              <w:jc w:val="center"/>
              <w:rPr>
                <w:rFonts w:ascii="Arial" w:hAnsi="Arial" w:cs="Arial"/>
                <w:b/>
                <w:bCs/>
                <w:color w:val="000000" w:themeColor="text1"/>
              </w:rPr>
            </w:pPr>
            <w:r w:rsidRPr="00DD2005">
              <w:rPr>
                <w:rFonts w:ascii="Arial" w:hAnsi="Arial" w:cs="Arial"/>
                <w:b/>
                <w:bCs/>
                <w:color w:val="000000" w:themeColor="text1"/>
              </w:rPr>
              <w:t>2495</w:t>
            </w:r>
          </w:p>
        </w:tc>
      </w:tr>
      <w:tr w:rsidR="0070066C" w:rsidRPr="00DD2005" w:rsidTr="00226DF1">
        <w:trPr>
          <w:trHeight w:val="315"/>
        </w:trPr>
        <w:tc>
          <w:tcPr>
            <w:tcW w:w="8363" w:type="dxa"/>
            <w:tcBorders>
              <w:top w:val="nil"/>
              <w:left w:val="single" w:sz="4" w:space="0" w:color="auto"/>
              <w:bottom w:val="single" w:sz="4" w:space="0" w:color="auto"/>
              <w:right w:val="single" w:sz="4" w:space="0" w:color="auto"/>
            </w:tcBorders>
            <w:shd w:val="clear" w:color="auto" w:fill="auto"/>
            <w:vAlign w:val="center"/>
            <w:hideMark/>
          </w:tcPr>
          <w:p w:rsidR="0070066C" w:rsidRPr="00DD2005" w:rsidRDefault="0070066C" w:rsidP="00C86B27">
            <w:pPr>
              <w:jc w:val="both"/>
              <w:rPr>
                <w:rFonts w:ascii="Arial" w:hAnsi="Arial" w:cs="Arial"/>
                <w:b/>
                <w:bCs/>
                <w:color w:val="000000" w:themeColor="text1"/>
              </w:rPr>
            </w:pPr>
            <w:r w:rsidRPr="00DD2005">
              <w:rPr>
                <w:rFonts w:ascii="Arial" w:hAnsi="Arial" w:cs="Arial"/>
                <w:b/>
                <w:bCs/>
                <w:color w:val="000000" w:themeColor="text1"/>
              </w:rPr>
              <w:t>Less:-</w:t>
            </w:r>
            <w:r w:rsidRPr="00DD2005">
              <w:rPr>
                <w:rFonts w:ascii="Arial" w:hAnsi="Arial" w:cs="Arial"/>
                <w:color w:val="000000" w:themeColor="text1"/>
              </w:rPr>
              <w:t xml:space="preserve"> Employees to be Retired during FY 2023-24</w:t>
            </w:r>
          </w:p>
        </w:tc>
        <w:tc>
          <w:tcPr>
            <w:tcW w:w="851" w:type="dxa"/>
            <w:tcBorders>
              <w:top w:val="nil"/>
              <w:left w:val="nil"/>
              <w:bottom w:val="single" w:sz="4" w:space="0" w:color="auto"/>
              <w:right w:val="single" w:sz="4" w:space="0" w:color="auto"/>
            </w:tcBorders>
            <w:shd w:val="clear" w:color="auto" w:fill="auto"/>
            <w:vAlign w:val="center"/>
            <w:hideMark/>
          </w:tcPr>
          <w:p w:rsidR="0070066C" w:rsidRPr="00DD2005" w:rsidRDefault="0070066C" w:rsidP="00C86B27">
            <w:pPr>
              <w:jc w:val="center"/>
              <w:rPr>
                <w:rFonts w:ascii="Arial" w:hAnsi="Arial" w:cs="Arial"/>
                <w:color w:val="000000" w:themeColor="text1"/>
              </w:rPr>
            </w:pPr>
            <w:r w:rsidRPr="00DD2005">
              <w:rPr>
                <w:rFonts w:ascii="Arial" w:hAnsi="Arial" w:cs="Arial"/>
                <w:color w:val="000000" w:themeColor="text1"/>
              </w:rPr>
              <w:t>120</w:t>
            </w:r>
          </w:p>
        </w:tc>
      </w:tr>
      <w:tr w:rsidR="0070066C" w:rsidRPr="00DD2005" w:rsidTr="00226DF1">
        <w:trPr>
          <w:trHeight w:val="315"/>
        </w:trPr>
        <w:tc>
          <w:tcPr>
            <w:tcW w:w="8363" w:type="dxa"/>
            <w:tcBorders>
              <w:top w:val="nil"/>
              <w:left w:val="single" w:sz="4" w:space="0" w:color="auto"/>
              <w:bottom w:val="single" w:sz="4" w:space="0" w:color="auto"/>
              <w:right w:val="single" w:sz="4" w:space="0" w:color="auto"/>
            </w:tcBorders>
            <w:shd w:val="clear" w:color="auto" w:fill="auto"/>
            <w:vAlign w:val="center"/>
            <w:hideMark/>
          </w:tcPr>
          <w:p w:rsidR="0070066C" w:rsidRPr="00DD2005" w:rsidRDefault="0070066C" w:rsidP="00C86B27">
            <w:pPr>
              <w:rPr>
                <w:rFonts w:ascii="Arial" w:hAnsi="Arial" w:cs="Arial"/>
                <w:color w:val="000000" w:themeColor="text1"/>
              </w:rPr>
            </w:pPr>
            <w:r w:rsidRPr="00DD2005">
              <w:rPr>
                <w:rFonts w:ascii="Arial" w:hAnsi="Arial" w:cs="Arial"/>
                <w:color w:val="000000" w:themeColor="text1"/>
              </w:rPr>
              <w:t xml:space="preserve">No. of employees as on </w:t>
            </w:r>
            <w:r w:rsidRPr="00DD2005">
              <w:rPr>
                <w:rFonts w:ascii="Arial" w:hAnsi="Arial" w:cs="Arial"/>
                <w:b/>
                <w:color w:val="000000" w:themeColor="text1"/>
              </w:rPr>
              <w:t>01.04.2024</w:t>
            </w:r>
          </w:p>
        </w:tc>
        <w:tc>
          <w:tcPr>
            <w:tcW w:w="851" w:type="dxa"/>
            <w:tcBorders>
              <w:top w:val="nil"/>
              <w:left w:val="nil"/>
              <w:bottom w:val="single" w:sz="4" w:space="0" w:color="auto"/>
              <w:right w:val="single" w:sz="4" w:space="0" w:color="auto"/>
            </w:tcBorders>
            <w:shd w:val="clear" w:color="auto" w:fill="auto"/>
            <w:vAlign w:val="center"/>
            <w:hideMark/>
          </w:tcPr>
          <w:p w:rsidR="0070066C" w:rsidRPr="00DD2005" w:rsidRDefault="0070066C" w:rsidP="00C86B27">
            <w:pPr>
              <w:jc w:val="center"/>
              <w:rPr>
                <w:rFonts w:ascii="Arial" w:hAnsi="Arial" w:cs="Arial"/>
                <w:b/>
                <w:bCs/>
                <w:color w:val="000000" w:themeColor="text1"/>
              </w:rPr>
            </w:pPr>
            <w:r w:rsidRPr="00DD2005">
              <w:rPr>
                <w:rFonts w:ascii="Arial" w:hAnsi="Arial" w:cs="Arial"/>
                <w:b/>
                <w:bCs/>
                <w:color w:val="000000" w:themeColor="text1"/>
              </w:rPr>
              <w:t>2770</w:t>
            </w:r>
          </w:p>
        </w:tc>
      </w:tr>
      <w:tr w:rsidR="009314A9" w:rsidRPr="00DD2005" w:rsidTr="00226DF1">
        <w:trPr>
          <w:trHeight w:val="315"/>
        </w:trPr>
        <w:tc>
          <w:tcPr>
            <w:tcW w:w="8363" w:type="dxa"/>
            <w:tcBorders>
              <w:top w:val="nil"/>
              <w:left w:val="single" w:sz="4" w:space="0" w:color="auto"/>
              <w:bottom w:val="single" w:sz="4" w:space="0" w:color="auto"/>
              <w:right w:val="single" w:sz="4" w:space="0" w:color="auto"/>
            </w:tcBorders>
            <w:shd w:val="clear" w:color="auto" w:fill="auto"/>
            <w:vAlign w:val="center"/>
          </w:tcPr>
          <w:p w:rsidR="009314A9" w:rsidRPr="00DD2005" w:rsidRDefault="009314A9" w:rsidP="00C86B27">
            <w:pPr>
              <w:rPr>
                <w:rFonts w:ascii="Arial" w:hAnsi="Arial" w:cs="Arial"/>
                <w:color w:val="000000" w:themeColor="text1"/>
              </w:rPr>
            </w:pPr>
            <w:r w:rsidRPr="00DD2005">
              <w:rPr>
                <w:rFonts w:ascii="Arial" w:hAnsi="Arial" w:cs="Arial"/>
                <w:color w:val="000000" w:themeColor="text1"/>
              </w:rPr>
              <w:t>New employees inducted during FY 2023-24 and regularized in FY 2024-25</w:t>
            </w:r>
          </w:p>
        </w:tc>
        <w:tc>
          <w:tcPr>
            <w:tcW w:w="851" w:type="dxa"/>
            <w:tcBorders>
              <w:top w:val="nil"/>
              <w:left w:val="nil"/>
              <w:bottom w:val="single" w:sz="4" w:space="0" w:color="auto"/>
              <w:right w:val="single" w:sz="4" w:space="0" w:color="auto"/>
            </w:tcBorders>
            <w:shd w:val="clear" w:color="auto" w:fill="auto"/>
            <w:vAlign w:val="center"/>
          </w:tcPr>
          <w:p w:rsidR="009314A9" w:rsidRPr="00DD2005" w:rsidRDefault="009314A9" w:rsidP="00C86B27">
            <w:pPr>
              <w:jc w:val="center"/>
              <w:rPr>
                <w:rFonts w:ascii="Arial" w:hAnsi="Arial" w:cs="Arial"/>
                <w:bCs/>
                <w:color w:val="000000" w:themeColor="text1"/>
              </w:rPr>
            </w:pPr>
            <w:r w:rsidRPr="00DD2005">
              <w:rPr>
                <w:rFonts w:ascii="Arial" w:hAnsi="Arial" w:cs="Arial"/>
                <w:bCs/>
                <w:color w:val="000000" w:themeColor="text1"/>
              </w:rPr>
              <w:t>63</w:t>
            </w:r>
          </w:p>
        </w:tc>
      </w:tr>
      <w:tr w:rsidR="0070066C" w:rsidRPr="00DD2005" w:rsidTr="00226DF1">
        <w:trPr>
          <w:trHeight w:val="450"/>
        </w:trPr>
        <w:tc>
          <w:tcPr>
            <w:tcW w:w="8363" w:type="dxa"/>
            <w:tcBorders>
              <w:top w:val="nil"/>
              <w:left w:val="single" w:sz="4" w:space="0" w:color="auto"/>
              <w:bottom w:val="single" w:sz="4" w:space="0" w:color="auto"/>
              <w:right w:val="single" w:sz="4" w:space="0" w:color="auto"/>
            </w:tcBorders>
            <w:shd w:val="clear" w:color="auto" w:fill="auto"/>
            <w:vAlign w:val="center"/>
            <w:hideMark/>
          </w:tcPr>
          <w:p w:rsidR="0070066C" w:rsidRPr="00DD2005" w:rsidRDefault="0070066C" w:rsidP="00C86B27">
            <w:pPr>
              <w:jc w:val="both"/>
              <w:rPr>
                <w:rFonts w:ascii="Arial" w:hAnsi="Arial" w:cs="Arial"/>
                <w:color w:val="000000" w:themeColor="text1"/>
              </w:rPr>
            </w:pPr>
            <w:r w:rsidRPr="00DD2005">
              <w:rPr>
                <w:rFonts w:ascii="Arial" w:hAnsi="Arial" w:cs="Arial"/>
                <w:color w:val="000000" w:themeColor="text1"/>
              </w:rPr>
              <w:t xml:space="preserve">Average no. of employees for the FY 2023-24 </w:t>
            </w:r>
            <w:r w:rsidRPr="00DD2005">
              <w:rPr>
                <w:rFonts w:ascii="Arial" w:hAnsi="Arial" w:cs="Arial"/>
                <w:b/>
                <w:color w:val="000000" w:themeColor="text1"/>
              </w:rPr>
              <w:t>{(2548+2770)/2}</w:t>
            </w:r>
            <w:r w:rsidRPr="00DD2005">
              <w:rPr>
                <w:rFonts w:ascii="Arial" w:hAnsi="Arial" w:cs="Arial"/>
                <w:color w:val="000000" w:themeColor="text1"/>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70066C" w:rsidRPr="00DD2005" w:rsidRDefault="0070066C" w:rsidP="00C86B27">
            <w:pPr>
              <w:jc w:val="center"/>
              <w:rPr>
                <w:rFonts w:ascii="Arial" w:hAnsi="Arial" w:cs="Arial"/>
                <w:b/>
                <w:bCs/>
                <w:color w:val="000000" w:themeColor="text1"/>
              </w:rPr>
            </w:pPr>
            <w:r w:rsidRPr="00DD2005">
              <w:rPr>
                <w:rFonts w:ascii="Arial" w:hAnsi="Arial" w:cs="Arial"/>
                <w:b/>
                <w:bCs/>
                <w:color w:val="000000" w:themeColor="text1"/>
              </w:rPr>
              <w:t>2659</w:t>
            </w:r>
          </w:p>
        </w:tc>
      </w:tr>
    </w:tbl>
    <w:p w:rsidR="00C86B27" w:rsidRPr="00DD2005" w:rsidRDefault="00C86B27" w:rsidP="00C72964">
      <w:pPr>
        <w:spacing w:line="360" w:lineRule="auto"/>
        <w:ind w:right="283" w:firstLine="709"/>
        <w:jc w:val="both"/>
        <w:rPr>
          <w:rFonts w:ascii="Arial" w:hAnsi="Arial" w:cs="Arial"/>
          <w:color w:val="000000" w:themeColor="text1"/>
        </w:rPr>
      </w:pPr>
      <w:r w:rsidRPr="00DD2005">
        <w:rPr>
          <w:rFonts w:ascii="Arial" w:hAnsi="Arial" w:cs="Arial"/>
          <w:color w:val="000000" w:themeColor="text1"/>
        </w:rPr>
        <w:lastRenderedPageBreak/>
        <w:t>Actual number of candidates recruited till December-22 as against the target of 342 for FY 2022-23 is furnished below.</w:t>
      </w:r>
    </w:p>
    <w:tbl>
      <w:tblPr>
        <w:tblW w:w="9214" w:type="dxa"/>
        <w:tblInd w:w="137" w:type="dxa"/>
        <w:tblLook w:val="04A0" w:firstRow="1" w:lastRow="0" w:firstColumn="1" w:lastColumn="0" w:noHBand="0" w:noVBand="1"/>
      </w:tblPr>
      <w:tblGrid>
        <w:gridCol w:w="992"/>
        <w:gridCol w:w="5245"/>
        <w:gridCol w:w="2977"/>
      </w:tblGrid>
      <w:tr w:rsidR="009448A3" w:rsidRPr="00DD2005" w:rsidTr="00C72964">
        <w:trPr>
          <w:trHeight w:val="572"/>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6B27" w:rsidRPr="00DD2005" w:rsidRDefault="00C86B27">
            <w:pPr>
              <w:jc w:val="center"/>
              <w:rPr>
                <w:rFonts w:ascii="Arial" w:hAnsi="Arial" w:cs="Arial"/>
                <w:b/>
                <w:bCs/>
                <w:color w:val="000000" w:themeColor="text1"/>
                <w:lang w:val="en-IN" w:eastAsia="en-IN"/>
              </w:rPr>
            </w:pPr>
            <w:r w:rsidRPr="00DD2005">
              <w:rPr>
                <w:rFonts w:ascii="Arial" w:hAnsi="Arial" w:cs="Arial"/>
                <w:b/>
                <w:bCs/>
                <w:color w:val="000000" w:themeColor="text1"/>
              </w:rPr>
              <w:t>SL NO.</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C86B27" w:rsidRPr="00DD2005" w:rsidRDefault="00C86B27">
            <w:pPr>
              <w:jc w:val="center"/>
              <w:rPr>
                <w:rFonts w:ascii="Arial" w:hAnsi="Arial" w:cs="Arial"/>
                <w:b/>
                <w:bCs/>
                <w:color w:val="000000" w:themeColor="text1"/>
              </w:rPr>
            </w:pPr>
            <w:r w:rsidRPr="00DD2005">
              <w:rPr>
                <w:rFonts w:ascii="Arial" w:hAnsi="Arial" w:cs="Arial"/>
                <w:b/>
                <w:bCs/>
                <w:color w:val="000000" w:themeColor="text1"/>
              </w:rPr>
              <w:t>P</w:t>
            </w:r>
            <w:r w:rsidR="008C177F" w:rsidRPr="00DD2005">
              <w:rPr>
                <w:rFonts w:ascii="Arial" w:hAnsi="Arial" w:cs="Arial"/>
                <w:b/>
                <w:bCs/>
                <w:color w:val="000000" w:themeColor="text1"/>
              </w:rPr>
              <w:t>ost</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86B27" w:rsidRPr="00DD2005" w:rsidRDefault="00C86B27">
            <w:pPr>
              <w:jc w:val="center"/>
              <w:rPr>
                <w:rFonts w:ascii="Arial" w:hAnsi="Arial" w:cs="Arial"/>
                <w:b/>
                <w:bCs/>
                <w:color w:val="000000" w:themeColor="text1"/>
              </w:rPr>
            </w:pPr>
            <w:r w:rsidRPr="00DD2005">
              <w:rPr>
                <w:rFonts w:ascii="Arial" w:hAnsi="Arial" w:cs="Arial"/>
                <w:b/>
                <w:bCs/>
                <w:color w:val="000000" w:themeColor="text1"/>
              </w:rPr>
              <w:t>N</w:t>
            </w:r>
            <w:r w:rsidR="008C177F" w:rsidRPr="00DD2005">
              <w:rPr>
                <w:rFonts w:ascii="Arial" w:hAnsi="Arial" w:cs="Arial"/>
                <w:b/>
                <w:bCs/>
                <w:color w:val="000000" w:themeColor="text1"/>
              </w:rPr>
              <w:t>umber</w:t>
            </w:r>
            <w:r w:rsidRPr="00DD2005">
              <w:rPr>
                <w:rFonts w:ascii="Arial" w:hAnsi="Arial" w:cs="Arial"/>
                <w:b/>
                <w:bCs/>
                <w:color w:val="000000" w:themeColor="text1"/>
              </w:rPr>
              <w:t xml:space="preserve"> </w:t>
            </w:r>
            <w:r w:rsidR="008C177F" w:rsidRPr="00DD2005">
              <w:rPr>
                <w:rFonts w:ascii="Arial" w:hAnsi="Arial" w:cs="Arial"/>
                <w:b/>
                <w:bCs/>
                <w:color w:val="000000" w:themeColor="text1"/>
              </w:rPr>
              <w:t>of</w:t>
            </w:r>
            <w:r w:rsidRPr="00DD2005">
              <w:rPr>
                <w:rFonts w:ascii="Arial" w:hAnsi="Arial" w:cs="Arial"/>
                <w:b/>
                <w:bCs/>
                <w:color w:val="000000" w:themeColor="text1"/>
              </w:rPr>
              <w:t xml:space="preserve"> C</w:t>
            </w:r>
            <w:r w:rsidR="008C177F" w:rsidRPr="00DD2005">
              <w:rPr>
                <w:rFonts w:ascii="Arial" w:hAnsi="Arial" w:cs="Arial"/>
                <w:b/>
                <w:bCs/>
                <w:color w:val="000000" w:themeColor="text1"/>
              </w:rPr>
              <w:t>andidates</w:t>
            </w:r>
            <w:r w:rsidRPr="00DD2005">
              <w:rPr>
                <w:rFonts w:ascii="Arial" w:hAnsi="Arial" w:cs="Arial"/>
                <w:b/>
                <w:bCs/>
                <w:color w:val="000000" w:themeColor="text1"/>
              </w:rPr>
              <w:t xml:space="preserve"> </w:t>
            </w:r>
            <w:r w:rsidR="008C177F" w:rsidRPr="00DD2005">
              <w:rPr>
                <w:rFonts w:ascii="Arial" w:hAnsi="Arial" w:cs="Arial"/>
                <w:b/>
                <w:bCs/>
                <w:color w:val="000000" w:themeColor="text1"/>
              </w:rPr>
              <w:t>recruited</w:t>
            </w:r>
          </w:p>
        </w:tc>
      </w:tr>
      <w:tr w:rsidR="009448A3" w:rsidRPr="00DD2005" w:rsidTr="00C72964">
        <w:trPr>
          <w:trHeight w:val="63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C86B27" w:rsidRPr="00DD2005" w:rsidRDefault="00C86B27">
            <w:pPr>
              <w:jc w:val="center"/>
              <w:rPr>
                <w:rFonts w:ascii="Arial" w:hAnsi="Arial" w:cs="Arial"/>
                <w:color w:val="000000" w:themeColor="text1"/>
              </w:rPr>
            </w:pPr>
            <w:r w:rsidRPr="00DD2005">
              <w:rPr>
                <w:rFonts w:ascii="Arial" w:hAnsi="Arial" w:cs="Arial"/>
                <w:color w:val="000000" w:themeColor="text1"/>
              </w:rPr>
              <w:t>1</w:t>
            </w:r>
          </w:p>
        </w:tc>
        <w:tc>
          <w:tcPr>
            <w:tcW w:w="5245" w:type="dxa"/>
            <w:tcBorders>
              <w:top w:val="nil"/>
              <w:left w:val="nil"/>
              <w:bottom w:val="single" w:sz="4" w:space="0" w:color="auto"/>
              <w:right w:val="single" w:sz="4" w:space="0" w:color="auto"/>
            </w:tcBorders>
            <w:shd w:val="clear" w:color="auto" w:fill="auto"/>
            <w:vAlign w:val="center"/>
            <w:hideMark/>
          </w:tcPr>
          <w:p w:rsidR="00C86B27" w:rsidRPr="00DD2005" w:rsidRDefault="00C86B27">
            <w:pPr>
              <w:rPr>
                <w:rFonts w:ascii="Arial" w:hAnsi="Arial" w:cs="Arial"/>
                <w:color w:val="000000" w:themeColor="text1"/>
              </w:rPr>
            </w:pPr>
            <w:r w:rsidRPr="00DD2005">
              <w:rPr>
                <w:rFonts w:ascii="Arial" w:hAnsi="Arial" w:cs="Arial"/>
                <w:color w:val="000000" w:themeColor="text1"/>
              </w:rPr>
              <w:t>Management Trainee (MT) (Electrical)</w:t>
            </w:r>
          </w:p>
        </w:tc>
        <w:tc>
          <w:tcPr>
            <w:tcW w:w="2977" w:type="dxa"/>
            <w:tcBorders>
              <w:top w:val="nil"/>
              <w:left w:val="nil"/>
              <w:bottom w:val="single" w:sz="4" w:space="0" w:color="auto"/>
              <w:right w:val="single" w:sz="4" w:space="0" w:color="auto"/>
            </w:tcBorders>
            <w:shd w:val="clear" w:color="auto" w:fill="auto"/>
            <w:vAlign w:val="center"/>
            <w:hideMark/>
          </w:tcPr>
          <w:p w:rsidR="00C86B27" w:rsidRPr="00DD2005" w:rsidRDefault="00C86B27">
            <w:pPr>
              <w:jc w:val="center"/>
              <w:rPr>
                <w:rFonts w:ascii="Arial" w:hAnsi="Arial" w:cs="Arial"/>
                <w:color w:val="000000" w:themeColor="text1"/>
              </w:rPr>
            </w:pPr>
            <w:r w:rsidRPr="00DD2005">
              <w:rPr>
                <w:rFonts w:ascii="Arial" w:hAnsi="Arial" w:cs="Arial"/>
                <w:color w:val="000000" w:themeColor="text1"/>
              </w:rPr>
              <w:t>30</w:t>
            </w:r>
          </w:p>
        </w:tc>
      </w:tr>
      <w:tr w:rsidR="009448A3" w:rsidRPr="00DD2005" w:rsidTr="00C72964">
        <w:trPr>
          <w:trHeight w:val="615"/>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C86B27" w:rsidRPr="00DD2005" w:rsidRDefault="00C86B27">
            <w:pPr>
              <w:jc w:val="center"/>
              <w:rPr>
                <w:rFonts w:ascii="Arial" w:hAnsi="Arial" w:cs="Arial"/>
                <w:color w:val="000000" w:themeColor="text1"/>
              </w:rPr>
            </w:pPr>
            <w:r w:rsidRPr="00DD2005">
              <w:rPr>
                <w:rFonts w:ascii="Arial" w:hAnsi="Arial" w:cs="Arial"/>
                <w:color w:val="000000" w:themeColor="text1"/>
              </w:rPr>
              <w:t>2</w:t>
            </w:r>
          </w:p>
        </w:tc>
        <w:tc>
          <w:tcPr>
            <w:tcW w:w="5245" w:type="dxa"/>
            <w:tcBorders>
              <w:top w:val="nil"/>
              <w:left w:val="nil"/>
              <w:bottom w:val="single" w:sz="4" w:space="0" w:color="auto"/>
              <w:right w:val="single" w:sz="4" w:space="0" w:color="auto"/>
            </w:tcBorders>
            <w:shd w:val="clear" w:color="auto" w:fill="auto"/>
            <w:vAlign w:val="center"/>
            <w:hideMark/>
          </w:tcPr>
          <w:p w:rsidR="00C86B27" w:rsidRPr="00DD2005" w:rsidRDefault="00C86B27">
            <w:pPr>
              <w:rPr>
                <w:rFonts w:ascii="Arial" w:hAnsi="Arial" w:cs="Arial"/>
                <w:color w:val="000000" w:themeColor="text1"/>
              </w:rPr>
            </w:pPr>
            <w:r w:rsidRPr="00DD2005">
              <w:rPr>
                <w:rFonts w:ascii="Arial" w:hAnsi="Arial" w:cs="Arial"/>
                <w:color w:val="000000" w:themeColor="text1"/>
              </w:rPr>
              <w:t>Junior Management Trainee (JMT) (Electrical)</w:t>
            </w:r>
          </w:p>
        </w:tc>
        <w:tc>
          <w:tcPr>
            <w:tcW w:w="2977" w:type="dxa"/>
            <w:tcBorders>
              <w:top w:val="nil"/>
              <w:left w:val="nil"/>
              <w:bottom w:val="single" w:sz="4" w:space="0" w:color="auto"/>
              <w:right w:val="single" w:sz="4" w:space="0" w:color="auto"/>
            </w:tcBorders>
            <w:shd w:val="clear" w:color="auto" w:fill="auto"/>
            <w:vAlign w:val="center"/>
            <w:hideMark/>
          </w:tcPr>
          <w:p w:rsidR="00C86B27" w:rsidRPr="00DD2005" w:rsidRDefault="00C86B27">
            <w:pPr>
              <w:jc w:val="center"/>
              <w:rPr>
                <w:rFonts w:ascii="Arial" w:hAnsi="Arial" w:cs="Arial"/>
                <w:color w:val="000000" w:themeColor="text1"/>
              </w:rPr>
            </w:pPr>
            <w:r w:rsidRPr="00DD2005">
              <w:rPr>
                <w:rFonts w:ascii="Arial" w:hAnsi="Arial" w:cs="Arial"/>
                <w:color w:val="000000" w:themeColor="text1"/>
              </w:rPr>
              <w:t>36</w:t>
            </w:r>
          </w:p>
        </w:tc>
      </w:tr>
      <w:tr w:rsidR="009448A3" w:rsidRPr="00DD2005" w:rsidTr="00C72964">
        <w:trPr>
          <w:trHeight w:val="330"/>
        </w:trPr>
        <w:tc>
          <w:tcPr>
            <w:tcW w:w="62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6B27" w:rsidRPr="00DD2005" w:rsidRDefault="00C86B27">
            <w:pPr>
              <w:jc w:val="center"/>
              <w:rPr>
                <w:rFonts w:ascii="Arial" w:hAnsi="Arial" w:cs="Arial"/>
                <w:b/>
                <w:color w:val="000000" w:themeColor="text1"/>
              </w:rPr>
            </w:pPr>
            <w:r w:rsidRPr="00DD2005">
              <w:rPr>
                <w:rFonts w:ascii="Arial" w:hAnsi="Arial" w:cs="Arial"/>
                <w:b/>
                <w:color w:val="000000" w:themeColor="text1"/>
              </w:rPr>
              <w:t>TOTAL</w:t>
            </w:r>
          </w:p>
        </w:tc>
        <w:tc>
          <w:tcPr>
            <w:tcW w:w="2977" w:type="dxa"/>
            <w:tcBorders>
              <w:top w:val="nil"/>
              <w:left w:val="nil"/>
              <w:bottom w:val="single" w:sz="4" w:space="0" w:color="auto"/>
              <w:right w:val="single" w:sz="4" w:space="0" w:color="auto"/>
            </w:tcBorders>
            <w:shd w:val="clear" w:color="auto" w:fill="auto"/>
            <w:noWrap/>
            <w:vAlign w:val="bottom"/>
            <w:hideMark/>
          </w:tcPr>
          <w:p w:rsidR="00C86B27" w:rsidRPr="00DD2005" w:rsidRDefault="00C86B27">
            <w:pPr>
              <w:jc w:val="center"/>
              <w:rPr>
                <w:rFonts w:ascii="Arial" w:hAnsi="Arial" w:cs="Arial"/>
                <w:b/>
                <w:bCs/>
                <w:color w:val="000000" w:themeColor="text1"/>
              </w:rPr>
            </w:pPr>
            <w:r w:rsidRPr="00DD2005">
              <w:rPr>
                <w:rFonts w:ascii="Arial" w:hAnsi="Arial" w:cs="Arial"/>
                <w:b/>
                <w:bCs/>
                <w:color w:val="000000" w:themeColor="text1"/>
              </w:rPr>
              <w:t>66</w:t>
            </w:r>
          </w:p>
        </w:tc>
      </w:tr>
    </w:tbl>
    <w:p w:rsidR="004B07E8" w:rsidRPr="00DD2005" w:rsidRDefault="004B07E8" w:rsidP="0004686D">
      <w:pPr>
        <w:spacing w:line="360" w:lineRule="auto"/>
        <w:jc w:val="both"/>
        <w:rPr>
          <w:rFonts w:ascii="Arial" w:hAnsi="Arial" w:cs="Arial"/>
          <w:color w:val="000000" w:themeColor="text1"/>
          <w:sz w:val="14"/>
        </w:rPr>
      </w:pPr>
    </w:p>
    <w:p w:rsidR="006E7758" w:rsidRPr="00DD2005" w:rsidRDefault="0024552A" w:rsidP="00CA2718">
      <w:pPr>
        <w:spacing w:line="360" w:lineRule="auto"/>
        <w:jc w:val="both"/>
        <w:rPr>
          <w:rFonts w:ascii="Arial" w:hAnsi="Arial" w:cs="Arial"/>
          <w:b/>
          <w:color w:val="000000" w:themeColor="text1"/>
        </w:rPr>
      </w:pPr>
      <w:r w:rsidRPr="00DD2005">
        <w:rPr>
          <w:rFonts w:ascii="Arial" w:hAnsi="Arial" w:cs="Arial"/>
          <w:b/>
          <w:color w:val="000000" w:themeColor="text1"/>
        </w:rPr>
        <w:t>Query No 24</w:t>
      </w:r>
      <w:r w:rsidR="006E7758" w:rsidRPr="00DD2005">
        <w:rPr>
          <w:rFonts w:ascii="Arial" w:hAnsi="Arial" w:cs="Arial"/>
          <w:b/>
          <w:color w:val="000000" w:themeColor="text1"/>
        </w:rPr>
        <w:t>:</w:t>
      </w:r>
      <w:r w:rsidR="002B73AA" w:rsidRPr="00DD2005">
        <w:rPr>
          <w:rFonts w:ascii="Arial" w:hAnsi="Arial" w:cs="Arial"/>
          <w:b/>
          <w:color w:val="000000" w:themeColor="text1"/>
        </w:rPr>
        <w:t xml:space="preserve"> </w:t>
      </w:r>
      <w:r w:rsidRPr="00DD2005">
        <w:rPr>
          <w:rFonts w:ascii="Arial" w:hAnsi="Arial" w:cs="Arial"/>
          <w:b/>
          <w:color w:val="000000" w:themeColor="text1"/>
        </w:rPr>
        <w:t>Repairs and maintenance of staff quarters</w:t>
      </w:r>
    </w:p>
    <w:p w:rsidR="001F3BF4" w:rsidRPr="00DD2005" w:rsidRDefault="001F3BF4" w:rsidP="00C72964">
      <w:pPr>
        <w:spacing w:line="360" w:lineRule="auto"/>
        <w:ind w:right="283"/>
        <w:jc w:val="both"/>
        <w:rPr>
          <w:rFonts w:ascii="Arial" w:hAnsi="Arial" w:cs="Arial"/>
          <w:i/>
          <w:color w:val="000000" w:themeColor="text1"/>
        </w:rPr>
      </w:pPr>
      <w:r w:rsidRPr="00DD2005">
        <w:rPr>
          <w:rFonts w:ascii="Arial" w:hAnsi="Arial" w:cs="Arial"/>
          <w:i/>
          <w:color w:val="000000" w:themeColor="text1"/>
        </w:rPr>
        <w:t>OPTCL has proposed Rs.4.44 Cr. for FY 2023-24 towards repairs and maintenance of staff quarters. Details of year wise total expenditure incurred during last three years (FY 2019-20 to FY 2021-22) &amp; 2022-23 up to date may be furnished. The details plan of action and strategy being followed by OPTCL may be submitted.</w:t>
      </w:r>
    </w:p>
    <w:p w:rsidR="001C35C5" w:rsidRPr="00DD2005" w:rsidRDefault="001C35C5" w:rsidP="006E7758">
      <w:pPr>
        <w:rPr>
          <w:rFonts w:ascii="Arial" w:hAnsi="Arial" w:cs="Arial"/>
          <w:b/>
          <w:bCs/>
          <w:color w:val="000000" w:themeColor="text1"/>
          <w:sz w:val="10"/>
        </w:rPr>
      </w:pPr>
    </w:p>
    <w:p w:rsidR="006E7758" w:rsidRPr="00DD2005" w:rsidRDefault="006E7758" w:rsidP="006E7758">
      <w:pPr>
        <w:rPr>
          <w:b/>
          <w:bCs/>
          <w:color w:val="000000" w:themeColor="text1"/>
        </w:rPr>
      </w:pPr>
      <w:r w:rsidRPr="00DD2005">
        <w:rPr>
          <w:rFonts w:ascii="Arial" w:hAnsi="Arial" w:cs="Arial"/>
          <w:b/>
          <w:bCs/>
          <w:color w:val="000000" w:themeColor="text1"/>
        </w:rPr>
        <w:t>Reply of OPTCL:</w:t>
      </w:r>
      <w:r w:rsidRPr="00DD2005">
        <w:rPr>
          <w:b/>
          <w:bCs/>
          <w:color w:val="000000" w:themeColor="text1"/>
        </w:rPr>
        <w:t xml:space="preserve"> </w:t>
      </w:r>
    </w:p>
    <w:p w:rsidR="00091B6E" w:rsidRPr="00DD2005" w:rsidRDefault="00091B6E" w:rsidP="006E7758">
      <w:pPr>
        <w:rPr>
          <w:b/>
          <w:bCs/>
          <w:color w:val="000000" w:themeColor="text1"/>
          <w:sz w:val="16"/>
        </w:rPr>
      </w:pPr>
    </w:p>
    <w:p w:rsidR="00317AA6" w:rsidRPr="00DD2005" w:rsidRDefault="00C86B27" w:rsidP="00C72964">
      <w:pPr>
        <w:spacing w:line="360" w:lineRule="auto"/>
        <w:ind w:right="283" w:firstLine="851"/>
        <w:jc w:val="both"/>
        <w:rPr>
          <w:rFonts w:ascii="Arial" w:hAnsi="Arial" w:cs="Arial"/>
          <w:color w:val="000000" w:themeColor="text1"/>
        </w:rPr>
      </w:pPr>
      <w:r w:rsidRPr="00DD2005">
        <w:rPr>
          <w:rFonts w:ascii="Arial" w:hAnsi="Arial" w:cs="Arial"/>
          <w:color w:val="000000" w:themeColor="text1"/>
        </w:rPr>
        <w:t>Details of year wise total expenditure incurred during last three years (FY 2019-20 to FY 2021-22) &amp; 2022-23 up to date</w:t>
      </w:r>
      <w:r w:rsidR="00091B6E" w:rsidRPr="00DD2005">
        <w:rPr>
          <w:rFonts w:ascii="Arial" w:hAnsi="Arial" w:cs="Arial"/>
          <w:color w:val="000000" w:themeColor="text1"/>
        </w:rPr>
        <w:t xml:space="preserve"> is hereby furnished below:</w:t>
      </w:r>
    </w:p>
    <w:tbl>
      <w:tblPr>
        <w:tblW w:w="8443" w:type="dxa"/>
        <w:jc w:val="center"/>
        <w:tblLook w:val="04A0" w:firstRow="1" w:lastRow="0" w:firstColumn="1" w:lastColumn="0" w:noHBand="0" w:noVBand="1"/>
      </w:tblPr>
      <w:tblGrid>
        <w:gridCol w:w="1555"/>
        <w:gridCol w:w="3108"/>
        <w:gridCol w:w="3780"/>
      </w:tblGrid>
      <w:tr w:rsidR="00091B6E" w:rsidRPr="00DD2005" w:rsidTr="00091B6E">
        <w:trPr>
          <w:trHeight w:val="555"/>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1B6E" w:rsidRPr="00DD2005" w:rsidRDefault="00091B6E">
            <w:pPr>
              <w:jc w:val="center"/>
              <w:rPr>
                <w:rFonts w:ascii="Arial" w:hAnsi="Arial" w:cs="Arial"/>
                <w:b/>
                <w:bCs/>
                <w:color w:val="000000" w:themeColor="text1"/>
                <w:lang w:val="en-IN" w:eastAsia="en-IN"/>
              </w:rPr>
            </w:pPr>
            <w:r w:rsidRPr="00DD2005">
              <w:rPr>
                <w:rFonts w:ascii="Arial" w:hAnsi="Arial" w:cs="Arial"/>
                <w:b/>
                <w:bCs/>
                <w:color w:val="000000" w:themeColor="text1"/>
              </w:rPr>
              <w:t xml:space="preserve">SL NO. </w:t>
            </w:r>
          </w:p>
        </w:tc>
        <w:tc>
          <w:tcPr>
            <w:tcW w:w="3108" w:type="dxa"/>
            <w:tcBorders>
              <w:top w:val="single" w:sz="4" w:space="0" w:color="auto"/>
              <w:left w:val="nil"/>
              <w:bottom w:val="single" w:sz="4" w:space="0" w:color="auto"/>
              <w:right w:val="single" w:sz="4" w:space="0" w:color="auto"/>
            </w:tcBorders>
            <w:shd w:val="clear" w:color="auto" w:fill="auto"/>
            <w:vAlign w:val="center"/>
            <w:hideMark/>
          </w:tcPr>
          <w:p w:rsidR="00091B6E" w:rsidRPr="00DD2005" w:rsidRDefault="00091B6E">
            <w:pPr>
              <w:jc w:val="center"/>
              <w:rPr>
                <w:rFonts w:ascii="Arial" w:hAnsi="Arial" w:cs="Arial"/>
                <w:b/>
                <w:bCs/>
                <w:color w:val="000000" w:themeColor="text1"/>
              </w:rPr>
            </w:pPr>
            <w:r w:rsidRPr="00DD2005">
              <w:rPr>
                <w:rFonts w:ascii="Arial" w:hAnsi="Arial" w:cs="Arial"/>
                <w:b/>
                <w:bCs/>
                <w:color w:val="000000" w:themeColor="text1"/>
              </w:rPr>
              <w:t>FINANCIAL YEAR (FY)</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rsidR="00091B6E" w:rsidRPr="00DD2005" w:rsidRDefault="00091B6E">
            <w:pPr>
              <w:jc w:val="center"/>
              <w:rPr>
                <w:rFonts w:ascii="Arial" w:hAnsi="Arial" w:cs="Arial"/>
                <w:b/>
                <w:bCs/>
                <w:color w:val="000000" w:themeColor="text1"/>
              </w:rPr>
            </w:pPr>
            <w:r w:rsidRPr="00DD2005">
              <w:rPr>
                <w:rFonts w:ascii="Arial" w:hAnsi="Arial" w:cs="Arial"/>
                <w:b/>
                <w:bCs/>
                <w:color w:val="000000" w:themeColor="text1"/>
              </w:rPr>
              <w:t xml:space="preserve">Amount Spent (In </w:t>
            </w:r>
            <w:proofErr w:type="spellStart"/>
            <w:r w:rsidRPr="00DD2005">
              <w:rPr>
                <w:rFonts w:ascii="Arial" w:hAnsi="Arial" w:cs="Arial"/>
                <w:b/>
                <w:bCs/>
                <w:color w:val="000000" w:themeColor="text1"/>
              </w:rPr>
              <w:t>Rs</w:t>
            </w:r>
            <w:proofErr w:type="spellEnd"/>
            <w:r w:rsidRPr="00DD2005">
              <w:rPr>
                <w:rFonts w:ascii="Arial" w:hAnsi="Arial" w:cs="Arial"/>
                <w:b/>
                <w:bCs/>
                <w:color w:val="000000" w:themeColor="text1"/>
              </w:rPr>
              <w:t>.)</w:t>
            </w:r>
          </w:p>
        </w:tc>
      </w:tr>
      <w:tr w:rsidR="00091B6E" w:rsidRPr="00DD2005" w:rsidTr="00091B6E">
        <w:trPr>
          <w:trHeight w:val="42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rsidR="00091B6E" w:rsidRPr="00DD2005" w:rsidRDefault="00091B6E">
            <w:pPr>
              <w:jc w:val="center"/>
              <w:rPr>
                <w:rFonts w:ascii="Arial" w:hAnsi="Arial" w:cs="Arial"/>
                <w:color w:val="000000" w:themeColor="text1"/>
              </w:rPr>
            </w:pPr>
            <w:r w:rsidRPr="00DD2005">
              <w:rPr>
                <w:rFonts w:ascii="Arial" w:hAnsi="Arial" w:cs="Arial"/>
                <w:color w:val="000000" w:themeColor="text1"/>
              </w:rPr>
              <w:t>1</w:t>
            </w:r>
          </w:p>
        </w:tc>
        <w:tc>
          <w:tcPr>
            <w:tcW w:w="3108" w:type="dxa"/>
            <w:tcBorders>
              <w:top w:val="nil"/>
              <w:left w:val="nil"/>
              <w:bottom w:val="single" w:sz="4" w:space="0" w:color="auto"/>
              <w:right w:val="single" w:sz="4" w:space="0" w:color="auto"/>
            </w:tcBorders>
            <w:shd w:val="clear" w:color="auto" w:fill="auto"/>
            <w:vAlign w:val="center"/>
            <w:hideMark/>
          </w:tcPr>
          <w:p w:rsidR="00091B6E" w:rsidRPr="00DD2005" w:rsidRDefault="00091B6E">
            <w:pPr>
              <w:jc w:val="center"/>
              <w:rPr>
                <w:rFonts w:ascii="Arial" w:hAnsi="Arial" w:cs="Arial"/>
                <w:color w:val="000000" w:themeColor="text1"/>
              </w:rPr>
            </w:pPr>
            <w:r w:rsidRPr="00DD2005">
              <w:rPr>
                <w:rFonts w:ascii="Arial" w:hAnsi="Arial" w:cs="Arial"/>
                <w:color w:val="000000" w:themeColor="text1"/>
              </w:rPr>
              <w:t>2019-20</w:t>
            </w:r>
          </w:p>
        </w:tc>
        <w:tc>
          <w:tcPr>
            <w:tcW w:w="3780" w:type="dxa"/>
            <w:tcBorders>
              <w:top w:val="nil"/>
              <w:left w:val="nil"/>
              <w:bottom w:val="single" w:sz="4" w:space="0" w:color="auto"/>
              <w:right w:val="single" w:sz="4" w:space="0" w:color="auto"/>
            </w:tcBorders>
            <w:shd w:val="clear" w:color="auto" w:fill="auto"/>
            <w:vAlign w:val="center"/>
            <w:hideMark/>
          </w:tcPr>
          <w:p w:rsidR="00091B6E" w:rsidRPr="00DD2005" w:rsidRDefault="00091B6E">
            <w:pPr>
              <w:jc w:val="center"/>
              <w:rPr>
                <w:rFonts w:ascii="Arial" w:hAnsi="Arial" w:cs="Arial"/>
                <w:b/>
                <w:color w:val="000000" w:themeColor="text1"/>
              </w:rPr>
            </w:pPr>
            <w:r w:rsidRPr="00DD2005">
              <w:rPr>
                <w:rFonts w:ascii="Arial" w:hAnsi="Arial" w:cs="Arial"/>
                <w:b/>
                <w:color w:val="000000" w:themeColor="text1"/>
              </w:rPr>
              <w:t>Rs.1.62 Cr.</w:t>
            </w:r>
          </w:p>
        </w:tc>
      </w:tr>
      <w:tr w:rsidR="00091B6E" w:rsidRPr="00DD2005" w:rsidTr="00091B6E">
        <w:trPr>
          <w:trHeight w:val="48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rsidR="00091B6E" w:rsidRPr="00DD2005" w:rsidRDefault="00091B6E">
            <w:pPr>
              <w:jc w:val="center"/>
              <w:rPr>
                <w:rFonts w:ascii="Arial" w:hAnsi="Arial" w:cs="Arial"/>
                <w:color w:val="000000" w:themeColor="text1"/>
              </w:rPr>
            </w:pPr>
            <w:r w:rsidRPr="00DD2005">
              <w:rPr>
                <w:rFonts w:ascii="Arial" w:hAnsi="Arial" w:cs="Arial"/>
                <w:color w:val="000000" w:themeColor="text1"/>
              </w:rPr>
              <w:t>2</w:t>
            </w:r>
          </w:p>
        </w:tc>
        <w:tc>
          <w:tcPr>
            <w:tcW w:w="3108" w:type="dxa"/>
            <w:tcBorders>
              <w:top w:val="nil"/>
              <w:left w:val="nil"/>
              <w:bottom w:val="single" w:sz="4" w:space="0" w:color="auto"/>
              <w:right w:val="single" w:sz="4" w:space="0" w:color="auto"/>
            </w:tcBorders>
            <w:shd w:val="clear" w:color="auto" w:fill="auto"/>
            <w:vAlign w:val="center"/>
            <w:hideMark/>
          </w:tcPr>
          <w:p w:rsidR="00091B6E" w:rsidRPr="00DD2005" w:rsidRDefault="00091B6E">
            <w:pPr>
              <w:jc w:val="center"/>
              <w:rPr>
                <w:rFonts w:ascii="Arial" w:hAnsi="Arial" w:cs="Arial"/>
                <w:color w:val="000000" w:themeColor="text1"/>
              </w:rPr>
            </w:pPr>
            <w:r w:rsidRPr="00DD2005">
              <w:rPr>
                <w:rFonts w:ascii="Arial" w:hAnsi="Arial" w:cs="Arial"/>
                <w:color w:val="000000" w:themeColor="text1"/>
              </w:rPr>
              <w:t>2020-21</w:t>
            </w:r>
          </w:p>
        </w:tc>
        <w:tc>
          <w:tcPr>
            <w:tcW w:w="3780" w:type="dxa"/>
            <w:tcBorders>
              <w:top w:val="nil"/>
              <w:left w:val="nil"/>
              <w:bottom w:val="single" w:sz="4" w:space="0" w:color="auto"/>
              <w:right w:val="single" w:sz="4" w:space="0" w:color="auto"/>
            </w:tcBorders>
            <w:shd w:val="clear" w:color="auto" w:fill="auto"/>
            <w:vAlign w:val="center"/>
            <w:hideMark/>
          </w:tcPr>
          <w:p w:rsidR="00091B6E" w:rsidRPr="00DD2005" w:rsidRDefault="00091B6E">
            <w:pPr>
              <w:jc w:val="center"/>
              <w:rPr>
                <w:rFonts w:ascii="Arial" w:hAnsi="Arial" w:cs="Arial"/>
                <w:b/>
                <w:color w:val="000000" w:themeColor="text1"/>
              </w:rPr>
            </w:pPr>
            <w:r w:rsidRPr="00DD2005">
              <w:rPr>
                <w:rFonts w:ascii="Arial" w:hAnsi="Arial" w:cs="Arial"/>
                <w:b/>
                <w:color w:val="000000" w:themeColor="text1"/>
              </w:rPr>
              <w:t>Rs.2.33 Cr.</w:t>
            </w:r>
          </w:p>
        </w:tc>
      </w:tr>
      <w:tr w:rsidR="00091B6E" w:rsidRPr="00DD2005" w:rsidTr="00091B6E">
        <w:trPr>
          <w:trHeight w:val="48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rsidR="00091B6E" w:rsidRPr="00DD2005" w:rsidRDefault="00091B6E">
            <w:pPr>
              <w:jc w:val="center"/>
              <w:rPr>
                <w:rFonts w:ascii="Arial" w:hAnsi="Arial" w:cs="Arial"/>
                <w:color w:val="000000" w:themeColor="text1"/>
              </w:rPr>
            </w:pPr>
            <w:r w:rsidRPr="00DD2005">
              <w:rPr>
                <w:rFonts w:ascii="Arial" w:hAnsi="Arial" w:cs="Arial"/>
                <w:color w:val="000000" w:themeColor="text1"/>
              </w:rPr>
              <w:t>3</w:t>
            </w:r>
          </w:p>
        </w:tc>
        <w:tc>
          <w:tcPr>
            <w:tcW w:w="3108" w:type="dxa"/>
            <w:tcBorders>
              <w:top w:val="nil"/>
              <w:left w:val="nil"/>
              <w:bottom w:val="single" w:sz="4" w:space="0" w:color="auto"/>
              <w:right w:val="single" w:sz="4" w:space="0" w:color="auto"/>
            </w:tcBorders>
            <w:shd w:val="clear" w:color="auto" w:fill="auto"/>
            <w:vAlign w:val="center"/>
            <w:hideMark/>
          </w:tcPr>
          <w:p w:rsidR="00091B6E" w:rsidRPr="00DD2005" w:rsidRDefault="00091B6E">
            <w:pPr>
              <w:jc w:val="center"/>
              <w:rPr>
                <w:rFonts w:ascii="Arial" w:hAnsi="Arial" w:cs="Arial"/>
                <w:color w:val="000000" w:themeColor="text1"/>
              </w:rPr>
            </w:pPr>
            <w:r w:rsidRPr="00DD2005">
              <w:rPr>
                <w:rFonts w:ascii="Arial" w:hAnsi="Arial" w:cs="Arial"/>
                <w:color w:val="000000" w:themeColor="text1"/>
              </w:rPr>
              <w:t>2021-22</w:t>
            </w:r>
          </w:p>
        </w:tc>
        <w:tc>
          <w:tcPr>
            <w:tcW w:w="3780" w:type="dxa"/>
            <w:tcBorders>
              <w:top w:val="nil"/>
              <w:left w:val="nil"/>
              <w:bottom w:val="single" w:sz="4" w:space="0" w:color="auto"/>
              <w:right w:val="single" w:sz="4" w:space="0" w:color="auto"/>
            </w:tcBorders>
            <w:shd w:val="clear" w:color="auto" w:fill="auto"/>
            <w:vAlign w:val="center"/>
            <w:hideMark/>
          </w:tcPr>
          <w:p w:rsidR="00091B6E" w:rsidRPr="00DD2005" w:rsidRDefault="00091B6E">
            <w:pPr>
              <w:jc w:val="center"/>
              <w:rPr>
                <w:rFonts w:ascii="Arial" w:hAnsi="Arial" w:cs="Arial"/>
                <w:b/>
                <w:color w:val="000000" w:themeColor="text1"/>
              </w:rPr>
            </w:pPr>
            <w:r w:rsidRPr="00DD2005">
              <w:rPr>
                <w:rFonts w:ascii="Arial" w:hAnsi="Arial" w:cs="Arial"/>
                <w:b/>
                <w:color w:val="000000" w:themeColor="text1"/>
              </w:rPr>
              <w:t>Rs.3.08 Cr.</w:t>
            </w:r>
          </w:p>
        </w:tc>
      </w:tr>
      <w:tr w:rsidR="00091B6E" w:rsidRPr="00DD2005" w:rsidTr="00091B6E">
        <w:trPr>
          <w:trHeight w:val="375"/>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rsidR="00091B6E" w:rsidRPr="00DD2005" w:rsidRDefault="00091B6E">
            <w:pPr>
              <w:jc w:val="center"/>
              <w:rPr>
                <w:rFonts w:ascii="Arial" w:hAnsi="Arial" w:cs="Arial"/>
                <w:color w:val="000000" w:themeColor="text1"/>
              </w:rPr>
            </w:pPr>
            <w:r w:rsidRPr="00DD2005">
              <w:rPr>
                <w:rFonts w:ascii="Arial" w:hAnsi="Arial" w:cs="Arial"/>
                <w:color w:val="000000" w:themeColor="text1"/>
              </w:rPr>
              <w:t>4</w:t>
            </w:r>
          </w:p>
        </w:tc>
        <w:tc>
          <w:tcPr>
            <w:tcW w:w="3108" w:type="dxa"/>
            <w:tcBorders>
              <w:top w:val="nil"/>
              <w:left w:val="nil"/>
              <w:bottom w:val="single" w:sz="4" w:space="0" w:color="auto"/>
              <w:right w:val="single" w:sz="4" w:space="0" w:color="auto"/>
            </w:tcBorders>
            <w:shd w:val="clear" w:color="auto" w:fill="auto"/>
            <w:vAlign w:val="center"/>
            <w:hideMark/>
          </w:tcPr>
          <w:p w:rsidR="00091B6E" w:rsidRPr="00DD2005" w:rsidRDefault="008C6B8F" w:rsidP="008C6B8F">
            <w:pPr>
              <w:jc w:val="center"/>
              <w:rPr>
                <w:rFonts w:ascii="Arial" w:hAnsi="Arial" w:cs="Arial"/>
                <w:color w:val="000000" w:themeColor="text1"/>
              </w:rPr>
            </w:pPr>
            <w:r w:rsidRPr="00DD2005">
              <w:rPr>
                <w:rFonts w:ascii="Arial" w:hAnsi="Arial" w:cs="Arial"/>
                <w:color w:val="000000" w:themeColor="text1"/>
              </w:rPr>
              <w:t>2022-23 (</w:t>
            </w:r>
            <w:proofErr w:type="spellStart"/>
            <w:r w:rsidRPr="00DD2005">
              <w:rPr>
                <w:rFonts w:ascii="Arial" w:hAnsi="Arial" w:cs="Arial"/>
                <w:color w:val="000000" w:themeColor="text1"/>
              </w:rPr>
              <w:t>u</w:t>
            </w:r>
            <w:r w:rsidR="00091B6E" w:rsidRPr="00DD2005">
              <w:rPr>
                <w:rFonts w:ascii="Arial" w:hAnsi="Arial" w:cs="Arial"/>
                <w:color w:val="000000" w:themeColor="text1"/>
              </w:rPr>
              <w:t>pto</w:t>
            </w:r>
            <w:proofErr w:type="spellEnd"/>
            <w:r w:rsidR="00091B6E" w:rsidRPr="00DD2005">
              <w:rPr>
                <w:rFonts w:ascii="Arial" w:hAnsi="Arial" w:cs="Arial"/>
                <w:color w:val="000000" w:themeColor="text1"/>
              </w:rPr>
              <w:t xml:space="preserve"> Dec 2022</w:t>
            </w:r>
            <w:r w:rsidRPr="00DD2005">
              <w:rPr>
                <w:rFonts w:ascii="Arial" w:hAnsi="Arial" w:cs="Arial"/>
                <w:color w:val="000000" w:themeColor="text1"/>
              </w:rPr>
              <w:t>)</w:t>
            </w:r>
          </w:p>
        </w:tc>
        <w:tc>
          <w:tcPr>
            <w:tcW w:w="3780" w:type="dxa"/>
            <w:tcBorders>
              <w:top w:val="nil"/>
              <w:left w:val="nil"/>
              <w:bottom w:val="single" w:sz="4" w:space="0" w:color="auto"/>
              <w:right w:val="single" w:sz="4" w:space="0" w:color="auto"/>
            </w:tcBorders>
            <w:shd w:val="clear" w:color="auto" w:fill="auto"/>
            <w:vAlign w:val="center"/>
            <w:hideMark/>
          </w:tcPr>
          <w:p w:rsidR="00091B6E" w:rsidRPr="00DD2005" w:rsidRDefault="00091B6E">
            <w:pPr>
              <w:jc w:val="center"/>
              <w:rPr>
                <w:rFonts w:ascii="Arial" w:hAnsi="Arial" w:cs="Arial"/>
                <w:b/>
                <w:color w:val="000000" w:themeColor="text1"/>
              </w:rPr>
            </w:pPr>
            <w:r w:rsidRPr="00DD2005">
              <w:rPr>
                <w:rFonts w:ascii="Arial" w:hAnsi="Arial" w:cs="Arial"/>
                <w:b/>
                <w:color w:val="000000" w:themeColor="text1"/>
              </w:rPr>
              <w:t>Rs.0.56 Cr.</w:t>
            </w:r>
          </w:p>
        </w:tc>
      </w:tr>
    </w:tbl>
    <w:p w:rsidR="0024552A" w:rsidRPr="00DD2005" w:rsidRDefault="0024552A" w:rsidP="0024552A">
      <w:pPr>
        <w:spacing w:line="360" w:lineRule="auto"/>
        <w:jc w:val="both"/>
        <w:rPr>
          <w:rFonts w:ascii="Arial" w:hAnsi="Arial" w:cs="Arial"/>
          <w:color w:val="000000" w:themeColor="text1"/>
          <w:sz w:val="10"/>
        </w:rPr>
      </w:pPr>
    </w:p>
    <w:p w:rsidR="008C6B8F" w:rsidRPr="00DD2005" w:rsidRDefault="0024552A" w:rsidP="00C72964">
      <w:pPr>
        <w:pStyle w:val="NoSpacing"/>
        <w:spacing w:line="360" w:lineRule="auto"/>
        <w:ind w:right="283" w:firstLine="851"/>
        <w:jc w:val="both"/>
        <w:rPr>
          <w:rFonts w:ascii="Arial" w:hAnsi="Arial" w:cs="Arial"/>
          <w:color w:val="000000" w:themeColor="text1"/>
        </w:rPr>
      </w:pPr>
      <w:r w:rsidRPr="00DD2005">
        <w:rPr>
          <w:rFonts w:ascii="Arial" w:hAnsi="Arial" w:cs="Arial"/>
          <w:color w:val="000000" w:themeColor="text1"/>
        </w:rPr>
        <w:t>OPTCL has inherited the quarters built during OSEB period for most of its old grids and residential colonies. During that phase most of the quarters were built to accommodate the staffs of then sanctioned strength, whi</w:t>
      </w:r>
      <w:r w:rsidR="008C6B8F" w:rsidRPr="00DD2005">
        <w:rPr>
          <w:rFonts w:ascii="Arial" w:hAnsi="Arial" w:cs="Arial"/>
          <w:color w:val="000000" w:themeColor="text1"/>
        </w:rPr>
        <w:t>ch included a majority of Group</w:t>
      </w:r>
      <w:r w:rsidRPr="00DD2005">
        <w:rPr>
          <w:rFonts w:ascii="Arial" w:hAnsi="Arial" w:cs="Arial"/>
          <w:color w:val="000000" w:themeColor="text1"/>
        </w:rPr>
        <w:t xml:space="preserve"> C and Group D employees.</w:t>
      </w:r>
    </w:p>
    <w:p w:rsidR="0024552A" w:rsidRPr="00DD2005" w:rsidRDefault="002435A6" w:rsidP="002435A6">
      <w:pPr>
        <w:pStyle w:val="Caption"/>
        <w:spacing w:line="360" w:lineRule="auto"/>
        <w:ind w:right="283"/>
        <w:jc w:val="both"/>
        <w:rPr>
          <w:rFonts w:ascii="Arial" w:hAnsi="Arial" w:cs="Arial"/>
          <w:i w:val="0"/>
          <w:color w:val="000000" w:themeColor="text1"/>
        </w:rPr>
      </w:pPr>
      <w:r w:rsidRPr="00DD2005">
        <w:rPr>
          <w:rFonts w:ascii="Arial" w:hAnsi="Arial" w:cs="Arial"/>
          <w:i w:val="0"/>
          <w:color w:val="000000" w:themeColor="text1"/>
        </w:rPr>
        <w:t xml:space="preserve">       </w:t>
      </w:r>
      <w:r w:rsidR="0024552A" w:rsidRPr="00DD2005">
        <w:rPr>
          <w:rFonts w:ascii="Arial" w:hAnsi="Arial" w:cs="Arial"/>
          <w:i w:val="0"/>
          <w:color w:val="000000" w:themeColor="text1"/>
        </w:rPr>
        <w:t xml:space="preserve">However, with change in organization structure, sufficient quarters were not available as per requirement and cadre, which led to a large </w:t>
      </w:r>
      <w:r w:rsidRPr="00DD2005">
        <w:rPr>
          <w:rFonts w:ascii="Arial" w:hAnsi="Arial" w:cs="Arial"/>
          <w:i w:val="0"/>
          <w:color w:val="000000" w:themeColor="text1"/>
        </w:rPr>
        <w:t xml:space="preserve">chunk of quarters across Odisha </w:t>
      </w:r>
      <w:r w:rsidR="0024552A" w:rsidRPr="00DD2005">
        <w:rPr>
          <w:rFonts w:ascii="Arial" w:hAnsi="Arial" w:cs="Arial"/>
          <w:i w:val="0"/>
          <w:color w:val="000000" w:themeColor="text1"/>
        </w:rPr>
        <w:t>being</w:t>
      </w:r>
      <w:r w:rsidR="008C6B8F" w:rsidRPr="00DD2005">
        <w:rPr>
          <w:rFonts w:ascii="Arial" w:hAnsi="Arial" w:cs="Arial"/>
          <w:i w:val="0"/>
          <w:color w:val="000000" w:themeColor="text1"/>
        </w:rPr>
        <w:t xml:space="preserve"> </w:t>
      </w:r>
      <w:r w:rsidR="00C60198" w:rsidRPr="00DD2005">
        <w:rPr>
          <w:rFonts w:ascii="Arial" w:hAnsi="Arial" w:cs="Arial"/>
          <w:i w:val="0"/>
          <w:color w:val="000000" w:themeColor="text1"/>
        </w:rPr>
        <w:t>unoccupied.</w:t>
      </w:r>
      <w:r w:rsidR="0024552A" w:rsidRPr="00DD2005">
        <w:rPr>
          <w:rFonts w:ascii="Arial" w:hAnsi="Arial" w:cs="Arial"/>
          <w:i w:val="0"/>
          <w:color w:val="000000" w:themeColor="text1"/>
        </w:rPr>
        <w:br/>
      </w:r>
      <w:r w:rsidR="00C60198" w:rsidRPr="00DD2005">
        <w:rPr>
          <w:rFonts w:ascii="Arial" w:hAnsi="Arial" w:cs="Arial"/>
          <w:i w:val="0"/>
          <w:color w:val="000000" w:themeColor="text1"/>
        </w:rPr>
        <w:t xml:space="preserve">        </w:t>
      </w:r>
      <w:r w:rsidR="0024552A" w:rsidRPr="00DD2005">
        <w:rPr>
          <w:rFonts w:ascii="Arial" w:hAnsi="Arial" w:cs="Arial"/>
          <w:i w:val="0"/>
          <w:color w:val="000000" w:themeColor="text1"/>
        </w:rPr>
        <w:t>Presently</w:t>
      </w:r>
      <w:r w:rsidR="00F4699D" w:rsidRPr="00DD2005">
        <w:rPr>
          <w:rFonts w:ascii="Arial" w:hAnsi="Arial" w:cs="Arial"/>
          <w:i w:val="0"/>
          <w:color w:val="000000" w:themeColor="text1"/>
        </w:rPr>
        <w:t>,</w:t>
      </w:r>
      <w:r w:rsidR="0024552A" w:rsidRPr="00DD2005">
        <w:rPr>
          <w:rFonts w:ascii="Arial" w:hAnsi="Arial" w:cs="Arial"/>
          <w:i w:val="0"/>
          <w:color w:val="000000" w:themeColor="text1"/>
        </w:rPr>
        <w:t xml:space="preserve"> </w:t>
      </w:r>
      <w:r w:rsidR="00F4699D" w:rsidRPr="00DD2005">
        <w:rPr>
          <w:rFonts w:ascii="Arial" w:hAnsi="Arial" w:cs="Arial"/>
          <w:i w:val="0"/>
          <w:color w:val="000000" w:themeColor="text1"/>
        </w:rPr>
        <w:t>i</w:t>
      </w:r>
      <w:r w:rsidR="0024552A" w:rsidRPr="00DD2005">
        <w:rPr>
          <w:rFonts w:ascii="Arial" w:hAnsi="Arial" w:cs="Arial"/>
          <w:i w:val="0"/>
          <w:color w:val="000000" w:themeColor="text1"/>
        </w:rPr>
        <w:t xml:space="preserve">t is proposed that almost </w:t>
      </w:r>
      <w:r w:rsidR="0024552A" w:rsidRPr="00DD2005">
        <w:rPr>
          <w:rFonts w:ascii="Arial" w:hAnsi="Arial" w:cs="Arial"/>
          <w:b/>
          <w:i w:val="0"/>
          <w:color w:val="000000" w:themeColor="text1"/>
        </w:rPr>
        <w:t>224 numbers</w:t>
      </w:r>
      <w:r w:rsidR="0024552A" w:rsidRPr="00DD2005">
        <w:rPr>
          <w:rFonts w:ascii="Arial" w:hAnsi="Arial" w:cs="Arial"/>
          <w:i w:val="0"/>
          <w:color w:val="000000" w:themeColor="text1"/>
        </w:rPr>
        <w:t xml:space="preserve"> of 1R/2R Quarters of OPTCL colony at </w:t>
      </w:r>
      <w:proofErr w:type="spellStart"/>
      <w:r w:rsidR="0024552A" w:rsidRPr="00DD2005">
        <w:rPr>
          <w:rFonts w:ascii="Arial" w:hAnsi="Arial" w:cs="Arial"/>
          <w:i w:val="0"/>
          <w:color w:val="000000" w:themeColor="text1"/>
        </w:rPr>
        <w:t>Bhoi</w:t>
      </w:r>
      <w:proofErr w:type="spellEnd"/>
      <w:r w:rsidR="00E55F1E" w:rsidRPr="00DD2005">
        <w:rPr>
          <w:rFonts w:ascii="Arial" w:hAnsi="Arial" w:cs="Arial"/>
          <w:i w:val="0"/>
          <w:color w:val="000000" w:themeColor="text1"/>
        </w:rPr>
        <w:t xml:space="preserve"> </w:t>
      </w:r>
      <w:r w:rsidR="0024552A" w:rsidRPr="00DD2005">
        <w:rPr>
          <w:rFonts w:ascii="Arial" w:hAnsi="Arial" w:cs="Arial"/>
          <w:i w:val="0"/>
          <w:color w:val="000000" w:themeColor="text1"/>
        </w:rPr>
        <w:t>Nagar are to be demolished to make space for 100 number of quarte</w:t>
      </w:r>
      <w:r w:rsidR="00C60198" w:rsidRPr="00DD2005">
        <w:rPr>
          <w:rFonts w:ascii="Arial" w:hAnsi="Arial" w:cs="Arial"/>
          <w:i w:val="0"/>
          <w:color w:val="000000" w:themeColor="text1"/>
        </w:rPr>
        <w:t>rs with modern facilities in 1</w:t>
      </w:r>
      <w:r w:rsidR="00C60198" w:rsidRPr="00DD2005">
        <w:rPr>
          <w:rFonts w:ascii="Arial" w:hAnsi="Arial" w:cs="Arial"/>
          <w:i w:val="0"/>
          <w:color w:val="000000" w:themeColor="text1"/>
          <w:vertAlign w:val="superscript"/>
        </w:rPr>
        <w:t>st</w:t>
      </w:r>
      <w:r w:rsidR="0024552A" w:rsidRPr="00DD2005">
        <w:rPr>
          <w:rFonts w:ascii="Arial" w:hAnsi="Arial" w:cs="Arial"/>
          <w:i w:val="0"/>
          <w:color w:val="000000" w:themeColor="text1"/>
        </w:rPr>
        <w:t xml:space="preserve"> phase. Relevant MOU with M/S NBCC has been signed.</w:t>
      </w:r>
      <w:r w:rsidR="00F4699D" w:rsidRPr="00DD2005">
        <w:rPr>
          <w:rFonts w:ascii="Arial" w:hAnsi="Arial" w:cs="Arial"/>
          <w:i w:val="0"/>
          <w:color w:val="000000" w:themeColor="text1"/>
        </w:rPr>
        <w:t xml:space="preserve"> </w:t>
      </w:r>
      <w:r w:rsidR="0024552A" w:rsidRPr="00DD2005">
        <w:rPr>
          <w:rFonts w:ascii="Arial" w:hAnsi="Arial" w:cs="Arial"/>
          <w:i w:val="0"/>
          <w:color w:val="000000" w:themeColor="text1"/>
        </w:rPr>
        <w:t>In way forward, the same model shall be replicated in places where more than 50 numbers of employees are posted in one station and its vicinity to provide modern accommodation and welfare of employees</w:t>
      </w:r>
    </w:p>
    <w:p w:rsidR="00091B6E" w:rsidRPr="00DD2005" w:rsidRDefault="0024552A" w:rsidP="00C60198">
      <w:pPr>
        <w:shd w:val="clear" w:color="auto" w:fill="FFFFFF"/>
        <w:rPr>
          <w:rFonts w:ascii="Arial" w:hAnsi="Arial" w:cs="Arial"/>
          <w:b/>
          <w:color w:val="000000" w:themeColor="text1"/>
          <w:sz w:val="14"/>
        </w:rPr>
      </w:pPr>
      <w:r w:rsidRPr="00DD2005">
        <w:rPr>
          <w:rFonts w:ascii="Verdana" w:hAnsi="Verdana"/>
          <w:color w:val="000000" w:themeColor="text1"/>
          <w:sz w:val="20"/>
          <w:szCs w:val="20"/>
        </w:rPr>
        <w:lastRenderedPageBreak/>
        <w:t> </w:t>
      </w:r>
    </w:p>
    <w:p w:rsidR="000A08DB" w:rsidRPr="00DD2005" w:rsidRDefault="000926C3" w:rsidP="0077330B">
      <w:pPr>
        <w:spacing w:line="360" w:lineRule="auto"/>
        <w:jc w:val="both"/>
        <w:rPr>
          <w:rFonts w:ascii="Arial" w:hAnsi="Arial" w:cs="Arial"/>
          <w:b/>
          <w:color w:val="000000" w:themeColor="text1"/>
        </w:rPr>
      </w:pPr>
      <w:r w:rsidRPr="00DD2005">
        <w:rPr>
          <w:rFonts w:ascii="Arial" w:hAnsi="Arial" w:cs="Arial"/>
          <w:b/>
          <w:color w:val="000000" w:themeColor="text1"/>
        </w:rPr>
        <w:t>Query No 25</w:t>
      </w:r>
      <w:r w:rsidR="000A08DB" w:rsidRPr="00DD2005">
        <w:rPr>
          <w:rFonts w:ascii="Arial" w:hAnsi="Arial" w:cs="Arial"/>
          <w:b/>
          <w:color w:val="000000" w:themeColor="text1"/>
        </w:rPr>
        <w:t>:</w:t>
      </w:r>
      <w:r w:rsidR="0077330B" w:rsidRPr="00DD2005">
        <w:rPr>
          <w:rFonts w:ascii="Arial" w:hAnsi="Arial" w:cs="Arial"/>
          <w:b/>
          <w:color w:val="000000" w:themeColor="text1"/>
        </w:rPr>
        <w:t xml:space="preserve"> </w:t>
      </w:r>
      <w:r w:rsidR="00091B6E" w:rsidRPr="00DD2005">
        <w:rPr>
          <w:rFonts w:ascii="Arial" w:hAnsi="Arial" w:cs="Arial"/>
          <w:b/>
          <w:color w:val="000000" w:themeColor="text1"/>
        </w:rPr>
        <w:t>Residential Quarters</w:t>
      </w:r>
      <w:r w:rsidR="0091210A" w:rsidRPr="00DD2005">
        <w:rPr>
          <w:rFonts w:ascii="Arial" w:hAnsi="Arial" w:cs="Arial"/>
          <w:b/>
          <w:color w:val="000000" w:themeColor="text1"/>
        </w:rPr>
        <w:t>.</w:t>
      </w:r>
    </w:p>
    <w:p w:rsidR="00BF01B8" w:rsidRPr="00DD2005" w:rsidRDefault="00BF01B8" w:rsidP="00617F53">
      <w:pPr>
        <w:spacing w:line="360" w:lineRule="auto"/>
        <w:ind w:right="283"/>
        <w:jc w:val="both"/>
        <w:rPr>
          <w:rFonts w:ascii="Arial" w:hAnsi="Arial" w:cs="Arial"/>
          <w:i/>
          <w:color w:val="000000" w:themeColor="text1"/>
        </w:rPr>
      </w:pPr>
      <w:r w:rsidRPr="00DD2005">
        <w:rPr>
          <w:rFonts w:ascii="Arial" w:hAnsi="Arial" w:cs="Arial"/>
          <w:i/>
          <w:color w:val="000000" w:themeColor="text1"/>
        </w:rPr>
        <w:t xml:space="preserve">OPTCL may furnish the list of residential quarters available at different locations, its type, the nos. of quarters in occupation by employees, nos. of vacant quarters and the reason of vacancy as on 30.11.2022. </w:t>
      </w:r>
    </w:p>
    <w:p w:rsidR="0091210A" w:rsidRPr="00DD2005" w:rsidRDefault="0091210A" w:rsidP="005F2327">
      <w:pPr>
        <w:spacing w:line="276" w:lineRule="auto"/>
        <w:rPr>
          <w:b/>
          <w:bCs/>
          <w:color w:val="000000" w:themeColor="text1"/>
        </w:rPr>
      </w:pPr>
      <w:r w:rsidRPr="00DD2005">
        <w:rPr>
          <w:rFonts w:ascii="Arial" w:hAnsi="Arial" w:cs="Arial"/>
          <w:b/>
          <w:bCs/>
          <w:color w:val="000000" w:themeColor="text1"/>
        </w:rPr>
        <w:t>Reply of OPTCL:</w:t>
      </w:r>
      <w:r w:rsidRPr="00DD2005">
        <w:rPr>
          <w:b/>
          <w:bCs/>
          <w:color w:val="000000" w:themeColor="text1"/>
        </w:rPr>
        <w:t xml:space="preserve"> </w:t>
      </w:r>
    </w:p>
    <w:p w:rsidR="000A438B" w:rsidRPr="00DD2005" w:rsidRDefault="00091B6E" w:rsidP="00617F53">
      <w:pPr>
        <w:spacing w:line="360" w:lineRule="auto"/>
        <w:ind w:right="425" w:firstLine="720"/>
        <w:jc w:val="both"/>
        <w:rPr>
          <w:rFonts w:ascii="Arial" w:hAnsi="Arial" w:cs="Arial"/>
          <w:b/>
          <w:color w:val="000000" w:themeColor="text1"/>
          <w:lang w:eastAsia="ar-SA"/>
        </w:rPr>
      </w:pPr>
      <w:r w:rsidRPr="00DD2005">
        <w:rPr>
          <w:rFonts w:ascii="Arial" w:hAnsi="Arial" w:cs="Arial"/>
          <w:color w:val="000000" w:themeColor="text1"/>
        </w:rPr>
        <w:t xml:space="preserve">The list of residential quarters available at different locations, its type, the nos. of quarters in occupation by employees, nos. of vacant quarters and the reason of vacancy as on 30.11.2022 </w:t>
      </w:r>
      <w:r w:rsidR="000A438B" w:rsidRPr="00DD2005">
        <w:rPr>
          <w:rFonts w:ascii="Arial" w:hAnsi="Arial" w:cs="Arial"/>
          <w:color w:val="000000" w:themeColor="text1"/>
        </w:rPr>
        <w:t xml:space="preserve">is hereby furnished as </w:t>
      </w:r>
      <w:r w:rsidR="009C6269" w:rsidRPr="00DD2005">
        <w:rPr>
          <w:rFonts w:ascii="Arial" w:hAnsi="Arial" w:cs="Arial"/>
          <w:b/>
          <w:color w:val="000000" w:themeColor="text1"/>
          <w:lang w:eastAsia="ar-SA"/>
        </w:rPr>
        <w:t>Annexure-16</w:t>
      </w:r>
      <w:r w:rsidR="000A438B" w:rsidRPr="00DD2005">
        <w:rPr>
          <w:rFonts w:ascii="Arial" w:hAnsi="Arial" w:cs="Arial"/>
          <w:b/>
          <w:color w:val="000000" w:themeColor="text1"/>
          <w:lang w:eastAsia="ar-SA"/>
        </w:rPr>
        <w:t>.</w:t>
      </w:r>
    </w:p>
    <w:p w:rsidR="0091210A" w:rsidRPr="00DD2005" w:rsidRDefault="000926C3" w:rsidP="00617F53">
      <w:pPr>
        <w:spacing w:line="360" w:lineRule="auto"/>
        <w:ind w:right="425"/>
        <w:jc w:val="both"/>
        <w:rPr>
          <w:rFonts w:ascii="Arial" w:hAnsi="Arial" w:cs="Arial"/>
          <w:b/>
          <w:color w:val="000000" w:themeColor="text1"/>
        </w:rPr>
      </w:pPr>
      <w:r w:rsidRPr="00DD2005">
        <w:rPr>
          <w:rFonts w:ascii="Arial" w:hAnsi="Arial" w:cs="Arial"/>
          <w:b/>
          <w:color w:val="000000" w:themeColor="text1"/>
        </w:rPr>
        <w:t>Query No 26</w:t>
      </w:r>
      <w:r w:rsidR="0091210A" w:rsidRPr="00DD2005">
        <w:rPr>
          <w:rFonts w:ascii="Arial" w:hAnsi="Arial" w:cs="Arial"/>
          <w:b/>
          <w:color w:val="000000" w:themeColor="text1"/>
        </w:rPr>
        <w:t xml:space="preserve">: </w:t>
      </w:r>
      <w:r w:rsidR="00091B6E" w:rsidRPr="00DD2005">
        <w:rPr>
          <w:rFonts w:ascii="Arial" w:hAnsi="Arial" w:cs="Arial"/>
          <w:b/>
          <w:color w:val="000000" w:themeColor="text1"/>
        </w:rPr>
        <w:t>Actual Pension</w:t>
      </w:r>
      <w:r w:rsidR="0091210A" w:rsidRPr="00DD2005">
        <w:rPr>
          <w:rFonts w:ascii="Arial" w:hAnsi="Arial" w:cs="Arial"/>
          <w:b/>
          <w:color w:val="000000" w:themeColor="text1"/>
        </w:rPr>
        <w:t>.</w:t>
      </w:r>
    </w:p>
    <w:p w:rsidR="00D6767B" w:rsidRPr="00DD2005" w:rsidRDefault="00D6767B" w:rsidP="00617F53">
      <w:pPr>
        <w:spacing w:line="360" w:lineRule="auto"/>
        <w:ind w:right="425"/>
        <w:jc w:val="both"/>
        <w:rPr>
          <w:rFonts w:ascii="Arial" w:hAnsi="Arial" w:cs="Arial"/>
          <w:i/>
          <w:color w:val="000000" w:themeColor="text1"/>
        </w:rPr>
      </w:pPr>
      <w:r w:rsidRPr="00DD2005">
        <w:rPr>
          <w:rFonts w:ascii="Arial" w:hAnsi="Arial" w:cs="Arial"/>
          <w:i/>
          <w:color w:val="000000" w:themeColor="text1"/>
        </w:rPr>
        <w:t>The details of month wise actual Pension paid for the FY 2021-22 &amp; FY 2022-23 (up to December 2022) to be furnished.</w:t>
      </w:r>
    </w:p>
    <w:p w:rsidR="00310D9B" w:rsidRPr="00DD2005" w:rsidRDefault="00310D9B" w:rsidP="004B7342">
      <w:pPr>
        <w:rPr>
          <w:rFonts w:ascii="Arial" w:hAnsi="Arial" w:cs="Arial"/>
          <w:b/>
          <w:bCs/>
          <w:color w:val="000000" w:themeColor="text1"/>
          <w:sz w:val="8"/>
        </w:rPr>
      </w:pPr>
    </w:p>
    <w:p w:rsidR="004B7342" w:rsidRPr="00DD2005" w:rsidRDefault="004B7342" w:rsidP="004B7342">
      <w:pPr>
        <w:rPr>
          <w:b/>
          <w:bCs/>
          <w:color w:val="000000" w:themeColor="text1"/>
        </w:rPr>
      </w:pPr>
      <w:r w:rsidRPr="00DD2005">
        <w:rPr>
          <w:rFonts w:ascii="Arial" w:hAnsi="Arial" w:cs="Arial"/>
          <w:b/>
          <w:bCs/>
          <w:color w:val="000000" w:themeColor="text1"/>
        </w:rPr>
        <w:t>Reply of OPTCL:</w:t>
      </w:r>
      <w:r w:rsidRPr="00DD2005">
        <w:rPr>
          <w:b/>
          <w:bCs/>
          <w:color w:val="000000" w:themeColor="text1"/>
        </w:rPr>
        <w:t xml:space="preserve"> </w:t>
      </w:r>
    </w:p>
    <w:p w:rsidR="000A438B" w:rsidRPr="00DD2005" w:rsidRDefault="000A438B" w:rsidP="004B7342">
      <w:pPr>
        <w:rPr>
          <w:b/>
          <w:bCs/>
          <w:color w:val="000000" w:themeColor="text1"/>
          <w:sz w:val="10"/>
        </w:rPr>
      </w:pPr>
    </w:p>
    <w:p w:rsidR="002D2A38" w:rsidRPr="00DD2005" w:rsidRDefault="002D2A38" w:rsidP="00617F53">
      <w:pPr>
        <w:pStyle w:val="ListParagraph"/>
        <w:numPr>
          <w:ilvl w:val="0"/>
          <w:numId w:val="14"/>
        </w:numPr>
        <w:spacing w:after="0" w:line="360" w:lineRule="auto"/>
        <w:ind w:left="567" w:right="425" w:hanging="284"/>
        <w:contextualSpacing/>
        <w:jc w:val="both"/>
        <w:rPr>
          <w:color w:val="000000" w:themeColor="text1"/>
          <w:sz w:val="24"/>
          <w:szCs w:val="24"/>
        </w:rPr>
      </w:pPr>
      <w:r w:rsidRPr="00DD2005">
        <w:rPr>
          <w:rFonts w:ascii="Arial" w:hAnsi="Arial" w:cs="Arial"/>
          <w:color w:val="000000" w:themeColor="text1"/>
          <w:sz w:val="24"/>
          <w:szCs w:val="24"/>
        </w:rPr>
        <w:t xml:space="preserve">The actual Pension paid for the </w:t>
      </w:r>
      <w:r w:rsidRPr="00DD2005">
        <w:rPr>
          <w:rFonts w:ascii="Arial" w:hAnsi="Arial" w:cs="Arial"/>
          <w:b/>
          <w:color w:val="000000" w:themeColor="text1"/>
          <w:sz w:val="24"/>
          <w:szCs w:val="24"/>
        </w:rPr>
        <w:t xml:space="preserve">FY 2021-22 </w:t>
      </w:r>
      <w:r w:rsidRPr="00DD2005">
        <w:rPr>
          <w:rFonts w:ascii="Arial" w:hAnsi="Arial" w:cs="Arial"/>
          <w:color w:val="000000" w:themeColor="text1"/>
          <w:sz w:val="24"/>
          <w:szCs w:val="24"/>
        </w:rPr>
        <w:t xml:space="preserve">as per Audited A/c is </w:t>
      </w:r>
      <w:proofErr w:type="spellStart"/>
      <w:r w:rsidRPr="00DD2005">
        <w:rPr>
          <w:rFonts w:ascii="Arial" w:hAnsi="Arial" w:cs="Arial"/>
          <w:b/>
          <w:color w:val="000000" w:themeColor="text1"/>
          <w:sz w:val="24"/>
          <w:szCs w:val="24"/>
        </w:rPr>
        <w:t>Rs</w:t>
      </w:r>
      <w:proofErr w:type="spellEnd"/>
      <w:r w:rsidRPr="00DD2005">
        <w:rPr>
          <w:rFonts w:ascii="Arial" w:hAnsi="Arial" w:cs="Arial"/>
          <w:b/>
          <w:color w:val="000000" w:themeColor="text1"/>
          <w:sz w:val="24"/>
          <w:szCs w:val="24"/>
        </w:rPr>
        <w:t xml:space="preserve">. 2,22,82,77,379. </w:t>
      </w:r>
      <w:r w:rsidRPr="00DD2005">
        <w:rPr>
          <w:rFonts w:ascii="Arial" w:hAnsi="Arial" w:cs="Arial"/>
          <w:color w:val="000000" w:themeColor="text1"/>
          <w:sz w:val="24"/>
          <w:szCs w:val="24"/>
        </w:rPr>
        <w:t xml:space="preserve">(Audited Accounts &amp; Report of GRIDCO Pension Trust Fund for </w:t>
      </w:r>
      <w:r w:rsidRPr="00DD2005">
        <w:rPr>
          <w:rFonts w:ascii="Arial" w:hAnsi="Arial" w:cs="Arial"/>
          <w:b/>
          <w:color w:val="000000" w:themeColor="text1"/>
          <w:sz w:val="24"/>
          <w:szCs w:val="24"/>
        </w:rPr>
        <w:t>FY 2021-22</w:t>
      </w:r>
      <w:r w:rsidRPr="00DD2005">
        <w:rPr>
          <w:rFonts w:ascii="Arial" w:hAnsi="Arial" w:cs="Arial"/>
          <w:color w:val="000000" w:themeColor="text1"/>
          <w:sz w:val="24"/>
          <w:szCs w:val="24"/>
        </w:rPr>
        <w:t xml:space="preserve"> is attached as</w:t>
      </w:r>
      <w:r w:rsidRPr="00DD2005">
        <w:rPr>
          <w:rFonts w:ascii="Arial" w:hAnsi="Arial" w:cs="Arial"/>
          <w:b/>
          <w:color w:val="000000" w:themeColor="text1"/>
          <w:sz w:val="24"/>
          <w:szCs w:val="24"/>
        </w:rPr>
        <w:t xml:space="preserve"> </w:t>
      </w:r>
      <w:r w:rsidR="009C6269" w:rsidRPr="00DD2005">
        <w:rPr>
          <w:rFonts w:ascii="Arial" w:hAnsi="Arial" w:cs="Arial"/>
          <w:b/>
          <w:color w:val="000000" w:themeColor="text1"/>
          <w:sz w:val="24"/>
          <w:szCs w:val="24"/>
        </w:rPr>
        <w:t>Annexure- 17</w:t>
      </w:r>
      <w:r w:rsidRPr="00DD2005">
        <w:rPr>
          <w:rFonts w:ascii="Arial" w:hAnsi="Arial" w:cs="Arial"/>
          <w:color w:val="000000" w:themeColor="text1"/>
          <w:sz w:val="24"/>
          <w:szCs w:val="24"/>
        </w:rPr>
        <w:t>)</w:t>
      </w:r>
    </w:p>
    <w:p w:rsidR="00246138" w:rsidRPr="00DD2005" w:rsidRDefault="00787913" w:rsidP="00617F53">
      <w:pPr>
        <w:pStyle w:val="ListParagraph"/>
        <w:numPr>
          <w:ilvl w:val="0"/>
          <w:numId w:val="14"/>
        </w:numPr>
        <w:spacing w:after="0" w:line="360" w:lineRule="auto"/>
        <w:ind w:left="567" w:right="425" w:hanging="284"/>
        <w:contextualSpacing/>
        <w:jc w:val="both"/>
        <w:rPr>
          <w:color w:val="000000" w:themeColor="text1"/>
          <w:sz w:val="24"/>
          <w:szCs w:val="24"/>
        </w:rPr>
      </w:pPr>
      <w:r w:rsidRPr="00DD2005">
        <w:rPr>
          <w:rFonts w:ascii="Arial" w:hAnsi="Arial" w:cs="Arial"/>
          <w:color w:val="000000" w:themeColor="text1"/>
          <w:sz w:val="24"/>
          <w:szCs w:val="24"/>
        </w:rPr>
        <w:t xml:space="preserve">The details of month </w:t>
      </w:r>
      <w:r w:rsidR="00257E19" w:rsidRPr="00DD2005">
        <w:rPr>
          <w:rFonts w:ascii="Arial" w:hAnsi="Arial" w:cs="Arial"/>
          <w:color w:val="000000" w:themeColor="text1"/>
          <w:sz w:val="24"/>
          <w:szCs w:val="24"/>
        </w:rPr>
        <w:t>wise actual Pension paid for</w:t>
      </w:r>
      <w:r w:rsidRPr="00DD2005">
        <w:rPr>
          <w:rFonts w:ascii="Arial" w:hAnsi="Arial" w:cs="Arial"/>
          <w:color w:val="000000" w:themeColor="text1"/>
          <w:sz w:val="24"/>
          <w:szCs w:val="24"/>
        </w:rPr>
        <w:t xml:space="preserve"> </w:t>
      </w:r>
      <w:r w:rsidRPr="00DD2005">
        <w:rPr>
          <w:rFonts w:ascii="Arial" w:hAnsi="Arial" w:cs="Arial"/>
          <w:b/>
          <w:color w:val="000000" w:themeColor="text1"/>
          <w:sz w:val="24"/>
          <w:szCs w:val="24"/>
        </w:rPr>
        <w:t>FY 2022-23</w:t>
      </w:r>
      <w:r w:rsidRPr="00DD2005">
        <w:rPr>
          <w:rFonts w:ascii="Arial" w:hAnsi="Arial" w:cs="Arial"/>
          <w:color w:val="000000" w:themeColor="text1"/>
          <w:sz w:val="24"/>
          <w:szCs w:val="24"/>
        </w:rPr>
        <w:t xml:space="preserve"> (up to December 2022)</w:t>
      </w:r>
      <w:r w:rsidR="00257E19" w:rsidRPr="00DD2005">
        <w:rPr>
          <w:rFonts w:ascii="Arial" w:hAnsi="Arial" w:cs="Arial"/>
          <w:color w:val="000000" w:themeColor="text1"/>
          <w:sz w:val="24"/>
          <w:szCs w:val="24"/>
        </w:rPr>
        <w:t xml:space="preserve"> are furnished below </w:t>
      </w:r>
      <w:r w:rsidR="00246138" w:rsidRPr="00DD2005">
        <w:rPr>
          <w:color w:val="000000" w:themeColor="text1"/>
        </w:rPr>
        <w:fldChar w:fldCharType="begin"/>
      </w:r>
      <w:r w:rsidR="00246138" w:rsidRPr="00DD2005">
        <w:rPr>
          <w:color w:val="000000" w:themeColor="text1"/>
        </w:rPr>
        <w:instrText xml:space="preserve"> LINK Excel.Sheet.12 "D:\\OFFICE\\ARR\\TARIFF-2023-24\\QUERIES -OERC &amp; OBJECTORS\\Compliance to OERC Queries\\DATA FROM VARIOUS WINGS\\FUND\\Details of Payments of  GPT,GGT,OLEBT FUND.xlsx" "TRUST FUND!R48C1:R62C3" \a \f 4 \h  \* MERGEFORMAT </w:instrText>
      </w:r>
      <w:r w:rsidR="00246138" w:rsidRPr="00DD2005">
        <w:rPr>
          <w:color w:val="000000" w:themeColor="text1"/>
        </w:rPr>
        <w:fldChar w:fldCharType="separate"/>
      </w:r>
    </w:p>
    <w:tbl>
      <w:tblPr>
        <w:tblW w:w="9209" w:type="dxa"/>
        <w:tblLayout w:type="fixed"/>
        <w:tblLook w:val="04A0" w:firstRow="1" w:lastRow="0" w:firstColumn="1" w:lastColumn="0" w:noHBand="0" w:noVBand="1"/>
      </w:tblPr>
      <w:tblGrid>
        <w:gridCol w:w="1413"/>
        <w:gridCol w:w="3867"/>
        <w:gridCol w:w="3929"/>
      </w:tblGrid>
      <w:tr w:rsidR="00822F31" w:rsidRPr="00DD2005" w:rsidTr="00617F53">
        <w:trPr>
          <w:trHeight w:val="350"/>
        </w:trPr>
        <w:tc>
          <w:tcPr>
            <w:tcW w:w="920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6138" w:rsidRPr="00DD2005" w:rsidRDefault="00246138" w:rsidP="00617F53">
            <w:pPr>
              <w:ind w:left="567" w:right="425"/>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GRIDCO PENSION TRUST FUND</w:t>
            </w:r>
          </w:p>
        </w:tc>
      </w:tr>
      <w:tr w:rsidR="00822F31" w:rsidRPr="00DD2005" w:rsidTr="00617F53">
        <w:trPr>
          <w:trHeight w:val="303"/>
        </w:trPr>
        <w:tc>
          <w:tcPr>
            <w:tcW w:w="92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46138" w:rsidRPr="00DD2005" w:rsidRDefault="00246138" w:rsidP="00617F53">
            <w:pPr>
              <w:ind w:left="567" w:right="425"/>
              <w:jc w:val="center"/>
              <w:rPr>
                <w:rFonts w:ascii="Arial" w:hAnsi="Arial" w:cs="Arial"/>
                <w:b/>
                <w:color w:val="000000" w:themeColor="text1"/>
                <w:lang w:val="en-IN" w:eastAsia="en-IN"/>
              </w:rPr>
            </w:pPr>
            <w:r w:rsidRPr="00DD2005">
              <w:rPr>
                <w:rFonts w:ascii="Arial" w:hAnsi="Arial" w:cs="Arial"/>
                <w:b/>
                <w:color w:val="000000" w:themeColor="text1"/>
                <w:lang w:val="en-IN" w:eastAsia="en-IN"/>
              </w:rPr>
              <w:t>DETAILS OF PENSION  PAID DURING FY 2022-23 (APRIL - DECEMBER 2022)</w:t>
            </w:r>
          </w:p>
        </w:tc>
      </w:tr>
      <w:tr w:rsidR="00822F31" w:rsidRPr="00DD2005" w:rsidTr="00617F53">
        <w:trPr>
          <w:trHeight w:val="375"/>
        </w:trPr>
        <w:tc>
          <w:tcPr>
            <w:tcW w:w="1413" w:type="dxa"/>
            <w:tcBorders>
              <w:top w:val="nil"/>
              <w:left w:val="single" w:sz="4" w:space="0" w:color="auto"/>
              <w:bottom w:val="single" w:sz="4" w:space="0" w:color="auto"/>
              <w:right w:val="single" w:sz="4" w:space="0" w:color="auto"/>
            </w:tcBorders>
            <w:shd w:val="clear" w:color="auto" w:fill="auto"/>
            <w:vAlign w:val="center"/>
            <w:hideMark/>
          </w:tcPr>
          <w:p w:rsidR="00246138" w:rsidRPr="00DD2005" w:rsidRDefault="00246138" w:rsidP="00617F53">
            <w:pPr>
              <w:ind w:left="567" w:right="425" w:hanging="567"/>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Sl. No.</w:t>
            </w:r>
          </w:p>
        </w:tc>
        <w:tc>
          <w:tcPr>
            <w:tcW w:w="3867" w:type="dxa"/>
            <w:tcBorders>
              <w:top w:val="nil"/>
              <w:left w:val="nil"/>
              <w:bottom w:val="single" w:sz="4" w:space="0" w:color="auto"/>
              <w:right w:val="single" w:sz="4" w:space="0" w:color="auto"/>
            </w:tcBorders>
            <w:shd w:val="clear" w:color="auto" w:fill="auto"/>
            <w:vAlign w:val="center"/>
            <w:hideMark/>
          </w:tcPr>
          <w:p w:rsidR="00246138" w:rsidRPr="00DD2005" w:rsidRDefault="00246138" w:rsidP="00617F53">
            <w:pPr>
              <w:ind w:left="567" w:right="425"/>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Month</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b/>
                <w:color w:val="000000" w:themeColor="text1"/>
                <w:lang w:val="en-IN" w:eastAsia="en-IN"/>
              </w:rPr>
            </w:pPr>
            <w:r w:rsidRPr="00DD2005">
              <w:rPr>
                <w:rFonts w:ascii="Arial" w:hAnsi="Arial" w:cs="Arial"/>
                <w:b/>
                <w:color w:val="000000" w:themeColor="text1"/>
                <w:lang w:val="en-IN" w:eastAsia="en-IN"/>
              </w:rPr>
              <w:t xml:space="preserve">Amounts (In </w:t>
            </w:r>
            <w:proofErr w:type="spellStart"/>
            <w:r w:rsidRPr="00DD2005">
              <w:rPr>
                <w:rFonts w:ascii="Arial" w:hAnsi="Arial" w:cs="Arial"/>
                <w:b/>
                <w:color w:val="000000" w:themeColor="text1"/>
                <w:lang w:val="en-IN" w:eastAsia="en-IN"/>
              </w:rPr>
              <w:t>Rs</w:t>
            </w:r>
            <w:proofErr w:type="spellEnd"/>
            <w:r w:rsidRPr="00DD2005">
              <w:rPr>
                <w:rFonts w:ascii="Arial" w:hAnsi="Arial" w:cs="Arial"/>
                <w:b/>
                <w:color w:val="000000" w:themeColor="text1"/>
                <w:lang w:val="en-IN" w:eastAsia="en-IN"/>
              </w:rPr>
              <w:t>)</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1</w:t>
            </w: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Apl-22</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17,94,73,332</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2</w:t>
            </w: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May-22</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19,14,71,846</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3</w:t>
            </w: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Jun-22</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22,99,16,964</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4</w:t>
            </w: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Jul-22</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17,41,12,745</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5</w:t>
            </w: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Aug-22</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17,35,23,519</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6</w:t>
            </w: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Sep-22</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20,97,22,486</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7</w:t>
            </w: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Oct-22</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21,36,68,576</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8</w:t>
            </w: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Nov-22</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20,34,31,197</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9</w:t>
            </w: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Dec-22</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r w:rsidRPr="00DD2005">
              <w:rPr>
                <w:rFonts w:ascii="Arial" w:hAnsi="Arial" w:cs="Arial"/>
                <w:color w:val="000000" w:themeColor="text1"/>
                <w:lang w:val="en-IN" w:eastAsia="en-IN"/>
              </w:rPr>
              <w:t>21,14,62,880</w:t>
            </w:r>
          </w:p>
        </w:tc>
      </w:tr>
      <w:tr w:rsidR="00822F31" w:rsidRPr="00DD2005" w:rsidTr="00617F53">
        <w:trPr>
          <w:trHeight w:val="30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color w:val="000000" w:themeColor="text1"/>
                <w:lang w:val="en-IN" w:eastAsia="en-IN"/>
              </w:rPr>
            </w:pPr>
          </w:p>
        </w:tc>
        <w:tc>
          <w:tcPr>
            <w:tcW w:w="3867"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Total</w:t>
            </w:r>
          </w:p>
        </w:tc>
        <w:tc>
          <w:tcPr>
            <w:tcW w:w="3929" w:type="dxa"/>
            <w:tcBorders>
              <w:top w:val="nil"/>
              <w:left w:val="nil"/>
              <w:bottom w:val="single" w:sz="4" w:space="0" w:color="auto"/>
              <w:right w:val="single" w:sz="4" w:space="0" w:color="auto"/>
            </w:tcBorders>
            <w:shd w:val="clear" w:color="auto" w:fill="auto"/>
            <w:noWrap/>
            <w:vAlign w:val="center"/>
            <w:hideMark/>
          </w:tcPr>
          <w:p w:rsidR="00246138" w:rsidRPr="00DD2005" w:rsidRDefault="00246138" w:rsidP="00617F53">
            <w:pPr>
              <w:ind w:left="567" w:right="425"/>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1,78,67,83,545</w:t>
            </w:r>
          </w:p>
        </w:tc>
      </w:tr>
    </w:tbl>
    <w:p w:rsidR="00787913" w:rsidRPr="00DD2005" w:rsidRDefault="00246138" w:rsidP="00617F53">
      <w:pPr>
        <w:pStyle w:val="ListParagraph"/>
        <w:spacing w:after="0" w:line="240" w:lineRule="auto"/>
        <w:ind w:left="567" w:right="425"/>
        <w:contextualSpacing/>
        <w:jc w:val="both"/>
        <w:rPr>
          <w:rFonts w:ascii="Times New Roman" w:hAnsi="Times New Roman"/>
          <w:color w:val="000000" w:themeColor="text1"/>
          <w:sz w:val="20"/>
          <w:szCs w:val="20"/>
        </w:rPr>
      </w:pPr>
      <w:r w:rsidRPr="00DD2005">
        <w:rPr>
          <w:color w:val="000000" w:themeColor="text1"/>
        </w:rPr>
        <w:fldChar w:fldCharType="end"/>
      </w:r>
      <w:r w:rsidR="00787913" w:rsidRPr="00DD2005">
        <w:rPr>
          <w:color w:val="000000" w:themeColor="text1"/>
        </w:rPr>
        <w:fldChar w:fldCharType="begin"/>
      </w:r>
      <w:r w:rsidR="00787913" w:rsidRPr="00DD2005">
        <w:rPr>
          <w:color w:val="000000" w:themeColor="text1"/>
        </w:rPr>
        <w:instrText xml:space="preserve"> LINK Excel.Sheet.8 "D:\\OFFICE\\ARR\\TARIFF-2023-24\\QUERIES -OERC &amp; OBJECTORS\\Compliance to OERC Queries\\DATA FROM VARIOUS WINGS\\FUND\\Pension Payments 04-21 to 12-21.xls" "RT&amp;C dETAILS 04-21 to 12-21!R3C1:R15C6" \a \f 4 \h  \* MERGEFORMAT </w:instrText>
      </w:r>
      <w:r w:rsidR="00787913" w:rsidRPr="00DD2005">
        <w:rPr>
          <w:color w:val="000000" w:themeColor="text1"/>
        </w:rPr>
        <w:fldChar w:fldCharType="separate"/>
      </w:r>
    </w:p>
    <w:p w:rsidR="00617F53" w:rsidRPr="00DD2005" w:rsidRDefault="00787913" w:rsidP="003461AB">
      <w:pPr>
        <w:pStyle w:val="ListParagraph"/>
        <w:spacing w:after="0" w:line="240" w:lineRule="auto"/>
        <w:ind w:left="0"/>
        <w:contextualSpacing/>
        <w:jc w:val="both"/>
        <w:rPr>
          <w:rFonts w:ascii="Arial" w:hAnsi="Arial" w:cs="Arial"/>
          <w:b/>
          <w:color w:val="000000" w:themeColor="text1"/>
          <w:sz w:val="24"/>
        </w:rPr>
      </w:pPr>
      <w:r w:rsidRPr="00DD2005">
        <w:rPr>
          <w:rFonts w:ascii="Arial" w:hAnsi="Arial" w:cs="Arial"/>
          <w:b/>
          <w:color w:val="000000" w:themeColor="text1"/>
          <w:sz w:val="24"/>
        </w:rPr>
        <w:fldChar w:fldCharType="end"/>
      </w:r>
    </w:p>
    <w:p w:rsidR="003461AB" w:rsidRPr="00DD2005" w:rsidRDefault="004B7342" w:rsidP="003461AB">
      <w:pPr>
        <w:pStyle w:val="ListParagraph"/>
        <w:spacing w:after="0" w:line="240" w:lineRule="auto"/>
        <w:ind w:left="0"/>
        <w:contextualSpacing/>
        <w:jc w:val="both"/>
        <w:rPr>
          <w:rFonts w:ascii="Arial" w:hAnsi="Arial" w:cs="Arial"/>
          <w:b/>
          <w:color w:val="000000" w:themeColor="text1"/>
          <w:sz w:val="24"/>
        </w:rPr>
      </w:pPr>
      <w:r w:rsidRPr="00DD2005">
        <w:rPr>
          <w:rFonts w:ascii="Arial" w:hAnsi="Arial" w:cs="Arial"/>
          <w:b/>
          <w:color w:val="000000" w:themeColor="text1"/>
          <w:sz w:val="24"/>
        </w:rPr>
        <w:t xml:space="preserve">Query </w:t>
      </w:r>
      <w:r w:rsidR="000926C3" w:rsidRPr="00DD2005">
        <w:rPr>
          <w:rFonts w:ascii="Arial" w:hAnsi="Arial" w:cs="Arial"/>
          <w:b/>
          <w:color w:val="000000" w:themeColor="text1"/>
          <w:sz w:val="24"/>
        </w:rPr>
        <w:t>No 27</w:t>
      </w:r>
      <w:r w:rsidR="003461AB" w:rsidRPr="00DD2005">
        <w:rPr>
          <w:rFonts w:ascii="Arial" w:hAnsi="Arial" w:cs="Arial"/>
          <w:b/>
          <w:color w:val="000000" w:themeColor="text1"/>
          <w:sz w:val="24"/>
        </w:rPr>
        <w:t xml:space="preserve">: Details of </w:t>
      </w:r>
      <w:r w:rsidR="00961F29" w:rsidRPr="00DD2005">
        <w:rPr>
          <w:rFonts w:ascii="Arial" w:hAnsi="Arial" w:cs="Arial"/>
          <w:b/>
          <w:color w:val="000000" w:themeColor="text1"/>
          <w:sz w:val="24"/>
        </w:rPr>
        <w:t>Terminal Benefits</w:t>
      </w:r>
    </w:p>
    <w:p w:rsidR="00591BA6" w:rsidRPr="00DD2005" w:rsidRDefault="00591BA6" w:rsidP="003461AB">
      <w:pPr>
        <w:pStyle w:val="ListParagraph"/>
        <w:spacing w:after="0" w:line="240" w:lineRule="auto"/>
        <w:ind w:left="0"/>
        <w:contextualSpacing/>
        <w:jc w:val="both"/>
        <w:rPr>
          <w:rFonts w:ascii="Arial" w:hAnsi="Arial" w:cs="Arial"/>
          <w:b/>
          <w:color w:val="000000" w:themeColor="text1"/>
          <w:sz w:val="10"/>
        </w:rPr>
      </w:pPr>
    </w:p>
    <w:p w:rsidR="003461AB" w:rsidRPr="00DD2005" w:rsidRDefault="003461AB" w:rsidP="003461AB">
      <w:pPr>
        <w:pStyle w:val="ListParagraph"/>
        <w:spacing w:after="0" w:line="240" w:lineRule="auto"/>
        <w:ind w:left="0"/>
        <w:contextualSpacing/>
        <w:jc w:val="both"/>
        <w:rPr>
          <w:rFonts w:ascii="Arial" w:hAnsi="Arial" w:cs="Arial"/>
          <w:i/>
          <w:color w:val="000000" w:themeColor="text1"/>
          <w:sz w:val="6"/>
          <w:szCs w:val="24"/>
        </w:rPr>
      </w:pPr>
    </w:p>
    <w:p w:rsidR="00751603" w:rsidRPr="00DD2005" w:rsidRDefault="00751603" w:rsidP="00617F53">
      <w:pPr>
        <w:spacing w:line="360" w:lineRule="auto"/>
        <w:ind w:right="425"/>
        <w:jc w:val="both"/>
        <w:rPr>
          <w:rFonts w:ascii="Arial" w:hAnsi="Arial" w:cs="Arial"/>
          <w:i/>
          <w:color w:val="000000" w:themeColor="text1"/>
        </w:rPr>
      </w:pPr>
      <w:r w:rsidRPr="00DD2005">
        <w:rPr>
          <w:rFonts w:ascii="Arial" w:hAnsi="Arial" w:cs="Arial"/>
          <w:i/>
          <w:color w:val="000000" w:themeColor="text1"/>
        </w:rPr>
        <w:t>Details of terminal benefits (Pension, Gratuity &amp; Leave Salary) corpus allowed by Commission and against the same actual amount of Investment as on 31-03-2022 and till date to be furnished. Actual interest accrued during FY 2021-22 and estimated for FY 2022-23 to be furnished. Audited accounts of the above funds accounts to be submitted.</w:t>
      </w:r>
    </w:p>
    <w:p w:rsidR="000572A5" w:rsidRPr="00DD2005" w:rsidRDefault="000572A5" w:rsidP="003461AB">
      <w:pPr>
        <w:pStyle w:val="BodyTextIndent"/>
        <w:ind w:left="1620" w:hanging="1620"/>
        <w:rPr>
          <w:rFonts w:ascii="Arial" w:hAnsi="Arial" w:cs="Arial"/>
          <w:b/>
          <w:color w:val="000000" w:themeColor="text1"/>
          <w:sz w:val="2"/>
        </w:rPr>
      </w:pPr>
    </w:p>
    <w:p w:rsidR="00941FC6" w:rsidRPr="00DD2005" w:rsidRDefault="00941FC6" w:rsidP="00941FC6">
      <w:pPr>
        <w:spacing w:before="144"/>
        <w:jc w:val="both"/>
        <w:rPr>
          <w:b/>
          <w:bCs/>
          <w:color w:val="000000" w:themeColor="text1"/>
        </w:rPr>
      </w:pPr>
      <w:r w:rsidRPr="00DD2005">
        <w:rPr>
          <w:rFonts w:ascii="Arial" w:hAnsi="Arial" w:cs="Arial"/>
          <w:b/>
          <w:bCs/>
          <w:color w:val="000000" w:themeColor="text1"/>
        </w:rPr>
        <w:lastRenderedPageBreak/>
        <w:t>Reply of OPTCL:</w:t>
      </w:r>
      <w:r w:rsidRPr="00DD2005">
        <w:rPr>
          <w:b/>
          <w:bCs/>
          <w:color w:val="000000" w:themeColor="text1"/>
        </w:rPr>
        <w:t xml:space="preserve"> </w:t>
      </w:r>
    </w:p>
    <w:p w:rsidR="00AD18C7" w:rsidRPr="00DD2005" w:rsidRDefault="00AD18C7" w:rsidP="00617F53">
      <w:pPr>
        <w:pStyle w:val="ListParagraph"/>
        <w:numPr>
          <w:ilvl w:val="0"/>
          <w:numId w:val="16"/>
        </w:numPr>
        <w:spacing w:before="144"/>
        <w:ind w:left="709" w:right="425" w:hanging="425"/>
        <w:jc w:val="both"/>
        <w:rPr>
          <w:rFonts w:ascii="Arial" w:hAnsi="Arial" w:cs="Arial"/>
          <w:bCs/>
          <w:color w:val="000000" w:themeColor="text1"/>
          <w:sz w:val="24"/>
          <w:szCs w:val="24"/>
        </w:rPr>
      </w:pPr>
      <w:r w:rsidRPr="00DD2005">
        <w:rPr>
          <w:rFonts w:ascii="Arial" w:hAnsi="Arial" w:cs="Arial"/>
          <w:bCs/>
          <w:color w:val="000000" w:themeColor="text1"/>
          <w:sz w:val="24"/>
          <w:szCs w:val="24"/>
        </w:rPr>
        <w:t xml:space="preserve">Total </w:t>
      </w:r>
      <w:r w:rsidRPr="00DD2005">
        <w:rPr>
          <w:rFonts w:ascii="Arial" w:hAnsi="Arial" w:cs="Arial"/>
          <w:b/>
          <w:bCs/>
          <w:color w:val="000000" w:themeColor="text1"/>
          <w:sz w:val="24"/>
          <w:szCs w:val="24"/>
        </w:rPr>
        <w:t>U</w:t>
      </w:r>
      <w:r w:rsidR="00EC19BA" w:rsidRPr="00DD2005">
        <w:rPr>
          <w:rFonts w:ascii="Arial" w:hAnsi="Arial" w:cs="Arial"/>
          <w:b/>
          <w:bCs/>
          <w:color w:val="000000" w:themeColor="text1"/>
          <w:sz w:val="24"/>
          <w:szCs w:val="24"/>
        </w:rPr>
        <w:t xml:space="preserve">n </w:t>
      </w:r>
      <w:r w:rsidRPr="00DD2005">
        <w:rPr>
          <w:rFonts w:ascii="Arial" w:hAnsi="Arial" w:cs="Arial"/>
          <w:b/>
          <w:bCs/>
          <w:color w:val="000000" w:themeColor="text1"/>
          <w:sz w:val="24"/>
          <w:szCs w:val="24"/>
        </w:rPr>
        <w:t>U</w:t>
      </w:r>
      <w:r w:rsidR="00EC19BA" w:rsidRPr="00DD2005">
        <w:rPr>
          <w:rFonts w:ascii="Arial" w:hAnsi="Arial" w:cs="Arial"/>
          <w:b/>
          <w:bCs/>
          <w:color w:val="000000" w:themeColor="text1"/>
          <w:sz w:val="24"/>
          <w:szCs w:val="24"/>
        </w:rPr>
        <w:t xml:space="preserve">tilised </w:t>
      </w:r>
      <w:r w:rsidRPr="00DD2005">
        <w:rPr>
          <w:rFonts w:ascii="Arial" w:hAnsi="Arial" w:cs="Arial"/>
          <w:b/>
          <w:bCs/>
          <w:color w:val="000000" w:themeColor="text1"/>
          <w:sz w:val="24"/>
          <w:szCs w:val="24"/>
        </w:rPr>
        <w:t>L</w:t>
      </w:r>
      <w:r w:rsidR="00EC19BA" w:rsidRPr="00DD2005">
        <w:rPr>
          <w:rFonts w:ascii="Arial" w:hAnsi="Arial" w:cs="Arial"/>
          <w:b/>
          <w:bCs/>
          <w:color w:val="000000" w:themeColor="text1"/>
          <w:sz w:val="24"/>
          <w:szCs w:val="24"/>
        </w:rPr>
        <w:t xml:space="preserve">eave </w:t>
      </w:r>
      <w:r w:rsidRPr="00DD2005">
        <w:rPr>
          <w:rFonts w:ascii="Arial" w:hAnsi="Arial" w:cs="Arial"/>
          <w:b/>
          <w:bCs/>
          <w:color w:val="000000" w:themeColor="text1"/>
          <w:sz w:val="24"/>
          <w:szCs w:val="24"/>
        </w:rPr>
        <w:t>S</w:t>
      </w:r>
      <w:r w:rsidR="00EC19BA" w:rsidRPr="00DD2005">
        <w:rPr>
          <w:rFonts w:ascii="Arial" w:hAnsi="Arial" w:cs="Arial"/>
          <w:b/>
          <w:bCs/>
          <w:color w:val="000000" w:themeColor="text1"/>
          <w:sz w:val="24"/>
          <w:szCs w:val="24"/>
        </w:rPr>
        <w:t>alary (UULS)</w:t>
      </w:r>
      <w:r w:rsidR="00160C3F" w:rsidRPr="00DD2005">
        <w:rPr>
          <w:rFonts w:ascii="Arial" w:hAnsi="Arial" w:cs="Arial"/>
          <w:bCs/>
          <w:color w:val="000000" w:themeColor="text1"/>
          <w:sz w:val="24"/>
          <w:szCs w:val="24"/>
        </w:rPr>
        <w:t xml:space="preserve"> p</w:t>
      </w:r>
      <w:r w:rsidRPr="00DD2005">
        <w:rPr>
          <w:rFonts w:ascii="Arial" w:hAnsi="Arial" w:cs="Arial"/>
          <w:bCs/>
          <w:color w:val="000000" w:themeColor="text1"/>
          <w:sz w:val="24"/>
          <w:szCs w:val="24"/>
        </w:rPr>
        <w:t xml:space="preserve">aid for </w:t>
      </w:r>
      <w:r w:rsidRPr="00DD2005">
        <w:rPr>
          <w:rFonts w:ascii="Arial" w:hAnsi="Arial" w:cs="Arial"/>
          <w:b/>
          <w:bCs/>
          <w:color w:val="000000" w:themeColor="text1"/>
          <w:sz w:val="24"/>
          <w:szCs w:val="24"/>
        </w:rPr>
        <w:t>FY 2021-22</w:t>
      </w:r>
      <w:r w:rsidRPr="00DD2005">
        <w:rPr>
          <w:rFonts w:ascii="Arial" w:hAnsi="Arial" w:cs="Arial"/>
          <w:bCs/>
          <w:color w:val="000000" w:themeColor="text1"/>
          <w:sz w:val="24"/>
          <w:szCs w:val="24"/>
        </w:rPr>
        <w:t xml:space="preserve"> </w:t>
      </w:r>
      <w:r w:rsidR="00EC19BA" w:rsidRPr="00DD2005">
        <w:rPr>
          <w:rFonts w:ascii="Arial" w:hAnsi="Arial" w:cs="Arial"/>
          <w:bCs/>
          <w:color w:val="000000" w:themeColor="text1"/>
          <w:sz w:val="24"/>
          <w:szCs w:val="24"/>
        </w:rPr>
        <w:t>a</w:t>
      </w:r>
      <w:r w:rsidRPr="00DD2005">
        <w:rPr>
          <w:rFonts w:ascii="Arial" w:hAnsi="Arial" w:cs="Arial"/>
          <w:bCs/>
          <w:color w:val="000000" w:themeColor="text1"/>
          <w:sz w:val="24"/>
          <w:szCs w:val="24"/>
        </w:rPr>
        <w:t xml:space="preserve">s per </w:t>
      </w:r>
      <w:r w:rsidR="00EC19BA" w:rsidRPr="00DD2005">
        <w:rPr>
          <w:rFonts w:ascii="Arial" w:hAnsi="Arial" w:cs="Arial"/>
          <w:bCs/>
          <w:color w:val="000000" w:themeColor="text1"/>
          <w:sz w:val="24"/>
          <w:szCs w:val="24"/>
        </w:rPr>
        <w:t>the Audited Accounts</w:t>
      </w:r>
      <w:r w:rsidRPr="00DD2005">
        <w:rPr>
          <w:rFonts w:ascii="Arial" w:hAnsi="Arial" w:cs="Arial"/>
          <w:bCs/>
          <w:color w:val="000000" w:themeColor="text1"/>
          <w:sz w:val="24"/>
          <w:szCs w:val="24"/>
        </w:rPr>
        <w:t xml:space="preserve"> is </w:t>
      </w:r>
      <w:proofErr w:type="spellStart"/>
      <w:r w:rsidRPr="00DD2005">
        <w:rPr>
          <w:rFonts w:ascii="Arial" w:hAnsi="Arial" w:cs="Arial"/>
          <w:b/>
          <w:bCs/>
          <w:color w:val="000000" w:themeColor="text1"/>
          <w:sz w:val="24"/>
          <w:szCs w:val="24"/>
        </w:rPr>
        <w:t>Rs</w:t>
      </w:r>
      <w:proofErr w:type="spellEnd"/>
      <w:r w:rsidRPr="00DD2005">
        <w:rPr>
          <w:rFonts w:ascii="Arial" w:hAnsi="Arial" w:cs="Arial"/>
          <w:b/>
          <w:bCs/>
          <w:color w:val="000000" w:themeColor="text1"/>
          <w:sz w:val="24"/>
          <w:szCs w:val="24"/>
        </w:rPr>
        <w:t>. 11.69 Cr.</w:t>
      </w:r>
    </w:p>
    <w:p w:rsidR="00AD18C7" w:rsidRPr="00DD2005" w:rsidRDefault="00EC19BA" w:rsidP="00617F53">
      <w:pPr>
        <w:pStyle w:val="ListParagraph"/>
        <w:numPr>
          <w:ilvl w:val="0"/>
          <w:numId w:val="16"/>
        </w:numPr>
        <w:spacing w:before="144"/>
        <w:ind w:left="709" w:right="425" w:hanging="425"/>
        <w:jc w:val="both"/>
        <w:rPr>
          <w:rFonts w:ascii="Arial" w:hAnsi="Arial" w:cs="Arial"/>
          <w:bCs/>
          <w:color w:val="000000" w:themeColor="text1"/>
          <w:sz w:val="24"/>
          <w:szCs w:val="24"/>
        </w:rPr>
      </w:pPr>
      <w:r w:rsidRPr="00DD2005">
        <w:rPr>
          <w:rFonts w:ascii="Arial" w:hAnsi="Arial" w:cs="Arial"/>
          <w:bCs/>
          <w:color w:val="000000" w:themeColor="text1"/>
          <w:sz w:val="24"/>
          <w:szCs w:val="24"/>
        </w:rPr>
        <w:t>The U</w:t>
      </w:r>
      <w:r w:rsidR="00160C3F" w:rsidRPr="00DD2005">
        <w:rPr>
          <w:rFonts w:ascii="Arial" w:hAnsi="Arial" w:cs="Arial"/>
          <w:bCs/>
          <w:color w:val="000000" w:themeColor="text1"/>
          <w:sz w:val="24"/>
          <w:szCs w:val="24"/>
        </w:rPr>
        <w:t>n Utilised Leave Salary (UULS) paid d</w:t>
      </w:r>
      <w:r w:rsidRPr="00DD2005">
        <w:rPr>
          <w:rFonts w:ascii="Arial" w:hAnsi="Arial" w:cs="Arial"/>
          <w:bCs/>
          <w:color w:val="000000" w:themeColor="text1"/>
          <w:sz w:val="24"/>
          <w:szCs w:val="24"/>
        </w:rPr>
        <w:t xml:space="preserve">uring </w:t>
      </w:r>
      <w:r w:rsidRPr="00DD2005">
        <w:rPr>
          <w:rFonts w:ascii="Arial" w:hAnsi="Arial" w:cs="Arial"/>
          <w:b/>
          <w:bCs/>
          <w:color w:val="000000" w:themeColor="text1"/>
          <w:sz w:val="24"/>
          <w:szCs w:val="24"/>
        </w:rPr>
        <w:t xml:space="preserve">FY 2022-23 (April </w:t>
      </w:r>
      <w:r w:rsidR="00160C3F" w:rsidRPr="00DD2005">
        <w:rPr>
          <w:rFonts w:ascii="Arial" w:hAnsi="Arial" w:cs="Arial"/>
          <w:b/>
          <w:bCs/>
          <w:color w:val="000000" w:themeColor="text1"/>
          <w:sz w:val="24"/>
          <w:szCs w:val="24"/>
        </w:rPr>
        <w:t>–</w:t>
      </w:r>
      <w:r w:rsidRPr="00DD2005">
        <w:rPr>
          <w:rFonts w:ascii="Arial" w:hAnsi="Arial" w:cs="Arial"/>
          <w:b/>
          <w:bCs/>
          <w:color w:val="000000" w:themeColor="text1"/>
          <w:sz w:val="24"/>
          <w:szCs w:val="24"/>
        </w:rPr>
        <w:t xml:space="preserve"> December</w:t>
      </w:r>
      <w:r w:rsidR="00160C3F" w:rsidRPr="00DD2005">
        <w:rPr>
          <w:rFonts w:ascii="Arial" w:hAnsi="Arial" w:cs="Arial"/>
          <w:b/>
          <w:bCs/>
          <w:color w:val="000000" w:themeColor="text1"/>
          <w:sz w:val="24"/>
          <w:szCs w:val="24"/>
        </w:rPr>
        <w:t xml:space="preserve"> 2022</w:t>
      </w:r>
      <w:r w:rsidRPr="00DD2005">
        <w:rPr>
          <w:rFonts w:ascii="Arial" w:hAnsi="Arial" w:cs="Arial"/>
          <w:b/>
          <w:bCs/>
          <w:color w:val="000000" w:themeColor="text1"/>
          <w:sz w:val="24"/>
          <w:szCs w:val="24"/>
        </w:rPr>
        <w:t>)</w:t>
      </w:r>
      <w:r w:rsidRPr="00DD2005">
        <w:rPr>
          <w:rFonts w:ascii="Arial" w:hAnsi="Arial" w:cs="Arial"/>
          <w:bCs/>
          <w:color w:val="000000" w:themeColor="text1"/>
          <w:sz w:val="24"/>
          <w:szCs w:val="24"/>
        </w:rPr>
        <w:t xml:space="preserve"> is furnished below.</w:t>
      </w:r>
    </w:p>
    <w:p w:rsidR="00415D5E" w:rsidRPr="00DD2005" w:rsidRDefault="00415D5E" w:rsidP="00941FC6">
      <w:pPr>
        <w:spacing w:before="144"/>
        <w:jc w:val="both"/>
        <w:rPr>
          <w:b/>
          <w:bCs/>
          <w:color w:val="000000" w:themeColor="text1"/>
          <w:sz w:val="2"/>
        </w:rPr>
      </w:pPr>
    </w:p>
    <w:tbl>
      <w:tblPr>
        <w:tblW w:w="7061" w:type="dxa"/>
        <w:jc w:val="center"/>
        <w:tblLook w:val="04A0" w:firstRow="1" w:lastRow="0" w:firstColumn="1" w:lastColumn="0" w:noHBand="0" w:noVBand="1"/>
      </w:tblPr>
      <w:tblGrid>
        <w:gridCol w:w="3459"/>
        <w:gridCol w:w="3602"/>
      </w:tblGrid>
      <w:tr w:rsidR="00822F31" w:rsidRPr="00DD2005" w:rsidTr="00415D5E">
        <w:trPr>
          <w:trHeight w:val="248"/>
          <w:jc w:val="center"/>
        </w:trPr>
        <w:tc>
          <w:tcPr>
            <w:tcW w:w="7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b/>
                <w:bCs/>
                <w:color w:val="000000" w:themeColor="text1"/>
                <w:lang w:val="en-IN" w:eastAsia="en-IN"/>
              </w:rPr>
            </w:pPr>
            <w:r w:rsidRPr="00DD2005">
              <w:rPr>
                <w:rFonts w:ascii="Arial" w:hAnsi="Arial" w:cs="Arial"/>
                <w:b/>
                <w:bCs/>
                <w:color w:val="000000" w:themeColor="text1"/>
              </w:rPr>
              <w:t>OPTCL LEAVE ENCASHMENT BENEFIT  TRUST</w:t>
            </w:r>
          </w:p>
        </w:tc>
      </w:tr>
      <w:tr w:rsidR="00822F31" w:rsidRPr="00DD2005" w:rsidTr="00415D5E">
        <w:trPr>
          <w:trHeight w:val="331"/>
          <w:jc w:val="center"/>
        </w:trPr>
        <w:tc>
          <w:tcPr>
            <w:tcW w:w="70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15D5E" w:rsidRPr="00DD2005" w:rsidRDefault="00160C3F">
            <w:pPr>
              <w:jc w:val="center"/>
              <w:rPr>
                <w:rFonts w:ascii="Arial" w:hAnsi="Arial" w:cs="Arial"/>
                <w:b/>
                <w:bCs/>
                <w:color w:val="000000" w:themeColor="text1"/>
              </w:rPr>
            </w:pPr>
            <w:r w:rsidRPr="00DD2005">
              <w:rPr>
                <w:rFonts w:ascii="Arial" w:hAnsi="Arial" w:cs="Arial"/>
                <w:b/>
                <w:bCs/>
                <w:color w:val="000000" w:themeColor="text1"/>
              </w:rPr>
              <w:t>UULS paid d</w:t>
            </w:r>
            <w:r w:rsidR="00415D5E" w:rsidRPr="00DD2005">
              <w:rPr>
                <w:rFonts w:ascii="Arial" w:hAnsi="Arial" w:cs="Arial"/>
                <w:b/>
                <w:bCs/>
                <w:color w:val="000000" w:themeColor="text1"/>
              </w:rPr>
              <w:t>uring FY 2022-23 (April - December)</w:t>
            </w:r>
          </w:p>
        </w:tc>
      </w:tr>
      <w:tr w:rsidR="00822F31" w:rsidRPr="00DD2005" w:rsidTr="00415D5E">
        <w:trPr>
          <w:trHeight w:val="49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160C3F">
            <w:pPr>
              <w:jc w:val="center"/>
              <w:rPr>
                <w:rFonts w:ascii="Arial" w:hAnsi="Arial" w:cs="Arial"/>
                <w:b/>
                <w:bCs/>
                <w:color w:val="000000" w:themeColor="text1"/>
              </w:rPr>
            </w:pPr>
            <w:r w:rsidRPr="00DD2005">
              <w:rPr>
                <w:rFonts w:ascii="Arial" w:hAnsi="Arial" w:cs="Arial"/>
                <w:b/>
                <w:bCs/>
                <w:color w:val="000000" w:themeColor="text1"/>
              </w:rPr>
              <w:t>FY 2022-23(Apr</w:t>
            </w:r>
            <w:r w:rsidR="00415D5E" w:rsidRPr="00DD2005">
              <w:rPr>
                <w:rFonts w:ascii="Arial" w:hAnsi="Arial" w:cs="Arial"/>
                <w:b/>
                <w:bCs/>
                <w:color w:val="000000" w:themeColor="text1"/>
              </w:rPr>
              <w:t>-Dec)</w:t>
            </w:r>
          </w:p>
        </w:tc>
        <w:tc>
          <w:tcPr>
            <w:tcW w:w="3602" w:type="dxa"/>
            <w:tcBorders>
              <w:top w:val="nil"/>
              <w:left w:val="nil"/>
              <w:bottom w:val="single" w:sz="4" w:space="0" w:color="auto"/>
              <w:right w:val="single" w:sz="4" w:space="0" w:color="auto"/>
            </w:tcBorders>
            <w:shd w:val="clear" w:color="auto" w:fill="auto"/>
            <w:vAlign w:val="center"/>
            <w:hideMark/>
          </w:tcPr>
          <w:p w:rsidR="00415D5E" w:rsidRPr="00DD2005" w:rsidRDefault="00415D5E">
            <w:pPr>
              <w:jc w:val="center"/>
              <w:rPr>
                <w:rFonts w:ascii="Arial" w:hAnsi="Arial" w:cs="Arial"/>
                <w:b/>
                <w:bCs/>
                <w:color w:val="000000" w:themeColor="text1"/>
              </w:rPr>
            </w:pPr>
            <w:r w:rsidRPr="00DD2005">
              <w:rPr>
                <w:rFonts w:ascii="Arial" w:hAnsi="Arial" w:cs="Arial"/>
                <w:b/>
                <w:bCs/>
                <w:color w:val="000000" w:themeColor="text1"/>
              </w:rPr>
              <w:t>Amount</w:t>
            </w:r>
            <w:r w:rsidRPr="00DD2005">
              <w:rPr>
                <w:rFonts w:ascii="Arial" w:hAnsi="Arial" w:cs="Arial"/>
                <w:b/>
                <w:bCs/>
                <w:color w:val="000000" w:themeColor="text1"/>
              </w:rPr>
              <w:br/>
              <w:t xml:space="preserve"> (</w:t>
            </w:r>
            <w:proofErr w:type="spellStart"/>
            <w:r w:rsidRPr="00DD2005">
              <w:rPr>
                <w:rFonts w:ascii="Arial" w:hAnsi="Arial" w:cs="Arial"/>
                <w:b/>
                <w:bCs/>
                <w:color w:val="000000" w:themeColor="text1"/>
              </w:rPr>
              <w:t>Rs</w:t>
            </w:r>
            <w:proofErr w:type="spellEnd"/>
            <w:r w:rsidRPr="00DD2005">
              <w:rPr>
                <w:rFonts w:ascii="Arial" w:hAnsi="Arial" w:cs="Arial"/>
                <w:b/>
                <w:bCs/>
                <w:color w:val="000000" w:themeColor="text1"/>
              </w:rPr>
              <w:t xml:space="preserve"> in Cr.)</w:t>
            </w:r>
          </w:p>
        </w:tc>
      </w:tr>
      <w:tr w:rsidR="00822F31" w:rsidRPr="00DD2005" w:rsidTr="00415D5E">
        <w:trPr>
          <w:trHeight w:val="23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Apl-22</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2.37</w:t>
            </w:r>
          </w:p>
        </w:tc>
      </w:tr>
      <w:tr w:rsidR="00822F31" w:rsidRPr="00DD2005" w:rsidTr="00415D5E">
        <w:trPr>
          <w:trHeight w:val="23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May-22</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1.70</w:t>
            </w:r>
          </w:p>
        </w:tc>
      </w:tr>
      <w:tr w:rsidR="00822F31" w:rsidRPr="00DD2005" w:rsidTr="00415D5E">
        <w:trPr>
          <w:trHeight w:val="23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Jun-22</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2.07</w:t>
            </w:r>
          </w:p>
        </w:tc>
      </w:tr>
      <w:tr w:rsidR="00822F31" w:rsidRPr="00DD2005" w:rsidTr="00415D5E">
        <w:trPr>
          <w:trHeight w:val="23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Jul-22</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1.80</w:t>
            </w:r>
          </w:p>
        </w:tc>
      </w:tr>
      <w:tr w:rsidR="00822F31" w:rsidRPr="00DD2005" w:rsidTr="00415D5E">
        <w:trPr>
          <w:trHeight w:val="23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Aug-22</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0.59</w:t>
            </w:r>
          </w:p>
        </w:tc>
      </w:tr>
      <w:tr w:rsidR="00822F31" w:rsidRPr="00DD2005" w:rsidTr="00415D5E">
        <w:trPr>
          <w:trHeight w:val="23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Sep-22</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0.88</w:t>
            </w:r>
          </w:p>
        </w:tc>
      </w:tr>
      <w:tr w:rsidR="00822F31" w:rsidRPr="00DD2005" w:rsidTr="00415D5E">
        <w:trPr>
          <w:trHeight w:val="23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Oct-22</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0.47</w:t>
            </w:r>
          </w:p>
        </w:tc>
      </w:tr>
      <w:tr w:rsidR="00822F31" w:rsidRPr="00DD2005" w:rsidTr="00415D5E">
        <w:trPr>
          <w:trHeight w:val="23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Nov-22</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0.47</w:t>
            </w:r>
          </w:p>
        </w:tc>
      </w:tr>
      <w:tr w:rsidR="00822F31" w:rsidRPr="00DD2005" w:rsidTr="00415D5E">
        <w:trPr>
          <w:trHeight w:val="237"/>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Dec-22</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color w:val="000000" w:themeColor="text1"/>
              </w:rPr>
            </w:pPr>
            <w:r w:rsidRPr="00DD2005">
              <w:rPr>
                <w:rFonts w:ascii="Arial" w:hAnsi="Arial" w:cs="Arial"/>
                <w:color w:val="000000" w:themeColor="text1"/>
              </w:rPr>
              <w:t>0.93</w:t>
            </w:r>
          </w:p>
        </w:tc>
      </w:tr>
      <w:tr w:rsidR="00822F31" w:rsidRPr="00DD2005" w:rsidTr="00415D5E">
        <w:trPr>
          <w:trHeight w:val="248"/>
          <w:jc w:val="center"/>
        </w:trPr>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b/>
                <w:bCs/>
                <w:color w:val="000000" w:themeColor="text1"/>
              </w:rPr>
            </w:pPr>
            <w:r w:rsidRPr="00DD2005">
              <w:rPr>
                <w:rFonts w:ascii="Arial" w:hAnsi="Arial" w:cs="Arial"/>
                <w:b/>
                <w:bCs/>
                <w:color w:val="000000" w:themeColor="text1"/>
              </w:rPr>
              <w:t>TOTAL</w:t>
            </w:r>
          </w:p>
        </w:tc>
        <w:tc>
          <w:tcPr>
            <w:tcW w:w="3602" w:type="dxa"/>
            <w:tcBorders>
              <w:top w:val="nil"/>
              <w:left w:val="nil"/>
              <w:bottom w:val="single" w:sz="4" w:space="0" w:color="auto"/>
              <w:right w:val="single" w:sz="4" w:space="0" w:color="auto"/>
            </w:tcBorders>
            <w:shd w:val="clear" w:color="auto" w:fill="auto"/>
            <w:noWrap/>
            <w:vAlign w:val="center"/>
            <w:hideMark/>
          </w:tcPr>
          <w:p w:rsidR="00415D5E" w:rsidRPr="00DD2005" w:rsidRDefault="00415D5E">
            <w:pPr>
              <w:jc w:val="center"/>
              <w:rPr>
                <w:rFonts w:ascii="Arial" w:hAnsi="Arial" w:cs="Arial"/>
                <w:b/>
                <w:bCs/>
                <w:color w:val="000000" w:themeColor="text1"/>
              </w:rPr>
            </w:pPr>
            <w:r w:rsidRPr="00DD2005">
              <w:rPr>
                <w:rFonts w:ascii="Arial" w:hAnsi="Arial" w:cs="Arial"/>
                <w:b/>
                <w:bCs/>
                <w:color w:val="000000" w:themeColor="text1"/>
              </w:rPr>
              <w:t>11.28</w:t>
            </w:r>
          </w:p>
        </w:tc>
      </w:tr>
    </w:tbl>
    <w:p w:rsidR="00347A24" w:rsidRPr="00DD2005" w:rsidRDefault="00347A24" w:rsidP="00617F53">
      <w:pPr>
        <w:pStyle w:val="ListParagraph"/>
        <w:numPr>
          <w:ilvl w:val="0"/>
          <w:numId w:val="16"/>
        </w:numPr>
        <w:spacing w:before="144"/>
        <w:ind w:left="567" w:right="425" w:hanging="425"/>
        <w:jc w:val="both"/>
        <w:rPr>
          <w:rFonts w:ascii="Arial" w:hAnsi="Arial" w:cs="Arial"/>
          <w:bCs/>
          <w:color w:val="000000" w:themeColor="text1"/>
          <w:sz w:val="24"/>
          <w:szCs w:val="24"/>
        </w:rPr>
      </w:pPr>
      <w:r w:rsidRPr="00DD2005">
        <w:rPr>
          <w:rFonts w:ascii="Arial" w:hAnsi="Arial" w:cs="Arial"/>
          <w:bCs/>
          <w:color w:val="000000" w:themeColor="text1"/>
          <w:sz w:val="24"/>
          <w:szCs w:val="24"/>
        </w:rPr>
        <w:t xml:space="preserve">Total </w:t>
      </w:r>
      <w:r w:rsidRPr="00DD2005">
        <w:rPr>
          <w:rFonts w:ascii="Arial" w:hAnsi="Arial" w:cs="Arial"/>
          <w:b/>
          <w:bCs/>
          <w:color w:val="000000" w:themeColor="text1"/>
          <w:sz w:val="24"/>
          <w:szCs w:val="24"/>
        </w:rPr>
        <w:t>Gratuity Payment Paid</w:t>
      </w:r>
      <w:r w:rsidRPr="00DD2005">
        <w:rPr>
          <w:rFonts w:ascii="Arial" w:hAnsi="Arial" w:cs="Arial"/>
          <w:bCs/>
          <w:color w:val="000000" w:themeColor="text1"/>
          <w:sz w:val="24"/>
          <w:szCs w:val="24"/>
        </w:rPr>
        <w:t xml:space="preserve"> for </w:t>
      </w:r>
      <w:r w:rsidRPr="00DD2005">
        <w:rPr>
          <w:rFonts w:ascii="Arial" w:hAnsi="Arial" w:cs="Arial"/>
          <w:b/>
          <w:bCs/>
          <w:color w:val="000000" w:themeColor="text1"/>
          <w:sz w:val="24"/>
          <w:szCs w:val="24"/>
        </w:rPr>
        <w:t>FY 2021-22</w:t>
      </w:r>
      <w:r w:rsidRPr="00DD2005">
        <w:rPr>
          <w:rFonts w:ascii="Arial" w:hAnsi="Arial" w:cs="Arial"/>
          <w:bCs/>
          <w:color w:val="000000" w:themeColor="text1"/>
          <w:sz w:val="24"/>
          <w:szCs w:val="24"/>
        </w:rPr>
        <w:t xml:space="preserve"> as per the Audited Accounts is </w:t>
      </w:r>
      <w:proofErr w:type="spellStart"/>
      <w:r w:rsidRPr="00DD2005">
        <w:rPr>
          <w:rFonts w:ascii="Arial" w:hAnsi="Arial" w:cs="Arial"/>
          <w:b/>
          <w:bCs/>
          <w:color w:val="000000" w:themeColor="text1"/>
          <w:sz w:val="24"/>
          <w:szCs w:val="24"/>
        </w:rPr>
        <w:t>Rs</w:t>
      </w:r>
      <w:proofErr w:type="spellEnd"/>
      <w:r w:rsidRPr="00DD2005">
        <w:rPr>
          <w:rFonts w:ascii="Arial" w:hAnsi="Arial" w:cs="Arial"/>
          <w:b/>
          <w:bCs/>
          <w:color w:val="000000" w:themeColor="text1"/>
          <w:sz w:val="24"/>
          <w:szCs w:val="24"/>
        </w:rPr>
        <w:t>. 24, 19, 76,516.</w:t>
      </w:r>
    </w:p>
    <w:p w:rsidR="00AD18C7" w:rsidRPr="00DD2005" w:rsidRDefault="00347A24" w:rsidP="00617F53">
      <w:pPr>
        <w:pStyle w:val="ListParagraph"/>
        <w:numPr>
          <w:ilvl w:val="0"/>
          <w:numId w:val="16"/>
        </w:numPr>
        <w:spacing w:before="144"/>
        <w:ind w:left="567" w:right="425" w:hanging="425"/>
        <w:jc w:val="both"/>
        <w:rPr>
          <w:rFonts w:ascii="Arial" w:hAnsi="Arial" w:cs="Arial"/>
          <w:bCs/>
          <w:color w:val="000000" w:themeColor="text1"/>
          <w:sz w:val="24"/>
          <w:szCs w:val="24"/>
        </w:rPr>
      </w:pPr>
      <w:r w:rsidRPr="00DD2005">
        <w:rPr>
          <w:rFonts w:ascii="Arial" w:hAnsi="Arial" w:cs="Arial"/>
          <w:bCs/>
          <w:color w:val="000000" w:themeColor="text1"/>
          <w:sz w:val="24"/>
          <w:szCs w:val="24"/>
        </w:rPr>
        <w:t xml:space="preserve">The Gratuity Payment </w:t>
      </w:r>
      <w:r w:rsidR="00160C3F" w:rsidRPr="00DD2005">
        <w:rPr>
          <w:rFonts w:ascii="Arial" w:hAnsi="Arial" w:cs="Arial"/>
          <w:bCs/>
          <w:color w:val="000000" w:themeColor="text1"/>
          <w:sz w:val="24"/>
          <w:szCs w:val="24"/>
        </w:rPr>
        <w:t>p</w:t>
      </w:r>
      <w:r w:rsidRPr="00DD2005">
        <w:rPr>
          <w:rFonts w:ascii="Arial" w:hAnsi="Arial" w:cs="Arial"/>
          <w:bCs/>
          <w:color w:val="000000" w:themeColor="text1"/>
          <w:sz w:val="24"/>
          <w:szCs w:val="24"/>
        </w:rPr>
        <w:t xml:space="preserve">aid </w:t>
      </w:r>
      <w:r w:rsidR="00160C3F" w:rsidRPr="00DD2005">
        <w:rPr>
          <w:rFonts w:ascii="Arial" w:hAnsi="Arial" w:cs="Arial"/>
          <w:bCs/>
          <w:color w:val="000000" w:themeColor="text1"/>
          <w:sz w:val="24"/>
          <w:szCs w:val="24"/>
        </w:rPr>
        <w:t>d</w:t>
      </w:r>
      <w:r w:rsidRPr="00DD2005">
        <w:rPr>
          <w:rFonts w:ascii="Arial" w:hAnsi="Arial" w:cs="Arial"/>
          <w:bCs/>
          <w:color w:val="000000" w:themeColor="text1"/>
          <w:sz w:val="24"/>
          <w:szCs w:val="24"/>
        </w:rPr>
        <w:t xml:space="preserve">uring </w:t>
      </w:r>
      <w:r w:rsidRPr="00DD2005">
        <w:rPr>
          <w:rFonts w:ascii="Arial" w:hAnsi="Arial" w:cs="Arial"/>
          <w:b/>
          <w:bCs/>
          <w:color w:val="000000" w:themeColor="text1"/>
          <w:sz w:val="24"/>
          <w:szCs w:val="24"/>
        </w:rPr>
        <w:t>FY 2022-23 (April - December)</w:t>
      </w:r>
      <w:r w:rsidRPr="00DD2005">
        <w:rPr>
          <w:rFonts w:ascii="Arial" w:hAnsi="Arial" w:cs="Arial"/>
          <w:bCs/>
          <w:color w:val="000000" w:themeColor="text1"/>
          <w:sz w:val="24"/>
          <w:szCs w:val="24"/>
        </w:rPr>
        <w:t xml:space="preserve"> is furnished below.</w:t>
      </w:r>
    </w:p>
    <w:p w:rsidR="00347A24" w:rsidRPr="00DD2005" w:rsidRDefault="00347A24" w:rsidP="00C66395">
      <w:pPr>
        <w:spacing w:before="144"/>
        <w:jc w:val="both"/>
        <w:rPr>
          <w:b/>
          <w:bCs/>
          <w:color w:val="000000" w:themeColor="text1"/>
          <w:sz w:val="6"/>
        </w:rPr>
      </w:pPr>
    </w:p>
    <w:tbl>
      <w:tblPr>
        <w:tblW w:w="9214" w:type="dxa"/>
        <w:tblInd w:w="-5" w:type="dxa"/>
        <w:tblLook w:val="04A0" w:firstRow="1" w:lastRow="0" w:firstColumn="1" w:lastColumn="0" w:noHBand="0" w:noVBand="1"/>
      </w:tblPr>
      <w:tblGrid>
        <w:gridCol w:w="1262"/>
        <w:gridCol w:w="5259"/>
        <w:gridCol w:w="2693"/>
      </w:tblGrid>
      <w:tr w:rsidR="000A5A2C" w:rsidRPr="00DD2005" w:rsidTr="00617F53">
        <w:trPr>
          <w:trHeight w:val="300"/>
        </w:trPr>
        <w:tc>
          <w:tcPr>
            <w:tcW w:w="921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6395" w:rsidRPr="00DD2005" w:rsidRDefault="00160C3F" w:rsidP="00160C3F">
            <w:pPr>
              <w:jc w:val="center"/>
              <w:rPr>
                <w:rFonts w:ascii="Arial" w:hAnsi="Arial" w:cs="Arial"/>
                <w:b/>
                <w:bCs/>
                <w:color w:val="000000" w:themeColor="text1"/>
                <w:lang w:val="en-IN" w:eastAsia="en-IN"/>
              </w:rPr>
            </w:pPr>
            <w:r w:rsidRPr="00DD2005">
              <w:rPr>
                <w:rFonts w:ascii="Arial" w:hAnsi="Arial" w:cs="Arial"/>
                <w:b/>
                <w:bCs/>
                <w:color w:val="000000" w:themeColor="text1"/>
              </w:rPr>
              <w:t>Details of Gratuity payment d</w:t>
            </w:r>
            <w:r w:rsidR="00C66395" w:rsidRPr="00DD2005">
              <w:rPr>
                <w:rFonts w:ascii="Arial" w:hAnsi="Arial" w:cs="Arial"/>
                <w:b/>
                <w:bCs/>
                <w:color w:val="000000" w:themeColor="text1"/>
              </w:rPr>
              <w:t>uring FY 2022-23 (Ap</w:t>
            </w:r>
            <w:r w:rsidRPr="00DD2005">
              <w:rPr>
                <w:rFonts w:ascii="Arial" w:hAnsi="Arial" w:cs="Arial"/>
                <w:b/>
                <w:bCs/>
                <w:color w:val="000000" w:themeColor="text1"/>
              </w:rPr>
              <w:t>r</w:t>
            </w:r>
            <w:r w:rsidR="00C66395" w:rsidRPr="00DD2005">
              <w:rPr>
                <w:rFonts w:ascii="Arial" w:hAnsi="Arial" w:cs="Arial"/>
                <w:b/>
                <w:bCs/>
                <w:color w:val="000000" w:themeColor="text1"/>
              </w:rPr>
              <w:t>-Dec)</w:t>
            </w:r>
          </w:p>
        </w:tc>
      </w:tr>
      <w:tr w:rsidR="00DD2005" w:rsidRPr="00DD2005" w:rsidTr="00E55F1E">
        <w:trPr>
          <w:trHeight w:val="276"/>
        </w:trPr>
        <w:tc>
          <w:tcPr>
            <w:tcW w:w="9214" w:type="dxa"/>
            <w:gridSpan w:val="3"/>
            <w:vMerge/>
            <w:tcBorders>
              <w:top w:val="single" w:sz="4" w:space="0" w:color="auto"/>
              <w:left w:val="single" w:sz="4" w:space="0" w:color="auto"/>
              <w:bottom w:val="single" w:sz="4" w:space="0" w:color="auto"/>
              <w:right w:val="single" w:sz="4" w:space="0" w:color="auto"/>
            </w:tcBorders>
            <w:vAlign w:val="center"/>
            <w:hideMark/>
          </w:tcPr>
          <w:p w:rsidR="00C66395" w:rsidRPr="00DD2005" w:rsidRDefault="00C66395">
            <w:pPr>
              <w:rPr>
                <w:rFonts w:ascii="Arial" w:hAnsi="Arial" w:cs="Arial"/>
                <w:b/>
                <w:bCs/>
                <w:color w:val="000000" w:themeColor="text1"/>
              </w:rPr>
            </w:pPr>
          </w:p>
        </w:tc>
      </w:tr>
      <w:tr w:rsidR="00822F31" w:rsidRPr="00DD2005" w:rsidTr="00617F53">
        <w:trPr>
          <w:trHeight w:val="315"/>
        </w:trPr>
        <w:tc>
          <w:tcPr>
            <w:tcW w:w="1262" w:type="dxa"/>
            <w:tcBorders>
              <w:top w:val="nil"/>
              <w:left w:val="single" w:sz="4" w:space="0" w:color="auto"/>
              <w:bottom w:val="single" w:sz="4" w:space="0" w:color="auto"/>
              <w:right w:val="single" w:sz="4" w:space="0" w:color="auto"/>
            </w:tcBorders>
            <w:shd w:val="clear" w:color="auto" w:fill="auto"/>
            <w:vAlign w:val="center"/>
            <w:hideMark/>
          </w:tcPr>
          <w:p w:rsidR="00C66395" w:rsidRPr="00DD2005" w:rsidRDefault="00C66395">
            <w:pPr>
              <w:jc w:val="center"/>
              <w:rPr>
                <w:rFonts w:ascii="Arial" w:hAnsi="Arial" w:cs="Arial"/>
                <w:b/>
                <w:bCs/>
                <w:color w:val="000000" w:themeColor="text1"/>
              </w:rPr>
            </w:pPr>
            <w:r w:rsidRPr="00DD2005">
              <w:rPr>
                <w:rFonts w:ascii="Arial" w:hAnsi="Arial" w:cs="Arial"/>
                <w:b/>
                <w:bCs/>
                <w:color w:val="000000" w:themeColor="text1"/>
              </w:rPr>
              <w:t xml:space="preserve">Sl. No. </w:t>
            </w:r>
          </w:p>
        </w:tc>
        <w:tc>
          <w:tcPr>
            <w:tcW w:w="5259" w:type="dxa"/>
            <w:tcBorders>
              <w:top w:val="nil"/>
              <w:left w:val="nil"/>
              <w:bottom w:val="single" w:sz="4" w:space="0" w:color="auto"/>
              <w:right w:val="single" w:sz="4" w:space="0" w:color="auto"/>
            </w:tcBorders>
            <w:shd w:val="clear" w:color="auto" w:fill="auto"/>
            <w:vAlign w:val="center"/>
            <w:hideMark/>
          </w:tcPr>
          <w:p w:rsidR="00C66395" w:rsidRPr="00DD2005" w:rsidRDefault="00C66395">
            <w:pPr>
              <w:jc w:val="center"/>
              <w:rPr>
                <w:rFonts w:ascii="Arial" w:hAnsi="Arial" w:cs="Arial"/>
                <w:b/>
                <w:bCs/>
                <w:color w:val="000000" w:themeColor="text1"/>
              </w:rPr>
            </w:pPr>
            <w:r w:rsidRPr="00DD2005">
              <w:rPr>
                <w:rFonts w:ascii="Arial" w:hAnsi="Arial" w:cs="Arial"/>
                <w:b/>
                <w:bCs/>
                <w:color w:val="000000" w:themeColor="text1"/>
              </w:rPr>
              <w:t>Month</w:t>
            </w:r>
          </w:p>
        </w:tc>
        <w:tc>
          <w:tcPr>
            <w:tcW w:w="2693" w:type="dxa"/>
            <w:tcBorders>
              <w:top w:val="nil"/>
              <w:left w:val="nil"/>
              <w:bottom w:val="single" w:sz="4" w:space="0" w:color="auto"/>
              <w:right w:val="single" w:sz="4" w:space="0" w:color="auto"/>
            </w:tcBorders>
            <w:shd w:val="clear" w:color="auto" w:fill="auto"/>
            <w:noWrap/>
            <w:vAlign w:val="center"/>
            <w:hideMark/>
          </w:tcPr>
          <w:p w:rsidR="00C66395" w:rsidRPr="00DD2005" w:rsidRDefault="00C66395">
            <w:pPr>
              <w:jc w:val="center"/>
              <w:rPr>
                <w:rFonts w:ascii="Arial" w:hAnsi="Arial" w:cs="Arial"/>
                <w:b/>
                <w:bCs/>
                <w:color w:val="000000" w:themeColor="text1"/>
              </w:rPr>
            </w:pPr>
            <w:r w:rsidRPr="00DD2005">
              <w:rPr>
                <w:rFonts w:ascii="Arial" w:hAnsi="Arial" w:cs="Arial"/>
                <w:b/>
                <w:bCs/>
                <w:color w:val="000000" w:themeColor="text1"/>
              </w:rPr>
              <w:t xml:space="preserve">Amounts (In </w:t>
            </w:r>
            <w:proofErr w:type="spellStart"/>
            <w:r w:rsidRPr="00DD2005">
              <w:rPr>
                <w:rFonts w:ascii="Arial" w:hAnsi="Arial" w:cs="Arial"/>
                <w:b/>
                <w:bCs/>
                <w:color w:val="000000" w:themeColor="text1"/>
              </w:rPr>
              <w:t>Rs</w:t>
            </w:r>
            <w:proofErr w:type="spellEnd"/>
            <w:r w:rsidRPr="00DD2005">
              <w:rPr>
                <w:rFonts w:ascii="Arial" w:hAnsi="Arial" w:cs="Arial"/>
                <w:b/>
                <w:bCs/>
                <w:color w:val="000000" w:themeColor="text1"/>
              </w:rPr>
              <w:t>)</w:t>
            </w:r>
          </w:p>
        </w:tc>
      </w:tr>
      <w:tr w:rsidR="00DD2005" w:rsidRPr="00DD2005" w:rsidTr="00E55F1E">
        <w:trPr>
          <w:trHeight w:val="233"/>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1</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Apl-22</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1,83,83,778</w:t>
            </w:r>
          </w:p>
        </w:tc>
      </w:tr>
      <w:tr w:rsidR="00DD2005" w:rsidRPr="00DD2005" w:rsidTr="00E55F1E">
        <w:trPr>
          <w:trHeight w:val="195"/>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2</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May-22</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1,62,60,369</w:t>
            </w:r>
          </w:p>
        </w:tc>
      </w:tr>
      <w:tr w:rsidR="00DD2005" w:rsidRPr="00DD2005" w:rsidTr="00E55F1E">
        <w:trPr>
          <w:trHeight w:val="171"/>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3</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Jun-22</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1,60,55,887</w:t>
            </w:r>
          </w:p>
        </w:tc>
      </w:tr>
      <w:tr w:rsidR="00822F31" w:rsidRPr="00DD2005" w:rsidTr="00617F53">
        <w:trPr>
          <w:trHeight w:val="30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4</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Jul-22</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2,17,13,083</w:t>
            </w:r>
          </w:p>
        </w:tc>
      </w:tr>
      <w:tr w:rsidR="00DD2005" w:rsidRPr="00DD2005" w:rsidTr="00E55F1E">
        <w:trPr>
          <w:trHeight w:val="123"/>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5</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Aug-22</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1,21,74,118</w:t>
            </w:r>
          </w:p>
        </w:tc>
      </w:tr>
      <w:tr w:rsidR="00822F31" w:rsidRPr="00DD2005" w:rsidTr="00617F53">
        <w:trPr>
          <w:trHeight w:val="30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6</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Sep-22</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85,37,282</w:t>
            </w:r>
          </w:p>
        </w:tc>
      </w:tr>
      <w:tr w:rsidR="00822F31" w:rsidRPr="00DD2005" w:rsidTr="00617F53">
        <w:trPr>
          <w:trHeight w:val="30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7</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Oct-22</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1,11,30,126</w:t>
            </w:r>
          </w:p>
        </w:tc>
      </w:tr>
      <w:tr w:rsidR="00822F31" w:rsidRPr="00DD2005" w:rsidTr="00617F53">
        <w:trPr>
          <w:trHeight w:val="30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8</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Nov-22</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58,62,752</w:t>
            </w:r>
          </w:p>
        </w:tc>
      </w:tr>
      <w:tr w:rsidR="00822F31" w:rsidRPr="00DD2005" w:rsidTr="00617F53">
        <w:trPr>
          <w:trHeight w:val="30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9</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Dec-22</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1,12,96,593</w:t>
            </w:r>
          </w:p>
        </w:tc>
      </w:tr>
      <w:tr w:rsidR="00DD2005" w:rsidRPr="00DD2005" w:rsidTr="00E55F1E">
        <w:trPr>
          <w:trHeight w:val="88"/>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color w:val="000000" w:themeColor="text1"/>
              </w:rPr>
            </w:pPr>
            <w:r w:rsidRPr="00DD2005">
              <w:rPr>
                <w:rFonts w:ascii="Arial" w:hAnsi="Arial" w:cs="Arial"/>
                <w:color w:val="000000" w:themeColor="text1"/>
              </w:rPr>
              <w:t> </w:t>
            </w:r>
          </w:p>
        </w:tc>
        <w:tc>
          <w:tcPr>
            <w:tcW w:w="5259"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b/>
                <w:bCs/>
                <w:color w:val="000000" w:themeColor="text1"/>
              </w:rPr>
            </w:pPr>
            <w:r w:rsidRPr="00DD2005">
              <w:rPr>
                <w:rFonts w:ascii="Arial" w:hAnsi="Arial" w:cs="Arial"/>
                <w:b/>
                <w:bCs/>
                <w:color w:val="000000" w:themeColor="text1"/>
              </w:rPr>
              <w:t>Total</w:t>
            </w:r>
          </w:p>
        </w:tc>
        <w:tc>
          <w:tcPr>
            <w:tcW w:w="2693" w:type="dxa"/>
            <w:tcBorders>
              <w:top w:val="nil"/>
              <w:left w:val="nil"/>
              <w:bottom w:val="single" w:sz="4" w:space="0" w:color="auto"/>
              <w:right w:val="single" w:sz="4" w:space="0" w:color="auto"/>
            </w:tcBorders>
            <w:shd w:val="clear" w:color="auto" w:fill="auto"/>
            <w:noWrap/>
            <w:vAlign w:val="bottom"/>
            <w:hideMark/>
          </w:tcPr>
          <w:p w:rsidR="00C66395" w:rsidRPr="00DD2005" w:rsidRDefault="00C66395">
            <w:pPr>
              <w:jc w:val="center"/>
              <w:rPr>
                <w:rFonts w:ascii="Arial" w:hAnsi="Arial" w:cs="Arial"/>
                <w:b/>
                <w:bCs/>
                <w:color w:val="000000" w:themeColor="text1"/>
              </w:rPr>
            </w:pPr>
            <w:r w:rsidRPr="00DD2005">
              <w:rPr>
                <w:rFonts w:ascii="Arial" w:hAnsi="Arial" w:cs="Arial"/>
                <w:b/>
                <w:bCs/>
                <w:color w:val="000000" w:themeColor="text1"/>
              </w:rPr>
              <w:t>12,14,13,988</w:t>
            </w:r>
          </w:p>
        </w:tc>
      </w:tr>
    </w:tbl>
    <w:p w:rsidR="00E55F1E" w:rsidRPr="00DD2005" w:rsidRDefault="00347A24" w:rsidP="00CE6A21">
      <w:pPr>
        <w:pStyle w:val="ListParagraph"/>
        <w:numPr>
          <w:ilvl w:val="0"/>
          <w:numId w:val="16"/>
        </w:numPr>
        <w:tabs>
          <w:tab w:val="left" w:pos="8505"/>
        </w:tabs>
        <w:spacing w:before="144"/>
        <w:ind w:left="709" w:right="425" w:hanging="349"/>
        <w:jc w:val="both"/>
        <w:rPr>
          <w:bCs/>
          <w:color w:val="000000" w:themeColor="text1"/>
          <w:sz w:val="24"/>
          <w:szCs w:val="24"/>
        </w:rPr>
      </w:pPr>
      <w:r w:rsidRPr="00DD2005">
        <w:rPr>
          <w:rFonts w:ascii="Arial" w:hAnsi="Arial" w:cs="Arial"/>
          <w:bCs/>
          <w:color w:val="000000" w:themeColor="text1"/>
          <w:sz w:val="24"/>
          <w:szCs w:val="24"/>
        </w:rPr>
        <w:t>Details of Corpus Fund &amp; Investment</w:t>
      </w:r>
      <w:r w:rsidR="009C1C46" w:rsidRPr="00DD2005">
        <w:rPr>
          <w:rFonts w:ascii="Arial" w:hAnsi="Arial" w:cs="Arial"/>
          <w:bCs/>
          <w:color w:val="000000" w:themeColor="text1"/>
          <w:sz w:val="24"/>
          <w:szCs w:val="24"/>
        </w:rPr>
        <w:t xml:space="preserve"> as on </w:t>
      </w:r>
      <w:r w:rsidR="009C1C46" w:rsidRPr="00DD2005">
        <w:rPr>
          <w:rFonts w:ascii="Arial" w:hAnsi="Arial" w:cs="Arial"/>
          <w:b/>
          <w:bCs/>
          <w:color w:val="000000" w:themeColor="text1"/>
          <w:sz w:val="24"/>
          <w:szCs w:val="24"/>
        </w:rPr>
        <w:t xml:space="preserve">31.03.2022 </w:t>
      </w:r>
      <w:r w:rsidR="009C1C46" w:rsidRPr="00DD2005">
        <w:rPr>
          <w:rFonts w:ascii="Arial" w:hAnsi="Arial" w:cs="Arial"/>
          <w:bCs/>
          <w:color w:val="000000" w:themeColor="text1"/>
          <w:sz w:val="24"/>
          <w:szCs w:val="24"/>
        </w:rPr>
        <w:t>of Terminal Benefit Trust is furnished below.</w:t>
      </w:r>
    </w:p>
    <w:p w:rsidR="00E55F1E" w:rsidRPr="00DD2005" w:rsidRDefault="00E55F1E" w:rsidP="00E55F1E">
      <w:pPr>
        <w:tabs>
          <w:tab w:val="left" w:pos="8505"/>
        </w:tabs>
        <w:spacing w:before="144"/>
        <w:ind w:right="425"/>
        <w:jc w:val="both"/>
        <w:rPr>
          <w:bCs/>
          <w:color w:val="000000" w:themeColor="text1"/>
        </w:rPr>
      </w:pPr>
    </w:p>
    <w:p w:rsidR="00E55F1E" w:rsidRPr="00DD2005" w:rsidRDefault="00E55F1E" w:rsidP="00E55F1E">
      <w:pPr>
        <w:tabs>
          <w:tab w:val="left" w:pos="8505"/>
        </w:tabs>
        <w:spacing w:before="144"/>
        <w:ind w:right="425"/>
        <w:jc w:val="both"/>
        <w:rPr>
          <w:bCs/>
          <w:color w:val="000000" w:themeColor="text1"/>
        </w:rPr>
      </w:pPr>
    </w:p>
    <w:p w:rsidR="00E55F1E" w:rsidRPr="00DD2005" w:rsidRDefault="00E55F1E" w:rsidP="00E55F1E">
      <w:pPr>
        <w:tabs>
          <w:tab w:val="left" w:pos="8505"/>
        </w:tabs>
        <w:spacing w:before="144"/>
        <w:ind w:right="425"/>
        <w:jc w:val="both"/>
        <w:rPr>
          <w:bCs/>
          <w:color w:val="000000" w:themeColor="text1"/>
        </w:rPr>
      </w:pPr>
    </w:p>
    <w:p w:rsidR="00E55F1E" w:rsidRPr="00DD2005" w:rsidRDefault="00E55F1E" w:rsidP="00E55F1E">
      <w:pPr>
        <w:tabs>
          <w:tab w:val="left" w:pos="8505"/>
        </w:tabs>
        <w:spacing w:before="144"/>
        <w:ind w:right="425"/>
        <w:jc w:val="both"/>
        <w:rPr>
          <w:bCs/>
          <w:color w:val="000000" w:themeColor="text1"/>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3"/>
        <w:gridCol w:w="2268"/>
        <w:gridCol w:w="2693"/>
      </w:tblGrid>
      <w:tr w:rsidR="00DD2005" w:rsidRPr="00DD2005" w:rsidTr="00617F53">
        <w:trPr>
          <w:trHeight w:val="300"/>
        </w:trPr>
        <w:tc>
          <w:tcPr>
            <w:tcW w:w="2268" w:type="dxa"/>
            <w:vMerge w:val="restart"/>
            <w:shd w:val="clear" w:color="auto" w:fill="auto"/>
            <w:vAlign w:val="center"/>
            <w:hideMark/>
          </w:tcPr>
          <w:p w:rsidR="009479EE" w:rsidRPr="00DD2005" w:rsidRDefault="009479EE" w:rsidP="00E55F1E">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lastRenderedPageBreak/>
              <w:t>Name of the Trust</w:t>
            </w:r>
          </w:p>
        </w:tc>
        <w:tc>
          <w:tcPr>
            <w:tcW w:w="1843" w:type="dxa"/>
            <w:vMerge w:val="restart"/>
            <w:shd w:val="clear" w:color="auto" w:fill="auto"/>
            <w:vAlign w:val="center"/>
            <w:hideMark/>
          </w:tcPr>
          <w:p w:rsidR="009479EE" w:rsidRPr="00DD2005" w:rsidRDefault="0060755F" w:rsidP="00E55F1E">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 xml:space="preserve">Corpus as on </w:t>
            </w:r>
            <w:r w:rsidRPr="00DD2005">
              <w:rPr>
                <w:rFonts w:ascii="Arial" w:hAnsi="Arial" w:cs="Arial"/>
                <w:b/>
                <w:bCs/>
                <w:color w:val="000000" w:themeColor="text1"/>
                <w:lang w:val="en-IN" w:eastAsia="en-IN"/>
              </w:rPr>
              <w:br/>
              <w:t>31.03.</w:t>
            </w:r>
            <w:r w:rsidR="009479EE" w:rsidRPr="00DD2005">
              <w:rPr>
                <w:rFonts w:ascii="Arial" w:hAnsi="Arial" w:cs="Arial"/>
                <w:b/>
                <w:bCs/>
                <w:color w:val="000000" w:themeColor="text1"/>
                <w:lang w:val="en-IN" w:eastAsia="en-IN"/>
              </w:rPr>
              <w:t xml:space="preserve">2022 </w:t>
            </w:r>
          </w:p>
          <w:p w:rsidR="009479EE" w:rsidRPr="00DD2005" w:rsidRDefault="009479EE" w:rsidP="00E55F1E">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w:t>
            </w:r>
            <w:proofErr w:type="spellStart"/>
            <w:r w:rsidRPr="00DD2005">
              <w:rPr>
                <w:rFonts w:ascii="Arial" w:hAnsi="Arial" w:cs="Arial"/>
                <w:b/>
                <w:bCs/>
                <w:color w:val="000000" w:themeColor="text1"/>
                <w:lang w:val="en-IN" w:eastAsia="en-IN"/>
              </w:rPr>
              <w:t>Rs</w:t>
            </w:r>
            <w:proofErr w:type="spellEnd"/>
            <w:r w:rsidRPr="00DD2005">
              <w:rPr>
                <w:rFonts w:ascii="Arial" w:hAnsi="Arial" w:cs="Arial"/>
                <w:b/>
                <w:bCs/>
                <w:color w:val="000000" w:themeColor="text1"/>
                <w:lang w:val="en-IN" w:eastAsia="en-IN"/>
              </w:rPr>
              <w:t>. in Cr.)</w:t>
            </w:r>
          </w:p>
        </w:tc>
        <w:tc>
          <w:tcPr>
            <w:tcW w:w="2268" w:type="dxa"/>
            <w:vMerge w:val="restart"/>
            <w:shd w:val="clear" w:color="auto" w:fill="auto"/>
            <w:vAlign w:val="center"/>
            <w:hideMark/>
          </w:tcPr>
          <w:p w:rsidR="009479EE" w:rsidRPr="00DD2005" w:rsidRDefault="0060755F" w:rsidP="00E55F1E">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 xml:space="preserve">Investment as on </w:t>
            </w:r>
            <w:r w:rsidRPr="00DD2005">
              <w:rPr>
                <w:rFonts w:ascii="Arial" w:hAnsi="Arial" w:cs="Arial"/>
                <w:b/>
                <w:bCs/>
                <w:color w:val="000000" w:themeColor="text1"/>
                <w:lang w:val="en-IN" w:eastAsia="en-IN"/>
              </w:rPr>
              <w:br/>
              <w:t>31.03.</w:t>
            </w:r>
            <w:r w:rsidR="009479EE" w:rsidRPr="00DD2005">
              <w:rPr>
                <w:rFonts w:ascii="Arial" w:hAnsi="Arial" w:cs="Arial"/>
                <w:b/>
                <w:bCs/>
                <w:color w:val="000000" w:themeColor="text1"/>
                <w:lang w:val="en-IN" w:eastAsia="en-IN"/>
              </w:rPr>
              <w:t>2022</w:t>
            </w:r>
          </w:p>
          <w:p w:rsidR="009479EE" w:rsidRPr="00DD2005" w:rsidRDefault="009479EE" w:rsidP="00E55F1E">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 xml:space="preserve"> (</w:t>
            </w:r>
            <w:proofErr w:type="spellStart"/>
            <w:r w:rsidRPr="00DD2005">
              <w:rPr>
                <w:rFonts w:ascii="Arial" w:hAnsi="Arial" w:cs="Arial"/>
                <w:b/>
                <w:bCs/>
                <w:color w:val="000000" w:themeColor="text1"/>
                <w:lang w:val="en-IN" w:eastAsia="en-IN"/>
              </w:rPr>
              <w:t>Rs</w:t>
            </w:r>
            <w:proofErr w:type="spellEnd"/>
            <w:r w:rsidRPr="00DD2005">
              <w:rPr>
                <w:rFonts w:ascii="Arial" w:hAnsi="Arial" w:cs="Arial"/>
                <w:b/>
                <w:bCs/>
                <w:color w:val="000000" w:themeColor="text1"/>
                <w:lang w:val="en-IN" w:eastAsia="en-IN"/>
              </w:rPr>
              <w:t>. in Cr.)</w:t>
            </w:r>
          </w:p>
        </w:tc>
        <w:tc>
          <w:tcPr>
            <w:tcW w:w="2693" w:type="dxa"/>
            <w:vMerge w:val="restart"/>
            <w:shd w:val="clear" w:color="auto" w:fill="auto"/>
            <w:vAlign w:val="center"/>
            <w:hideMark/>
          </w:tcPr>
          <w:p w:rsidR="009479EE" w:rsidRPr="00DD2005" w:rsidRDefault="009479EE" w:rsidP="00E55F1E">
            <w:pPr>
              <w:jc w:val="center"/>
              <w:rPr>
                <w:rFonts w:ascii="Arial" w:hAnsi="Arial" w:cs="Arial"/>
                <w:b/>
                <w:bCs/>
                <w:color w:val="000000" w:themeColor="text1"/>
                <w:lang w:val="en-IN" w:eastAsia="en-IN"/>
              </w:rPr>
            </w:pPr>
            <w:r w:rsidRPr="00DD2005">
              <w:rPr>
                <w:rFonts w:ascii="Arial" w:hAnsi="Arial" w:cs="Arial"/>
                <w:b/>
                <w:bCs/>
                <w:color w:val="000000" w:themeColor="text1"/>
                <w:lang w:val="en-IN" w:eastAsia="en-IN"/>
              </w:rPr>
              <w:t>Remarks</w:t>
            </w:r>
          </w:p>
        </w:tc>
      </w:tr>
      <w:tr w:rsidR="00DD2005" w:rsidRPr="00DD2005" w:rsidTr="00E55F1E">
        <w:trPr>
          <w:trHeight w:val="522"/>
        </w:trPr>
        <w:tc>
          <w:tcPr>
            <w:tcW w:w="2268" w:type="dxa"/>
            <w:vMerge/>
            <w:vAlign w:val="center"/>
            <w:hideMark/>
          </w:tcPr>
          <w:p w:rsidR="009479EE" w:rsidRPr="00DD2005" w:rsidRDefault="009479EE" w:rsidP="00E55F1E">
            <w:pPr>
              <w:rPr>
                <w:rFonts w:ascii="Arial" w:hAnsi="Arial" w:cs="Arial"/>
                <w:b/>
                <w:bCs/>
                <w:color w:val="000000" w:themeColor="text1"/>
                <w:lang w:val="en-IN" w:eastAsia="en-IN"/>
              </w:rPr>
            </w:pPr>
          </w:p>
        </w:tc>
        <w:tc>
          <w:tcPr>
            <w:tcW w:w="1843" w:type="dxa"/>
            <w:vMerge/>
            <w:vAlign w:val="center"/>
            <w:hideMark/>
          </w:tcPr>
          <w:p w:rsidR="009479EE" w:rsidRPr="00DD2005" w:rsidRDefault="009479EE" w:rsidP="00E55F1E">
            <w:pPr>
              <w:rPr>
                <w:rFonts w:ascii="Arial" w:hAnsi="Arial" w:cs="Arial"/>
                <w:b/>
                <w:bCs/>
                <w:color w:val="000000" w:themeColor="text1"/>
                <w:lang w:val="en-IN" w:eastAsia="en-IN"/>
              </w:rPr>
            </w:pPr>
          </w:p>
        </w:tc>
        <w:tc>
          <w:tcPr>
            <w:tcW w:w="2268" w:type="dxa"/>
            <w:vMerge/>
            <w:vAlign w:val="center"/>
            <w:hideMark/>
          </w:tcPr>
          <w:p w:rsidR="009479EE" w:rsidRPr="00DD2005" w:rsidRDefault="009479EE" w:rsidP="00E55F1E">
            <w:pPr>
              <w:rPr>
                <w:rFonts w:ascii="Arial" w:hAnsi="Arial" w:cs="Arial"/>
                <w:b/>
                <w:bCs/>
                <w:color w:val="000000" w:themeColor="text1"/>
                <w:lang w:val="en-IN" w:eastAsia="en-IN"/>
              </w:rPr>
            </w:pPr>
          </w:p>
        </w:tc>
        <w:tc>
          <w:tcPr>
            <w:tcW w:w="2693" w:type="dxa"/>
            <w:vMerge/>
            <w:vAlign w:val="center"/>
            <w:hideMark/>
          </w:tcPr>
          <w:p w:rsidR="009479EE" w:rsidRPr="00DD2005" w:rsidRDefault="009479EE" w:rsidP="00E55F1E">
            <w:pPr>
              <w:rPr>
                <w:rFonts w:ascii="Arial" w:hAnsi="Arial" w:cs="Arial"/>
                <w:b/>
                <w:bCs/>
                <w:color w:val="000000" w:themeColor="text1"/>
                <w:lang w:val="en-IN" w:eastAsia="en-IN"/>
              </w:rPr>
            </w:pPr>
          </w:p>
        </w:tc>
      </w:tr>
      <w:tr w:rsidR="00DD2005" w:rsidRPr="00DD2005" w:rsidTr="00E55F1E">
        <w:trPr>
          <w:trHeight w:val="571"/>
        </w:trPr>
        <w:tc>
          <w:tcPr>
            <w:tcW w:w="2268" w:type="dxa"/>
            <w:shd w:val="clear" w:color="auto" w:fill="auto"/>
            <w:vAlign w:val="center"/>
            <w:hideMark/>
          </w:tcPr>
          <w:p w:rsidR="009479EE" w:rsidRPr="00DD2005" w:rsidRDefault="00E55F1E" w:rsidP="00E55F1E">
            <w:pPr>
              <w:rPr>
                <w:rFonts w:ascii="Arial" w:hAnsi="Arial" w:cs="Arial"/>
                <w:bCs/>
                <w:color w:val="000000" w:themeColor="text1"/>
                <w:lang w:val="en-IN" w:eastAsia="en-IN"/>
              </w:rPr>
            </w:pPr>
            <w:r w:rsidRPr="00DD2005">
              <w:rPr>
                <w:rFonts w:ascii="Arial" w:hAnsi="Arial" w:cs="Arial"/>
                <w:bCs/>
                <w:color w:val="000000" w:themeColor="text1"/>
                <w:lang w:val="en-IN" w:eastAsia="en-IN"/>
              </w:rPr>
              <w:t>GRIDCO Pension Trust</w:t>
            </w:r>
          </w:p>
        </w:tc>
        <w:tc>
          <w:tcPr>
            <w:tcW w:w="1843" w:type="dxa"/>
            <w:shd w:val="clear" w:color="auto" w:fill="auto"/>
            <w:vAlign w:val="center"/>
            <w:hideMark/>
          </w:tcPr>
          <w:p w:rsidR="009479EE" w:rsidRPr="00DD2005" w:rsidRDefault="009479EE" w:rsidP="00E55F1E">
            <w:pPr>
              <w:jc w:val="center"/>
              <w:rPr>
                <w:rFonts w:ascii="Arial" w:hAnsi="Arial" w:cs="Arial"/>
                <w:color w:val="000000" w:themeColor="text1"/>
                <w:lang w:val="en-IN" w:eastAsia="en-IN"/>
              </w:rPr>
            </w:pPr>
            <w:r w:rsidRPr="00DD2005">
              <w:rPr>
                <w:rFonts w:ascii="Arial" w:hAnsi="Arial" w:cs="Arial"/>
                <w:color w:val="000000" w:themeColor="text1"/>
                <w:lang w:val="en-IN" w:eastAsia="en-IN"/>
              </w:rPr>
              <w:t>2660.52</w:t>
            </w:r>
          </w:p>
        </w:tc>
        <w:tc>
          <w:tcPr>
            <w:tcW w:w="2268" w:type="dxa"/>
            <w:shd w:val="clear" w:color="auto" w:fill="auto"/>
            <w:vAlign w:val="center"/>
            <w:hideMark/>
          </w:tcPr>
          <w:p w:rsidR="009479EE" w:rsidRPr="00DD2005" w:rsidRDefault="009479EE" w:rsidP="00E55F1E">
            <w:pPr>
              <w:jc w:val="center"/>
              <w:rPr>
                <w:rFonts w:ascii="Arial" w:hAnsi="Arial" w:cs="Arial"/>
                <w:color w:val="000000" w:themeColor="text1"/>
                <w:lang w:val="en-IN" w:eastAsia="en-IN"/>
              </w:rPr>
            </w:pPr>
            <w:r w:rsidRPr="00DD2005">
              <w:rPr>
                <w:rFonts w:ascii="Arial" w:hAnsi="Arial" w:cs="Arial"/>
                <w:color w:val="000000" w:themeColor="text1"/>
                <w:lang w:val="en-IN" w:eastAsia="en-IN"/>
              </w:rPr>
              <w:t>2057.61</w:t>
            </w:r>
          </w:p>
        </w:tc>
        <w:tc>
          <w:tcPr>
            <w:tcW w:w="2693" w:type="dxa"/>
            <w:shd w:val="clear" w:color="auto" w:fill="auto"/>
            <w:vAlign w:val="center"/>
            <w:hideMark/>
          </w:tcPr>
          <w:p w:rsidR="009479EE" w:rsidRPr="00DD2005" w:rsidRDefault="009479EE" w:rsidP="00E55F1E">
            <w:pPr>
              <w:rPr>
                <w:rFonts w:ascii="Arial" w:hAnsi="Arial" w:cs="Arial"/>
                <w:color w:val="000000" w:themeColor="text1"/>
                <w:lang w:val="en-IN" w:eastAsia="en-IN"/>
              </w:rPr>
            </w:pPr>
            <w:proofErr w:type="spellStart"/>
            <w:r w:rsidRPr="00DD2005">
              <w:rPr>
                <w:rFonts w:ascii="Arial" w:hAnsi="Arial" w:cs="Arial"/>
                <w:b/>
                <w:color w:val="000000" w:themeColor="text1"/>
                <w:lang w:val="en-IN" w:eastAsia="en-IN"/>
              </w:rPr>
              <w:t>Rs</w:t>
            </w:r>
            <w:proofErr w:type="spellEnd"/>
            <w:r w:rsidRPr="00DD2005">
              <w:rPr>
                <w:rFonts w:ascii="Arial" w:hAnsi="Arial" w:cs="Arial"/>
                <w:b/>
                <w:color w:val="000000" w:themeColor="text1"/>
                <w:lang w:val="en-IN" w:eastAsia="en-IN"/>
              </w:rPr>
              <w:t>. 739.47 Cr.</w:t>
            </w:r>
            <w:r w:rsidRPr="00DD2005">
              <w:rPr>
                <w:rFonts w:ascii="Arial" w:hAnsi="Arial" w:cs="Arial"/>
                <w:b/>
                <w:color w:val="000000" w:themeColor="text1"/>
                <w:lang w:val="en-IN" w:eastAsia="en-IN"/>
              </w:rPr>
              <w:br/>
            </w:r>
            <w:r w:rsidRPr="00DD2005">
              <w:rPr>
                <w:rFonts w:ascii="Arial" w:hAnsi="Arial" w:cs="Arial"/>
                <w:color w:val="000000" w:themeColor="text1"/>
                <w:lang w:val="en-IN" w:eastAsia="en-IN"/>
              </w:rPr>
              <w:t>(Receivable from OPTCL)</w:t>
            </w:r>
          </w:p>
        </w:tc>
      </w:tr>
      <w:tr w:rsidR="00DD2005" w:rsidRPr="00DD2005" w:rsidTr="00E55F1E">
        <w:trPr>
          <w:trHeight w:val="569"/>
        </w:trPr>
        <w:tc>
          <w:tcPr>
            <w:tcW w:w="2268" w:type="dxa"/>
            <w:shd w:val="clear" w:color="auto" w:fill="auto"/>
            <w:vAlign w:val="center"/>
            <w:hideMark/>
          </w:tcPr>
          <w:p w:rsidR="009479EE" w:rsidRPr="00DD2005" w:rsidRDefault="00E55F1E" w:rsidP="00E55F1E">
            <w:pPr>
              <w:rPr>
                <w:rFonts w:ascii="Arial" w:hAnsi="Arial" w:cs="Arial"/>
                <w:bCs/>
                <w:color w:val="000000" w:themeColor="text1"/>
                <w:lang w:val="en-IN" w:eastAsia="en-IN"/>
              </w:rPr>
            </w:pPr>
            <w:r w:rsidRPr="00DD2005">
              <w:rPr>
                <w:rFonts w:ascii="Arial" w:hAnsi="Arial" w:cs="Arial"/>
                <w:bCs/>
                <w:color w:val="000000" w:themeColor="text1"/>
                <w:lang w:val="en-IN" w:eastAsia="en-IN"/>
              </w:rPr>
              <w:t>OPTCL Leave Encashment Benefit Trust</w:t>
            </w:r>
          </w:p>
        </w:tc>
        <w:tc>
          <w:tcPr>
            <w:tcW w:w="1843" w:type="dxa"/>
            <w:shd w:val="clear" w:color="auto" w:fill="auto"/>
            <w:vAlign w:val="center"/>
            <w:hideMark/>
          </w:tcPr>
          <w:p w:rsidR="009479EE" w:rsidRPr="00DD2005" w:rsidRDefault="009479EE" w:rsidP="00E55F1E">
            <w:pPr>
              <w:jc w:val="center"/>
              <w:rPr>
                <w:rFonts w:ascii="Arial" w:hAnsi="Arial" w:cs="Arial"/>
                <w:color w:val="000000" w:themeColor="text1"/>
                <w:lang w:val="en-IN" w:eastAsia="en-IN"/>
              </w:rPr>
            </w:pPr>
            <w:r w:rsidRPr="00DD2005">
              <w:rPr>
                <w:rFonts w:ascii="Arial" w:hAnsi="Arial" w:cs="Arial"/>
                <w:color w:val="000000" w:themeColor="text1"/>
                <w:lang w:val="en-IN" w:eastAsia="en-IN"/>
              </w:rPr>
              <w:t>127.21</w:t>
            </w:r>
          </w:p>
        </w:tc>
        <w:tc>
          <w:tcPr>
            <w:tcW w:w="2268" w:type="dxa"/>
            <w:shd w:val="clear" w:color="auto" w:fill="auto"/>
            <w:vAlign w:val="center"/>
            <w:hideMark/>
          </w:tcPr>
          <w:p w:rsidR="009479EE" w:rsidRPr="00DD2005" w:rsidRDefault="009479EE" w:rsidP="00E55F1E">
            <w:pPr>
              <w:jc w:val="center"/>
              <w:rPr>
                <w:rFonts w:ascii="Arial" w:hAnsi="Arial" w:cs="Arial"/>
                <w:color w:val="000000" w:themeColor="text1"/>
                <w:lang w:val="en-IN" w:eastAsia="en-IN"/>
              </w:rPr>
            </w:pPr>
            <w:r w:rsidRPr="00DD2005">
              <w:rPr>
                <w:rFonts w:ascii="Arial" w:hAnsi="Arial" w:cs="Arial"/>
                <w:color w:val="000000" w:themeColor="text1"/>
                <w:lang w:val="en-IN" w:eastAsia="en-IN"/>
              </w:rPr>
              <w:t>136.24</w:t>
            </w:r>
          </w:p>
        </w:tc>
        <w:tc>
          <w:tcPr>
            <w:tcW w:w="2693" w:type="dxa"/>
            <w:shd w:val="clear" w:color="auto" w:fill="auto"/>
            <w:vAlign w:val="center"/>
            <w:hideMark/>
          </w:tcPr>
          <w:p w:rsidR="00347A24" w:rsidRPr="00DD2005" w:rsidRDefault="009479EE" w:rsidP="00E55F1E">
            <w:pPr>
              <w:rPr>
                <w:rFonts w:ascii="Arial" w:hAnsi="Arial" w:cs="Arial"/>
                <w:b/>
                <w:color w:val="000000" w:themeColor="text1"/>
                <w:lang w:val="en-IN" w:eastAsia="en-IN"/>
              </w:rPr>
            </w:pPr>
            <w:r w:rsidRPr="00DD2005">
              <w:rPr>
                <w:rFonts w:ascii="Arial" w:hAnsi="Arial" w:cs="Arial"/>
                <w:b/>
                <w:color w:val="000000" w:themeColor="text1"/>
                <w:lang w:val="en-IN" w:eastAsia="en-IN"/>
              </w:rPr>
              <w:t xml:space="preserve">Rs.13.92 Cr. </w:t>
            </w:r>
          </w:p>
          <w:p w:rsidR="009479EE" w:rsidRPr="00DD2005" w:rsidRDefault="009479EE" w:rsidP="00E55F1E">
            <w:pPr>
              <w:rPr>
                <w:rFonts w:ascii="Arial" w:hAnsi="Arial" w:cs="Arial"/>
                <w:b/>
                <w:color w:val="000000" w:themeColor="text1"/>
                <w:lang w:val="en-IN" w:eastAsia="en-IN"/>
              </w:rPr>
            </w:pPr>
            <w:r w:rsidRPr="00DD2005">
              <w:rPr>
                <w:rFonts w:ascii="Arial" w:hAnsi="Arial" w:cs="Arial"/>
                <w:color w:val="000000" w:themeColor="text1"/>
                <w:lang w:val="en-IN" w:eastAsia="en-IN"/>
              </w:rPr>
              <w:t>(Receivable from OPTCL)</w:t>
            </w:r>
          </w:p>
        </w:tc>
      </w:tr>
      <w:tr w:rsidR="00DD2005" w:rsidRPr="00DD2005" w:rsidTr="00E55F1E">
        <w:trPr>
          <w:trHeight w:val="296"/>
        </w:trPr>
        <w:tc>
          <w:tcPr>
            <w:tcW w:w="2268" w:type="dxa"/>
            <w:shd w:val="clear" w:color="auto" w:fill="auto"/>
            <w:vAlign w:val="center"/>
            <w:hideMark/>
          </w:tcPr>
          <w:p w:rsidR="009479EE" w:rsidRPr="00DD2005" w:rsidRDefault="00E55F1E" w:rsidP="00E55F1E">
            <w:pPr>
              <w:rPr>
                <w:rFonts w:ascii="Arial" w:hAnsi="Arial" w:cs="Arial"/>
                <w:bCs/>
                <w:color w:val="000000" w:themeColor="text1"/>
                <w:lang w:val="en-IN" w:eastAsia="en-IN"/>
              </w:rPr>
            </w:pPr>
            <w:r w:rsidRPr="00DD2005">
              <w:rPr>
                <w:rFonts w:ascii="Arial" w:hAnsi="Arial" w:cs="Arial"/>
                <w:bCs/>
                <w:color w:val="000000" w:themeColor="text1"/>
                <w:lang w:val="en-IN" w:eastAsia="en-IN"/>
              </w:rPr>
              <w:t>GRIDCO Gratuity Trust</w:t>
            </w:r>
          </w:p>
        </w:tc>
        <w:tc>
          <w:tcPr>
            <w:tcW w:w="1843" w:type="dxa"/>
            <w:shd w:val="clear" w:color="auto" w:fill="auto"/>
            <w:vAlign w:val="center"/>
            <w:hideMark/>
          </w:tcPr>
          <w:p w:rsidR="009479EE" w:rsidRPr="00DD2005" w:rsidRDefault="009479EE" w:rsidP="00E55F1E">
            <w:pPr>
              <w:jc w:val="center"/>
              <w:rPr>
                <w:rFonts w:ascii="Arial" w:hAnsi="Arial" w:cs="Arial"/>
                <w:color w:val="000000" w:themeColor="text1"/>
                <w:lang w:val="en-IN" w:eastAsia="en-IN"/>
              </w:rPr>
            </w:pPr>
            <w:r w:rsidRPr="00DD2005">
              <w:rPr>
                <w:rFonts w:ascii="Arial" w:hAnsi="Arial" w:cs="Arial"/>
                <w:color w:val="000000" w:themeColor="text1"/>
                <w:lang w:val="en-IN" w:eastAsia="en-IN"/>
              </w:rPr>
              <w:t>115.26</w:t>
            </w:r>
          </w:p>
        </w:tc>
        <w:tc>
          <w:tcPr>
            <w:tcW w:w="2268" w:type="dxa"/>
            <w:shd w:val="clear" w:color="auto" w:fill="auto"/>
            <w:vAlign w:val="center"/>
            <w:hideMark/>
          </w:tcPr>
          <w:p w:rsidR="009479EE" w:rsidRPr="00DD2005" w:rsidRDefault="009479EE" w:rsidP="00E55F1E">
            <w:pPr>
              <w:jc w:val="center"/>
              <w:rPr>
                <w:rFonts w:ascii="Arial" w:hAnsi="Arial" w:cs="Arial"/>
                <w:color w:val="000000" w:themeColor="text1"/>
                <w:lang w:val="en-IN" w:eastAsia="en-IN"/>
              </w:rPr>
            </w:pPr>
            <w:r w:rsidRPr="00DD2005">
              <w:rPr>
                <w:rFonts w:ascii="Arial" w:hAnsi="Arial" w:cs="Arial"/>
                <w:color w:val="000000" w:themeColor="text1"/>
                <w:lang w:val="en-IN" w:eastAsia="en-IN"/>
              </w:rPr>
              <w:t>76.86</w:t>
            </w:r>
          </w:p>
        </w:tc>
        <w:tc>
          <w:tcPr>
            <w:tcW w:w="2693" w:type="dxa"/>
            <w:shd w:val="clear" w:color="auto" w:fill="auto"/>
            <w:vAlign w:val="center"/>
            <w:hideMark/>
          </w:tcPr>
          <w:p w:rsidR="00347A24" w:rsidRPr="00DD2005" w:rsidRDefault="009479EE" w:rsidP="00E55F1E">
            <w:pPr>
              <w:rPr>
                <w:rFonts w:ascii="Arial" w:hAnsi="Arial" w:cs="Arial"/>
                <w:color w:val="000000" w:themeColor="text1"/>
                <w:lang w:val="en-IN" w:eastAsia="en-IN"/>
              </w:rPr>
            </w:pPr>
            <w:proofErr w:type="spellStart"/>
            <w:r w:rsidRPr="00DD2005">
              <w:rPr>
                <w:rFonts w:ascii="Arial" w:hAnsi="Arial" w:cs="Arial"/>
                <w:b/>
                <w:color w:val="000000" w:themeColor="text1"/>
                <w:lang w:val="en-IN" w:eastAsia="en-IN"/>
              </w:rPr>
              <w:t>Rs</w:t>
            </w:r>
            <w:proofErr w:type="spellEnd"/>
            <w:r w:rsidRPr="00DD2005">
              <w:rPr>
                <w:rFonts w:ascii="Arial" w:hAnsi="Arial" w:cs="Arial"/>
                <w:b/>
                <w:color w:val="000000" w:themeColor="text1"/>
                <w:lang w:val="en-IN" w:eastAsia="en-IN"/>
              </w:rPr>
              <w:t>. 36.21 Cr.</w:t>
            </w:r>
            <w:r w:rsidRPr="00DD2005">
              <w:rPr>
                <w:rFonts w:ascii="Arial" w:hAnsi="Arial" w:cs="Arial"/>
                <w:color w:val="000000" w:themeColor="text1"/>
                <w:lang w:val="en-IN" w:eastAsia="en-IN"/>
              </w:rPr>
              <w:t xml:space="preserve"> </w:t>
            </w:r>
          </w:p>
          <w:p w:rsidR="009479EE" w:rsidRPr="00DD2005" w:rsidRDefault="009479EE" w:rsidP="00E55F1E">
            <w:pPr>
              <w:rPr>
                <w:rFonts w:ascii="Arial" w:hAnsi="Arial" w:cs="Arial"/>
                <w:color w:val="000000" w:themeColor="text1"/>
                <w:lang w:val="en-IN" w:eastAsia="en-IN"/>
              </w:rPr>
            </w:pPr>
            <w:r w:rsidRPr="00DD2005">
              <w:rPr>
                <w:rFonts w:ascii="Arial" w:hAnsi="Arial" w:cs="Arial"/>
                <w:color w:val="000000" w:themeColor="text1"/>
                <w:lang w:val="en-IN" w:eastAsia="en-IN"/>
              </w:rPr>
              <w:t>(</w:t>
            </w:r>
            <w:proofErr w:type="spellStart"/>
            <w:r w:rsidRPr="00DD2005">
              <w:rPr>
                <w:rFonts w:ascii="Arial" w:hAnsi="Arial" w:cs="Arial"/>
                <w:color w:val="000000" w:themeColor="text1"/>
                <w:lang w:val="en-IN" w:eastAsia="en-IN"/>
              </w:rPr>
              <w:t>Recivable</w:t>
            </w:r>
            <w:proofErr w:type="spellEnd"/>
            <w:r w:rsidRPr="00DD2005">
              <w:rPr>
                <w:rFonts w:ascii="Arial" w:hAnsi="Arial" w:cs="Arial"/>
                <w:color w:val="000000" w:themeColor="text1"/>
                <w:lang w:val="en-IN" w:eastAsia="en-IN"/>
              </w:rPr>
              <w:t xml:space="preserve"> from OPTCL)</w:t>
            </w:r>
          </w:p>
        </w:tc>
      </w:tr>
    </w:tbl>
    <w:p w:rsidR="009C1C46" w:rsidRPr="00DD2005" w:rsidRDefault="009C1C46" w:rsidP="00941FC6">
      <w:pPr>
        <w:spacing w:before="144"/>
        <w:jc w:val="both"/>
        <w:rPr>
          <w:b/>
          <w:bCs/>
          <w:color w:val="000000" w:themeColor="text1"/>
          <w:sz w:val="2"/>
        </w:rPr>
      </w:pPr>
    </w:p>
    <w:p w:rsidR="009C1C46" w:rsidRPr="00DD2005" w:rsidRDefault="009C1C46" w:rsidP="009C1C46">
      <w:pPr>
        <w:pStyle w:val="ListParagraph"/>
        <w:numPr>
          <w:ilvl w:val="0"/>
          <w:numId w:val="16"/>
        </w:numPr>
        <w:spacing w:before="144"/>
        <w:ind w:left="709" w:hanging="349"/>
        <w:jc w:val="both"/>
        <w:rPr>
          <w:rFonts w:ascii="Arial" w:hAnsi="Arial" w:cs="Arial"/>
          <w:bCs/>
          <w:color w:val="000000" w:themeColor="text1"/>
          <w:sz w:val="24"/>
          <w:szCs w:val="24"/>
        </w:rPr>
      </w:pPr>
      <w:r w:rsidRPr="00DD2005">
        <w:rPr>
          <w:rFonts w:ascii="Arial" w:hAnsi="Arial" w:cs="Arial"/>
          <w:bCs/>
          <w:color w:val="000000" w:themeColor="text1"/>
          <w:sz w:val="24"/>
          <w:szCs w:val="24"/>
        </w:rPr>
        <w:t xml:space="preserve">Details of Investment from </w:t>
      </w:r>
      <w:r w:rsidRPr="00DD2005">
        <w:rPr>
          <w:rFonts w:ascii="Arial" w:hAnsi="Arial" w:cs="Arial"/>
          <w:b/>
          <w:bCs/>
          <w:color w:val="000000" w:themeColor="text1"/>
          <w:sz w:val="24"/>
          <w:szCs w:val="24"/>
        </w:rPr>
        <w:t xml:space="preserve">01.04.2022 to 31.12.2022 </w:t>
      </w:r>
      <w:r w:rsidRPr="00DD2005">
        <w:rPr>
          <w:rFonts w:ascii="Arial" w:hAnsi="Arial" w:cs="Arial"/>
          <w:bCs/>
          <w:color w:val="000000" w:themeColor="text1"/>
          <w:sz w:val="24"/>
          <w:szCs w:val="24"/>
        </w:rPr>
        <w:t>is furnished below.</w:t>
      </w:r>
    </w:p>
    <w:p w:rsidR="00347A24" w:rsidRPr="00DD2005" w:rsidRDefault="00347A24" w:rsidP="00941FC6">
      <w:pPr>
        <w:spacing w:before="144"/>
        <w:jc w:val="both"/>
        <w:rPr>
          <w:b/>
          <w:bCs/>
          <w:color w:val="000000" w:themeColor="text1"/>
          <w:sz w:val="2"/>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6"/>
        <w:gridCol w:w="2946"/>
      </w:tblGrid>
      <w:tr w:rsidR="00DD2005" w:rsidRPr="00DD2005" w:rsidTr="00617F53">
        <w:trPr>
          <w:trHeight w:val="414"/>
        </w:trPr>
        <w:tc>
          <w:tcPr>
            <w:tcW w:w="6126" w:type="dxa"/>
            <w:vMerge w:val="restart"/>
            <w:shd w:val="clear" w:color="auto" w:fill="auto"/>
            <w:vAlign w:val="center"/>
            <w:hideMark/>
          </w:tcPr>
          <w:p w:rsidR="00BD1F7D" w:rsidRPr="00DD2005" w:rsidRDefault="00BD1F7D" w:rsidP="00E55F1E">
            <w:pPr>
              <w:jc w:val="center"/>
              <w:rPr>
                <w:rFonts w:ascii="Arial" w:hAnsi="Arial" w:cs="Arial"/>
                <w:b/>
                <w:bCs/>
                <w:color w:val="000000" w:themeColor="text1"/>
              </w:rPr>
            </w:pPr>
            <w:r w:rsidRPr="00DD2005">
              <w:rPr>
                <w:rFonts w:ascii="Arial" w:hAnsi="Arial" w:cs="Arial"/>
                <w:b/>
                <w:bCs/>
                <w:color w:val="000000" w:themeColor="text1"/>
              </w:rPr>
              <w:t>Name of the Trust</w:t>
            </w:r>
          </w:p>
        </w:tc>
        <w:tc>
          <w:tcPr>
            <w:tcW w:w="2946" w:type="dxa"/>
            <w:vMerge w:val="restart"/>
            <w:shd w:val="clear" w:color="auto" w:fill="auto"/>
            <w:vAlign w:val="center"/>
            <w:hideMark/>
          </w:tcPr>
          <w:p w:rsidR="00BD1F7D" w:rsidRPr="00DD2005" w:rsidRDefault="00BD1F7D" w:rsidP="00E55F1E">
            <w:pPr>
              <w:jc w:val="center"/>
              <w:rPr>
                <w:rFonts w:ascii="Arial" w:hAnsi="Arial" w:cs="Arial"/>
                <w:b/>
                <w:bCs/>
                <w:color w:val="000000" w:themeColor="text1"/>
              </w:rPr>
            </w:pPr>
            <w:r w:rsidRPr="00DD2005">
              <w:rPr>
                <w:rFonts w:ascii="Arial" w:hAnsi="Arial" w:cs="Arial"/>
                <w:b/>
                <w:bCs/>
                <w:color w:val="000000" w:themeColor="text1"/>
              </w:rPr>
              <w:t>(</w:t>
            </w:r>
            <w:proofErr w:type="spellStart"/>
            <w:r w:rsidRPr="00DD2005">
              <w:rPr>
                <w:rFonts w:ascii="Arial" w:hAnsi="Arial" w:cs="Arial"/>
                <w:b/>
                <w:bCs/>
                <w:color w:val="000000" w:themeColor="text1"/>
              </w:rPr>
              <w:t>Rs</w:t>
            </w:r>
            <w:proofErr w:type="spellEnd"/>
            <w:r w:rsidR="009479EE" w:rsidRPr="00DD2005">
              <w:rPr>
                <w:rFonts w:ascii="Arial" w:hAnsi="Arial" w:cs="Arial"/>
                <w:b/>
                <w:bCs/>
                <w:color w:val="000000" w:themeColor="text1"/>
              </w:rPr>
              <w:t>.</w:t>
            </w:r>
            <w:r w:rsidRPr="00DD2005">
              <w:rPr>
                <w:rFonts w:ascii="Arial" w:hAnsi="Arial" w:cs="Arial"/>
                <w:b/>
                <w:bCs/>
                <w:color w:val="000000" w:themeColor="text1"/>
              </w:rPr>
              <w:t xml:space="preserve"> in Cr</w:t>
            </w:r>
            <w:r w:rsidR="009479EE" w:rsidRPr="00DD2005">
              <w:rPr>
                <w:rFonts w:ascii="Arial" w:hAnsi="Arial" w:cs="Arial"/>
                <w:b/>
                <w:bCs/>
                <w:color w:val="000000" w:themeColor="text1"/>
              </w:rPr>
              <w:t>.</w:t>
            </w:r>
            <w:r w:rsidRPr="00DD2005">
              <w:rPr>
                <w:rFonts w:ascii="Arial" w:hAnsi="Arial" w:cs="Arial"/>
                <w:b/>
                <w:bCs/>
                <w:color w:val="000000" w:themeColor="text1"/>
              </w:rPr>
              <w:t>)</w:t>
            </w:r>
          </w:p>
        </w:tc>
      </w:tr>
      <w:tr w:rsidR="00DD2005" w:rsidRPr="00DD2005" w:rsidTr="00E55F1E">
        <w:trPr>
          <w:trHeight w:val="276"/>
        </w:trPr>
        <w:tc>
          <w:tcPr>
            <w:tcW w:w="6126" w:type="dxa"/>
            <w:vMerge/>
            <w:vAlign w:val="center"/>
            <w:hideMark/>
          </w:tcPr>
          <w:p w:rsidR="00BD1F7D" w:rsidRPr="00DD2005" w:rsidRDefault="00BD1F7D" w:rsidP="00E55F1E">
            <w:pPr>
              <w:rPr>
                <w:rFonts w:ascii="Arial" w:hAnsi="Arial" w:cs="Arial"/>
                <w:b/>
                <w:bCs/>
                <w:color w:val="000000" w:themeColor="text1"/>
              </w:rPr>
            </w:pPr>
          </w:p>
        </w:tc>
        <w:tc>
          <w:tcPr>
            <w:tcW w:w="2946" w:type="dxa"/>
            <w:vMerge/>
            <w:vAlign w:val="center"/>
            <w:hideMark/>
          </w:tcPr>
          <w:p w:rsidR="00BD1F7D" w:rsidRPr="00DD2005" w:rsidRDefault="00BD1F7D" w:rsidP="00E55F1E">
            <w:pPr>
              <w:rPr>
                <w:rFonts w:ascii="Arial" w:hAnsi="Arial" w:cs="Arial"/>
                <w:b/>
                <w:bCs/>
                <w:color w:val="000000" w:themeColor="text1"/>
              </w:rPr>
            </w:pPr>
          </w:p>
        </w:tc>
      </w:tr>
      <w:tr w:rsidR="00DD2005" w:rsidRPr="00DD2005" w:rsidTr="00617F53">
        <w:trPr>
          <w:trHeight w:val="274"/>
        </w:trPr>
        <w:tc>
          <w:tcPr>
            <w:tcW w:w="6126" w:type="dxa"/>
            <w:shd w:val="clear" w:color="auto" w:fill="auto"/>
            <w:noWrap/>
            <w:vAlign w:val="center"/>
            <w:hideMark/>
          </w:tcPr>
          <w:p w:rsidR="00BD1F7D" w:rsidRPr="00DD2005" w:rsidRDefault="00E55F1E" w:rsidP="00E55F1E">
            <w:pPr>
              <w:rPr>
                <w:rFonts w:ascii="Arial" w:hAnsi="Arial" w:cs="Arial"/>
                <w:color w:val="000000" w:themeColor="text1"/>
              </w:rPr>
            </w:pPr>
            <w:r w:rsidRPr="00DD2005">
              <w:rPr>
                <w:rFonts w:ascii="Arial" w:hAnsi="Arial" w:cs="Arial"/>
                <w:bCs/>
                <w:color w:val="000000" w:themeColor="text1"/>
                <w:lang w:val="en-IN" w:eastAsia="en-IN"/>
              </w:rPr>
              <w:t>GRIDCO Pension Trust</w:t>
            </w:r>
          </w:p>
        </w:tc>
        <w:tc>
          <w:tcPr>
            <w:tcW w:w="2946" w:type="dxa"/>
            <w:shd w:val="clear" w:color="auto" w:fill="auto"/>
            <w:noWrap/>
            <w:vAlign w:val="center"/>
            <w:hideMark/>
          </w:tcPr>
          <w:p w:rsidR="00BD1F7D" w:rsidRPr="00DD2005" w:rsidRDefault="00BD1F7D" w:rsidP="00E55F1E">
            <w:pPr>
              <w:jc w:val="center"/>
              <w:rPr>
                <w:rFonts w:ascii="Arial" w:hAnsi="Arial" w:cs="Arial"/>
                <w:color w:val="000000" w:themeColor="text1"/>
              </w:rPr>
            </w:pPr>
            <w:r w:rsidRPr="00DD2005">
              <w:rPr>
                <w:rFonts w:ascii="Arial" w:hAnsi="Arial" w:cs="Arial"/>
                <w:color w:val="000000" w:themeColor="text1"/>
              </w:rPr>
              <w:t>207.87</w:t>
            </w:r>
          </w:p>
        </w:tc>
      </w:tr>
      <w:tr w:rsidR="00DD2005" w:rsidRPr="00DD2005" w:rsidTr="00617F53">
        <w:trPr>
          <w:trHeight w:val="340"/>
        </w:trPr>
        <w:tc>
          <w:tcPr>
            <w:tcW w:w="6126" w:type="dxa"/>
            <w:shd w:val="clear" w:color="auto" w:fill="auto"/>
            <w:vAlign w:val="center"/>
            <w:hideMark/>
          </w:tcPr>
          <w:p w:rsidR="00BD1F7D" w:rsidRPr="00DD2005" w:rsidRDefault="00E55F1E" w:rsidP="00E55F1E">
            <w:pPr>
              <w:rPr>
                <w:rFonts w:ascii="Arial" w:hAnsi="Arial" w:cs="Arial"/>
                <w:color w:val="000000" w:themeColor="text1"/>
              </w:rPr>
            </w:pPr>
            <w:r w:rsidRPr="00DD2005">
              <w:rPr>
                <w:rFonts w:ascii="Arial" w:hAnsi="Arial" w:cs="Arial"/>
                <w:bCs/>
                <w:color w:val="000000" w:themeColor="text1"/>
                <w:lang w:val="en-IN" w:eastAsia="en-IN"/>
              </w:rPr>
              <w:t>OPTCL Leave Encashment Benefit Trust</w:t>
            </w:r>
          </w:p>
        </w:tc>
        <w:tc>
          <w:tcPr>
            <w:tcW w:w="2946" w:type="dxa"/>
            <w:shd w:val="clear" w:color="auto" w:fill="auto"/>
            <w:noWrap/>
            <w:vAlign w:val="center"/>
            <w:hideMark/>
          </w:tcPr>
          <w:p w:rsidR="00BD1F7D" w:rsidRPr="00DD2005" w:rsidRDefault="00BD1F7D" w:rsidP="00E55F1E">
            <w:pPr>
              <w:jc w:val="center"/>
              <w:rPr>
                <w:rFonts w:ascii="Arial" w:hAnsi="Arial" w:cs="Arial"/>
                <w:color w:val="000000" w:themeColor="text1"/>
              </w:rPr>
            </w:pPr>
            <w:r w:rsidRPr="00DD2005">
              <w:rPr>
                <w:rFonts w:ascii="Arial" w:hAnsi="Arial" w:cs="Arial"/>
                <w:color w:val="000000" w:themeColor="text1"/>
              </w:rPr>
              <w:t>10.97</w:t>
            </w:r>
          </w:p>
        </w:tc>
      </w:tr>
      <w:tr w:rsidR="000A5A2C" w:rsidRPr="00DD2005" w:rsidTr="00617F53">
        <w:trPr>
          <w:trHeight w:val="274"/>
        </w:trPr>
        <w:tc>
          <w:tcPr>
            <w:tcW w:w="6126" w:type="dxa"/>
            <w:shd w:val="clear" w:color="auto" w:fill="auto"/>
            <w:noWrap/>
            <w:vAlign w:val="center"/>
            <w:hideMark/>
          </w:tcPr>
          <w:p w:rsidR="00BD1F7D" w:rsidRPr="00DD2005" w:rsidRDefault="00E55F1E" w:rsidP="00E55F1E">
            <w:pPr>
              <w:rPr>
                <w:rFonts w:ascii="Arial" w:hAnsi="Arial" w:cs="Arial"/>
                <w:color w:val="000000" w:themeColor="text1"/>
              </w:rPr>
            </w:pPr>
            <w:r w:rsidRPr="00DD2005">
              <w:rPr>
                <w:rFonts w:ascii="Arial" w:hAnsi="Arial" w:cs="Arial"/>
                <w:bCs/>
                <w:color w:val="000000" w:themeColor="text1"/>
                <w:lang w:val="en-IN" w:eastAsia="en-IN"/>
              </w:rPr>
              <w:t>GRIDCO Gratuity Trust</w:t>
            </w:r>
          </w:p>
        </w:tc>
        <w:tc>
          <w:tcPr>
            <w:tcW w:w="2946" w:type="dxa"/>
            <w:shd w:val="clear" w:color="auto" w:fill="auto"/>
            <w:noWrap/>
            <w:vAlign w:val="center"/>
            <w:hideMark/>
          </w:tcPr>
          <w:p w:rsidR="00BD1F7D" w:rsidRPr="00DD2005" w:rsidRDefault="00BD1F7D" w:rsidP="00E55F1E">
            <w:pPr>
              <w:jc w:val="center"/>
              <w:rPr>
                <w:rFonts w:ascii="Arial" w:hAnsi="Arial" w:cs="Arial"/>
                <w:color w:val="000000" w:themeColor="text1"/>
              </w:rPr>
            </w:pPr>
            <w:r w:rsidRPr="00DD2005">
              <w:rPr>
                <w:rFonts w:ascii="Arial" w:hAnsi="Arial" w:cs="Arial"/>
                <w:color w:val="000000" w:themeColor="text1"/>
              </w:rPr>
              <w:t>26.90</w:t>
            </w:r>
          </w:p>
        </w:tc>
      </w:tr>
    </w:tbl>
    <w:p w:rsidR="00734752" w:rsidRPr="00DD2005" w:rsidRDefault="00734752" w:rsidP="00347A24">
      <w:pPr>
        <w:spacing w:line="360" w:lineRule="auto"/>
        <w:contextualSpacing/>
        <w:jc w:val="both"/>
        <w:rPr>
          <w:rFonts w:ascii="Arial" w:hAnsi="Arial" w:cs="Arial"/>
          <w:color w:val="000000" w:themeColor="text1"/>
          <w:sz w:val="8"/>
        </w:rPr>
      </w:pPr>
    </w:p>
    <w:p w:rsidR="009C1C46" w:rsidRPr="00DD2005" w:rsidRDefault="009C1C46" w:rsidP="00347A24">
      <w:pPr>
        <w:spacing w:line="360" w:lineRule="auto"/>
        <w:contextualSpacing/>
        <w:jc w:val="both"/>
        <w:rPr>
          <w:rFonts w:ascii="Arial" w:hAnsi="Arial" w:cs="Arial"/>
          <w:color w:val="000000" w:themeColor="text1"/>
          <w:sz w:val="2"/>
        </w:rPr>
      </w:pPr>
    </w:p>
    <w:p w:rsidR="009C1C46" w:rsidRPr="00DD2005" w:rsidRDefault="009C1C46" w:rsidP="00617F53">
      <w:pPr>
        <w:pStyle w:val="ListParagraph"/>
        <w:numPr>
          <w:ilvl w:val="0"/>
          <w:numId w:val="16"/>
        </w:numPr>
        <w:tabs>
          <w:tab w:val="left" w:pos="9214"/>
        </w:tabs>
        <w:spacing w:before="144"/>
        <w:ind w:left="709" w:right="425" w:hanging="349"/>
        <w:jc w:val="both"/>
        <w:rPr>
          <w:rFonts w:ascii="Arial" w:hAnsi="Arial" w:cs="Arial"/>
          <w:color w:val="000000" w:themeColor="text1"/>
          <w:sz w:val="24"/>
          <w:szCs w:val="24"/>
        </w:rPr>
      </w:pPr>
      <w:r w:rsidRPr="00DD2005">
        <w:rPr>
          <w:rFonts w:ascii="Arial" w:hAnsi="Arial" w:cs="Arial"/>
          <w:bCs/>
          <w:color w:val="000000" w:themeColor="text1"/>
          <w:sz w:val="24"/>
          <w:szCs w:val="24"/>
        </w:rPr>
        <w:t xml:space="preserve">Details of </w:t>
      </w:r>
      <w:r w:rsidRPr="00DD2005">
        <w:rPr>
          <w:rFonts w:ascii="Arial" w:hAnsi="Arial" w:cs="Arial"/>
          <w:b/>
          <w:bCs/>
          <w:color w:val="000000" w:themeColor="text1"/>
          <w:sz w:val="24"/>
          <w:szCs w:val="24"/>
        </w:rPr>
        <w:t>Interest Received &amp; Receivable</w:t>
      </w:r>
      <w:r w:rsidRPr="00DD2005">
        <w:rPr>
          <w:rFonts w:ascii="Arial" w:hAnsi="Arial" w:cs="Arial"/>
          <w:bCs/>
          <w:color w:val="000000" w:themeColor="text1"/>
          <w:sz w:val="24"/>
          <w:szCs w:val="24"/>
        </w:rPr>
        <w:t xml:space="preserve"> </w:t>
      </w:r>
      <w:r w:rsidRPr="00DD2005">
        <w:rPr>
          <w:rFonts w:ascii="Arial" w:hAnsi="Arial" w:cs="Arial"/>
          <w:b/>
          <w:bCs/>
          <w:color w:val="000000" w:themeColor="text1"/>
          <w:sz w:val="24"/>
          <w:szCs w:val="24"/>
        </w:rPr>
        <w:t>as on 31.03.2022</w:t>
      </w:r>
      <w:r w:rsidRPr="00DD2005">
        <w:rPr>
          <w:rFonts w:ascii="Arial" w:hAnsi="Arial" w:cs="Arial"/>
          <w:bCs/>
          <w:color w:val="000000" w:themeColor="text1"/>
          <w:sz w:val="24"/>
          <w:szCs w:val="24"/>
        </w:rPr>
        <w:t xml:space="preserve"> and estimation for FY </w:t>
      </w:r>
      <w:r w:rsidRPr="00DD2005">
        <w:rPr>
          <w:rFonts w:ascii="Arial" w:hAnsi="Arial" w:cs="Arial"/>
          <w:b/>
          <w:bCs/>
          <w:color w:val="000000" w:themeColor="text1"/>
          <w:sz w:val="24"/>
          <w:szCs w:val="24"/>
        </w:rPr>
        <w:t>2022-23</w:t>
      </w:r>
      <w:r w:rsidRPr="00DD2005">
        <w:rPr>
          <w:rFonts w:ascii="Arial" w:hAnsi="Arial" w:cs="Arial"/>
          <w:bCs/>
          <w:color w:val="000000" w:themeColor="text1"/>
          <w:sz w:val="24"/>
          <w:szCs w:val="24"/>
        </w:rPr>
        <w:t xml:space="preserve"> is hereby furnished below.</w:t>
      </w:r>
    </w:p>
    <w:p w:rsidR="009C1C46" w:rsidRPr="00DD2005" w:rsidRDefault="009C1C46" w:rsidP="00347A24">
      <w:pPr>
        <w:spacing w:line="360" w:lineRule="auto"/>
        <w:contextualSpacing/>
        <w:jc w:val="both"/>
        <w:rPr>
          <w:rFonts w:ascii="Arial" w:hAnsi="Arial" w:cs="Arial"/>
          <w:color w:val="000000" w:themeColor="text1"/>
          <w:sz w:val="2"/>
        </w:rPr>
      </w:pPr>
    </w:p>
    <w:tbl>
      <w:tblPr>
        <w:tblW w:w="95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410"/>
        <w:gridCol w:w="2568"/>
      </w:tblGrid>
      <w:tr w:rsidR="00822F31" w:rsidRPr="00DD2005" w:rsidTr="00347A24">
        <w:trPr>
          <w:trHeight w:val="792"/>
        </w:trPr>
        <w:tc>
          <w:tcPr>
            <w:tcW w:w="4536" w:type="dxa"/>
            <w:shd w:val="clear" w:color="auto" w:fill="auto"/>
            <w:noWrap/>
            <w:vAlign w:val="center"/>
            <w:hideMark/>
          </w:tcPr>
          <w:p w:rsidR="009479EE" w:rsidRPr="00DD2005" w:rsidRDefault="009479EE" w:rsidP="00347A24">
            <w:pPr>
              <w:spacing w:line="276" w:lineRule="auto"/>
              <w:jc w:val="center"/>
              <w:rPr>
                <w:rFonts w:ascii="Arial" w:hAnsi="Arial" w:cs="Arial"/>
                <w:color w:val="000000" w:themeColor="text1"/>
              </w:rPr>
            </w:pPr>
          </w:p>
          <w:p w:rsidR="009479EE" w:rsidRPr="00DD2005" w:rsidRDefault="009479EE" w:rsidP="00347A24">
            <w:pPr>
              <w:spacing w:line="276" w:lineRule="auto"/>
              <w:jc w:val="center"/>
              <w:rPr>
                <w:rFonts w:ascii="Arial" w:hAnsi="Arial" w:cs="Arial"/>
                <w:color w:val="000000" w:themeColor="text1"/>
              </w:rPr>
            </w:pPr>
            <w:r w:rsidRPr="00DD2005">
              <w:rPr>
                <w:rFonts w:ascii="Arial" w:hAnsi="Arial" w:cs="Arial"/>
                <w:b/>
                <w:bCs/>
                <w:color w:val="000000" w:themeColor="text1"/>
              </w:rPr>
              <w:t>Name of the Trust</w:t>
            </w:r>
          </w:p>
        </w:tc>
        <w:tc>
          <w:tcPr>
            <w:tcW w:w="2410" w:type="dxa"/>
            <w:shd w:val="clear" w:color="auto" w:fill="auto"/>
            <w:noWrap/>
            <w:vAlign w:val="center"/>
            <w:hideMark/>
          </w:tcPr>
          <w:p w:rsidR="009479EE" w:rsidRPr="00DD2005" w:rsidRDefault="009479EE" w:rsidP="00347A24">
            <w:pPr>
              <w:spacing w:line="276" w:lineRule="auto"/>
              <w:jc w:val="center"/>
              <w:rPr>
                <w:rFonts w:ascii="Arial" w:hAnsi="Arial" w:cs="Arial"/>
                <w:b/>
                <w:bCs/>
                <w:color w:val="000000" w:themeColor="text1"/>
              </w:rPr>
            </w:pPr>
            <w:r w:rsidRPr="00DD2005">
              <w:rPr>
                <w:rFonts w:ascii="Arial" w:hAnsi="Arial" w:cs="Arial"/>
                <w:b/>
                <w:bCs/>
                <w:color w:val="000000" w:themeColor="text1"/>
              </w:rPr>
              <w:t xml:space="preserve">Actual as on </w:t>
            </w:r>
          </w:p>
          <w:p w:rsidR="00347A24" w:rsidRPr="00DD2005" w:rsidRDefault="009479EE" w:rsidP="00347A24">
            <w:pPr>
              <w:spacing w:line="276" w:lineRule="auto"/>
              <w:jc w:val="center"/>
              <w:rPr>
                <w:rFonts w:ascii="Arial" w:hAnsi="Arial" w:cs="Arial"/>
                <w:b/>
                <w:bCs/>
                <w:color w:val="000000" w:themeColor="text1"/>
              </w:rPr>
            </w:pPr>
            <w:r w:rsidRPr="00DD2005">
              <w:rPr>
                <w:rFonts w:ascii="Arial" w:hAnsi="Arial" w:cs="Arial"/>
                <w:b/>
                <w:bCs/>
                <w:color w:val="000000" w:themeColor="text1"/>
              </w:rPr>
              <w:t xml:space="preserve">31.03.2022 </w:t>
            </w:r>
          </w:p>
          <w:p w:rsidR="009479EE" w:rsidRPr="00DD2005" w:rsidRDefault="0060755F" w:rsidP="00347A24">
            <w:pPr>
              <w:spacing w:line="276" w:lineRule="auto"/>
              <w:jc w:val="center"/>
              <w:rPr>
                <w:rFonts w:ascii="Arial" w:hAnsi="Arial" w:cs="Arial"/>
                <w:b/>
                <w:bCs/>
                <w:color w:val="000000" w:themeColor="text1"/>
              </w:rPr>
            </w:pPr>
            <w:r w:rsidRPr="00DD2005">
              <w:rPr>
                <w:rFonts w:ascii="Arial" w:hAnsi="Arial" w:cs="Arial"/>
                <w:b/>
                <w:color w:val="000000" w:themeColor="text1"/>
              </w:rPr>
              <w:t>(</w:t>
            </w:r>
            <w:proofErr w:type="spellStart"/>
            <w:r w:rsidRPr="00DD2005">
              <w:rPr>
                <w:rFonts w:ascii="Arial" w:hAnsi="Arial" w:cs="Arial"/>
                <w:b/>
                <w:color w:val="000000" w:themeColor="text1"/>
              </w:rPr>
              <w:t>Rs</w:t>
            </w:r>
            <w:proofErr w:type="spellEnd"/>
            <w:r w:rsidRPr="00DD2005">
              <w:rPr>
                <w:rFonts w:ascii="Arial" w:hAnsi="Arial" w:cs="Arial"/>
                <w:b/>
                <w:color w:val="000000" w:themeColor="text1"/>
              </w:rPr>
              <w:t>.</w:t>
            </w:r>
            <w:r w:rsidR="009479EE" w:rsidRPr="00DD2005">
              <w:rPr>
                <w:rFonts w:ascii="Arial" w:hAnsi="Arial" w:cs="Arial"/>
                <w:b/>
                <w:color w:val="000000" w:themeColor="text1"/>
              </w:rPr>
              <w:t xml:space="preserve"> Cr.)</w:t>
            </w:r>
          </w:p>
        </w:tc>
        <w:tc>
          <w:tcPr>
            <w:tcW w:w="2568" w:type="dxa"/>
            <w:shd w:val="clear" w:color="auto" w:fill="auto"/>
            <w:noWrap/>
            <w:vAlign w:val="center"/>
            <w:hideMark/>
          </w:tcPr>
          <w:p w:rsidR="00347A24" w:rsidRPr="00DD2005" w:rsidRDefault="009479EE" w:rsidP="00347A24">
            <w:pPr>
              <w:spacing w:line="276" w:lineRule="auto"/>
              <w:jc w:val="center"/>
              <w:rPr>
                <w:rFonts w:ascii="Arial" w:hAnsi="Arial" w:cs="Arial"/>
                <w:b/>
                <w:bCs/>
                <w:color w:val="000000" w:themeColor="text1"/>
              </w:rPr>
            </w:pPr>
            <w:r w:rsidRPr="00DD2005">
              <w:rPr>
                <w:rFonts w:ascii="Arial" w:hAnsi="Arial" w:cs="Arial"/>
                <w:b/>
                <w:bCs/>
                <w:color w:val="000000" w:themeColor="text1"/>
              </w:rPr>
              <w:t>Estimated for</w:t>
            </w:r>
          </w:p>
          <w:p w:rsidR="009479EE" w:rsidRPr="00DD2005" w:rsidRDefault="009479EE" w:rsidP="00347A24">
            <w:pPr>
              <w:spacing w:line="276" w:lineRule="auto"/>
              <w:jc w:val="center"/>
              <w:rPr>
                <w:rFonts w:ascii="Arial" w:hAnsi="Arial" w:cs="Arial"/>
                <w:b/>
                <w:bCs/>
                <w:color w:val="000000" w:themeColor="text1"/>
              </w:rPr>
            </w:pPr>
            <w:r w:rsidRPr="00DD2005">
              <w:rPr>
                <w:rFonts w:ascii="Arial" w:hAnsi="Arial" w:cs="Arial"/>
                <w:b/>
                <w:bCs/>
                <w:color w:val="000000" w:themeColor="text1"/>
              </w:rPr>
              <w:t xml:space="preserve"> FY 2022-23</w:t>
            </w:r>
          </w:p>
          <w:p w:rsidR="009479EE" w:rsidRPr="00DD2005" w:rsidRDefault="0060755F" w:rsidP="00347A24">
            <w:pPr>
              <w:spacing w:line="276" w:lineRule="auto"/>
              <w:jc w:val="center"/>
              <w:rPr>
                <w:rFonts w:ascii="Arial" w:hAnsi="Arial" w:cs="Arial"/>
                <w:b/>
                <w:bCs/>
                <w:color w:val="000000" w:themeColor="text1"/>
              </w:rPr>
            </w:pPr>
            <w:r w:rsidRPr="00DD2005">
              <w:rPr>
                <w:rFonts w:ascii="Arial" w:hAnsi="Arial" w:cs="Arial"/>
                <w:b/>
                <w:color w:val="000000" w:themeColor="text1"/>
              </w:rPr>
              <w:t>(</w:t>
            </w:r>
            <w:proofErr w:type="spellStart"/>
            <w:r w:rsidRPr="00DD2005">
              <w:rPr>
                <w:rFonts w:ascii="Arial" w:hAnsi="Arial" w:cs="Arial"/>
                <w:b/>
                <w:color w:val="000000" w:themeColor="text1"/>
              </w:rPr>
              <w:t>Rs</w:t>
            </w:r>
            <w:proofErr w:type="spellEnd"/>
            <w:r w:rsidRPr="00DD2005">
              <w:rPr>
                <w:rFonts w:ascii="Arial" w:hAnsi="Arial" w:cs="Arial"/>
                <w:b/>
                <w:color w:val="000000" w:themeColor="text1"/>
              </w:rPr>
              <w:t>.</w:t>
            </w:r>
            <w:r w:rsidR="009479EE" w:rsidRPr="00DD2005">
              <w:rPr>
                <w:rFonts w:ascii="Arial" w:hAnsi="Arial" w:cs="Arial"/>
                <w:b/>
                <w:color w:val="000000" w:themeColor="text1"/>
              </w:rPr>
              <w:t xml:space="preserve"> Cr.)</w:t>
            </w:r>
          </w:p>
        </w:tc>
      </w:tr>
      <w:tr w:rsidR="00DD2005" w:rsidRPr="00DD2005" w:rsidTr="00347A24">
        <w:trPr>
          <w:trHeight w:val="407"/>
        </w:trPr>
        <w:tc>
          <w:tcPr>
            <w:tcW w:w="4536" w:type="dxa"/>
            <w:shd w:val="clear" w:color="auto" w:fill="auto"/>
            <w:noWrap/>
            <w:vAlign w:val="center"/>
            <w:hideMark/>
          </w:tcPr>
          <w:p w:rsidR="00BD1F7D" w:rsidRPr="00DD2005" w:rsidRDefault="00E55F1E" w:rsidP="00E55F1E">
            <w:pPr>
              <w:spacing w:line="276" w:lineRule="auto"/>
              <w:rPr>
                <w:rFonts w:ascii="Arial" w:hAnsi="Arial" w:cs="Arial"/>
                <w:color w:val="000000" w:themeColor="text1"/>
              </w:rPr>
            </w:pPr>
            <w:r w:rsidRPr="00DD2005">
              <w:rPr>
                <w:rFonts w:ascii="Arial" w:hAnsi="Arial" w:cs="Arial"/>
                <w:bCs/>
                <w:color w:val="000000" w:themeColor="text1"/>
                <w:lang w:val="en-IN" w:eastAsia="en-IN"/>
              </w:rPr>
              <w:t>GRIDCO Pension Trust</w:t>
            </w:r>
          </w:p>
        </w:tc>
        <w:tc>
          <w:tcPr>
            <w:tcW w:w="2410" w:type="dxa"/>
            <w:shd w:val="clear" w:color="auto" w:fill="auto"/>
            <w:noWrap/>
            <w:vAlign w:val="center"/>
            <w:hideMark/>
          </w:tcPr>
          <w:p w:rsidR="00BD1F7D" w:rsidRPr="00DD2005" w:rsidRDefault="00BD1F7D" w:rsidP="00E55F1E">
            <w:pPr>
              <w:spacing w:line="276" w:lineRule="auto"/>
              <w:jc w:val="center"/>
              <w:rPr>
                <w:rFonts w:ascii="Arial" w:hAnsi="Arial" w:cs="Arial"/>
                <w:color w:val="000000" w:themeColor="text1"/>
              </w:rPr>
            </w:pPr>
            <w:r w:rsidRPr="00DD2005">
              <w:rPr>
                <w:rFonts w:ascii="Arial" w:hAnsi="Arial" w:cs="Arial"/>
                <w:color w:val="000000" w:themeColor="text1"/>
              </w:rPr>
              <w:t>141.07</w:t>
            </w:r>
          </w:p>
        </w:tc>
        <w:tc>
          <w:tcPr>
            <w:tcW w:w="2568" w:type="dxa"/>
            <w:shd w:val="clear" w:color="auto" w:fill="auto"/>
            <w:noWrap/>
            <w:vAlign w:val="center"/>
            <w:hideMark/>
          </w:tcPr>
          <w:p w:rsidR="00BD1F7D" w:rsidRPr="00DD2005" w:rsidRDefault="00BD1F7D" w:rsidP="00E55F1E">
            <w:pPr>
              <w:spacing w:line="276" w:lineRule="auto"/>
              <w:jc w:val="center"/>
              <w:rPr>
                <w:rFonts w:ascii="Arial" w:hAnsi="Arial" w:cs="Arial"/>
                <w:color w:val="000000" w:themeColor="text1"/>
              </w:rPr>
            </w:pPr>
            <w:r w:rsidRPr="00DD2005">
              <w:rPr>
                <w:rFonts w:ascii="Arial" w:hAnsi="Arial" w:cs="Arial"/>
                <w:color w:val="000000" w:themeColor="text1"/>
              </w:rPr>
              <w:t>143.8</w:t>
            </w:r>
            <w:r w:rsidR="00F45B76" w:rsidRPr="00DD2005">
              <w:rPr>
                <w:rFonts w:ascii="Arial" w:hAnsi="Arial" w:cs="Arial"/>
                <w:color w:val="000000" w:themeColor="text1"/>
              </w:rPr>
              <w:t>0</w:t>
            </w:r>
          </w:p>
        </w:tc>
      </w:tr>
      <w:tr w:rsidR="00DD2005" w:rsidRPr="00DD2005" w:rsidTr="00E55F1E">
        <w:trPr>
          <w:trHeight w:val="428"/>
        </w:trPr>
        <w:tc>
          <w:tcPr>
            <w:tcW w:w="4536" w:type="dxa"/>
            <w:shd w:val="clear" w:color="auto" w:fill="auto"/>
            <w:vAlign w:val="center"/>
            <w:hideMark/>
          </w:tcPr>
          <w:p w:rsidR="00BD1F7D" w:rsidRPr="00DD2005" w:rsidRDefault="00E55F1E" w:rsidP="00E55F1E">
            <w:pPr>
              <w:spacing w:line="276" w:lineRule="auto"/>
              <w:rPr>
                <w:rFonts w:ascii="Arial" w:hAnsi="Arial" w:cs="Arial"/>
                <w:color w:val="000000" w:themeColor="text1"/>
              </w:rPr>
            </w:pPr>
            <w:r w:rsidRPr="00DD2005">
              <w:rPr>
                <w:rFonts w:ascii="Arial" w:hAnsi="Arial" w:cs="Arial"/>
                <w:bCs/>
                <w:color w:val="000000" w:themeColor="text1"/>
                <w:lang w:val="en-IN" w:eastAsia="en-IN"/>
              </w:rPr>
              <w:t>OPTCL Leave Encashment Benefit Trust</w:t>
            </w:r>
          </w:p>
        </w:tc>
        <w:tc>
          <w:tcPr>
            <w:tcW w:w="2410" w:type="dxa"/>
            <w:shd w:val="clear" w:color="auto" w:fill="auto"/>
            <w:noWrap/>
            <w:vAlign w:val="center"/>
            <w:hideMark/>
          </w:tcPr>
          <w:p w:rsidR="00BD1F7D" w:rsidRPr="00DD2005" w:rsidRDefault="00BD1F7D" w:rsidP="00E55F1E">
            <w:pPr>
              <w:spacing w:line="276" w:lineRule="auto"/>
              <w:jc w:val="center"/>
              <w:rPr>
                <w:rFonts w:ascii="Arial" w:hAnsi="Arial" w:cs="Arial"/>
                <w:color w:val="000000" w:themeColor="text1"/>
              </w:rPr>
            </w:pPr>
            <w:r w:rsidRPr="00DD2005">
              <w:rPr>
                <w:rFonts w:ascii="Arial" w:hAnsi="Arial" w:cs="Arial"/>
                <w:color w:val="000000" w:themeColor="text1"/>
              </w:rPr>
              <w:t>8.55</w:t>
            </w:r>
          </w:p>
        </w:tc>
        <w:tc>
          <w:tcPr>
            <w:tcW w:w="2568" w:type="dxa"/>
            <w:shd w:val="clear" w:color="auto" w:fill="auto"/>
            <w:noWrap/>
            <w:vAlign w:val="center"/>
            <w:hideMark/>
          </w:tcPr>
          <w:p w:rsidR="00BD1F7D" w:rsidRPr="00DD2005" w:rsidRDefault="00BD1F7D" w:rsidP="00E55F1E">
            <w:pPr>
              <w:spacing w:line="276" w:lineRule="auto"/>
              <w:jc w:val="center"/>
              <w:rPr>
                <w:rFonts w:ascii="Arial" w:hAnsi="Arial" w:cs="Arial"/>
                <w:color w:val="000000" w:themeColor="text1"/>
              </w:rPr>
            </w:pPr>
            <w:r w:rsidRPr="00DD2005">
              <w:rPr>
                <w:rFonts w:ascii="Arial" w:hAnsi="Arial" w:cs="Arial"/>
                <w:color w:val="000000" w:themeColor="text1"/>
              </w:rPr>
              <w:t>8.25</w:t>
            </w:r>
          </w:p>
        </w:tc>
      </w:tr>
      <w:tr w:rsidR="00822F31" w:rsidRPr="00DD2005" w:rsidTr="00347A24">
        <w:trPr>
          <w:trHeight w:val="488"/>
        </w:trPr>
        <w:tc>
          <w:tcPr>
            <w:tcW w:w="4536" w:type="dxa"/>
            <w:shd w:val="clear" w:color="auto" w:fill="auto"/>
            <w:noWrap/>
            <w:vAlign w:val="center"/>
            <w:hideMark/>
          </w:tcPr>
          <w:p w:rsidR="00BD1F7D" w:rsidRPr="00DD2005" w:rsidRDefault="00E55F1E" w:rsidP="00E55F1E">
            <w:pPr>
              <w:spacing w:line="276" w:lineRule="auto"/>
              <w:rPr>
                <w:rFonts w:ascii="Arial" w:hAnsi="Arial" w:cs="Arial"/>
                <w:color w:val="000000" w:themeColor="text1"/>
              </w:rPr>
            </w:pPr>
            <w:r w:rsidRPr="00DD2005">
              <w:rPr>
                <w:rFonts w:ascii="Arial" w:hAnsi="Arial" w:cs="Arial"/>
                <w:bCs/>
                <w:color w:val="000000" w:themeColor="text1"/>
                <w:lang w:val="en-IN" w:eastAsia="en-IN"/>
              </w:rPr>
              <w:t>GRIDCO Gratuity Trust</w:t>
            </w:r>
          </w:p>
        </w:tc>
        <w:tc>
          <w:tcPr>
            <w:tcW w:w="2410" w:type="dxa"/>
            <w:shd w:val="clear" w:color="auto" w:fill="auto"/>
            <w:noWrap/>
            <w:vAlign w:val="center"/>
            <w:hideMark/>
          </w:tcPr>
          <w:p w:rsidR="00BD1F7D" w:rsidRPr="00DD2005" w:rsidRDefault="00BD1F7D" w:rsidP="00E55F1E">
            <w:pPr>
              <w:spacing w:line="276" w:lineRule="auto"/>
              <w:jc w:val="center"/>
              <w:rPr>
                <w:rFonts w:ascii="Arial" w:hAnsi="Arial" w:cs="Arial"/>
                <w:color w:val="000000" w:themeColor="text1"/>
              </w:rPr>
            </w:pPr>
            <w:r w:rsidRPr="00DD2005">
              <w:rPr>
                <w:rFonts w:ascii="Arial" w:hAnsi="Arial" w:cs="Arial"/>
                <w:color w:val="000000" w:themeColor="text1"/>
              </w:rPr>
              <w:t>4.30</w:t>
            </w:r>
          </w:p>
        </w:tc>
        <w:tc>
          <w:tcPr>
            <w:tcW w:w="2568" w:type="dxa"/>
            <w:shd w:val="clear" w:color="auto" w:fill="auto"/>
            <w:noWrap/>
            <w:vAlign w:val="center"/>
            <w:hideMark/>
          </w:tcPr>
          <w:p w:rsidR="00BD1F7D" w:rsidRPr="00DD2005" w:rsidRDefault="00BD1F7D" w:rsidP="00E55F1E">
            <w:pPr>
              <w:spacing w:line="276" w:lineRule="auto"/>
              <w:jc w:val="center"/>
              <w:rPr>
                <w:rFonts w:ascii="Arial" w:hAnsi="Arial" w:cs="Arial"/>
                <w:color w:val="000000" w:themeColor="text1"/>
              </w:rPr>
            </w:pPr>
            <w:r w:rsidRPr="00DD2005">
              <w:rPr>
                <w:rFonts w:ascii="Arial" w:hAnsi="Arial" w:cs="Arial"/>
                <w:color w:val="000000" w:themeColor="text1"/>
              </w:rPr>
              <w:t>4.50</w:t>
            </w:r>
          </w:p>
        </w:tc>
      </w:tr>
    </w:tbl>
    <w:p w:rsidR="008228BC" w:rsidRPr="00DD2005" w:rsidRDefault="008228BC" w:rsidP="003E7651">
      <w:pPr>
        <w:pStyle w:val="BodyTextIndent"/>
        <w:ind w:left="0" w:firstLine="0"/>
        <w:rPr>
          <w:rFonts w:ascii="Times New Roman" w:hAnsi="Times New Roman"/>
          <w:color w:val="000000" w:themeColor="text1"/>
          <w:sz w:val="20"/>
          <w:szCs w:val="20"/>
          <w:lang w:val="en-IN" w:eastAsia="en-IN"/>
        </w:rPr>
      </w:pPr>
      <w:r w:rsidRPr="00DD2005">
        <w:rPr>
          <w:color w:val="000000" w:themeColor="text1"/>
        </w:rPr>
        <w:fldChar w:fldCharType="begin"/>
      </w:r>
      <w:r w:rsidRPr="00DD2005">
        <w:rPr>
          <w:color w:val="000000" w:themeColor="text1"/>
        </w:rPr>
        <w:instrText xml:space="preserve"> LINK Excel.Sheet.12 "D:\\OFFICE\\ARR\\TARIFF-2023-24\\QUERIES -OERC &amp; OBJECTORS\\Compliance to OERC Queries\\DATA FROM VARIOUS WINGS\\FUND\\Details of Payments of  GPT,GGT,OLEBT FUND.xlsx" "TRUST FUND!R1C1:R7C4" \a \f 4 \h  \* MERGEFORMAT </w:instrText>
      </w:r>
      <w:r w:rsidRPr="00DD2005">
        <w:rPr>
          <w:color w:val="000000" w:themeColor="text1"/>
        </w:rPr>
        <w:fldChar w:fldCharType="separate"/>
      </w:r>
    </w:p>
    <w:p w:rsidR="00594FE6" w:rsidRPr="00DD2005" w:rsidRDefault="008228BC" w:rsidP="00CE2A29">
      <w:pPr>
        <w:pStyle w:val="ListParagraph"/>
        <w:numPr>
          <w:ilvl w:val="0"/>
          <w:numId w:val="16"/>
        </w:numPr>
        <w:tabs>
          <w:tab w:val="left" w:pos="9356"/>
        </w:tabs>
        <w:spacing w:before="144"/>
        <w:ind w:left="709" w:right="283" w:hanging="349"/>
        <w:jc w:val="both"/>
        <w:rPr>
          <w:b/>
          <w:color w:val="000000" w:themeColor="text1"/>
          <w:sz w:val="24"/>
          <w:szCs w:val="24"/>
        </w:rPr>
      </w:pPr>
      <w:r w:rsidRPr="00DD2005">
        <w:rPr>
          <w:rFonts w:ascii="Arial" w:hAnsi="Arial" w:cs="Arial"/>
          <w:b/>
          <w:color w:val="000000" w:themeColor="text1"/>
          <w:sz w:val="10"/>
        </w:rPr>
        <w:fldChar w:fldCharType="end"/>
      </w:r>
      <w:r w:rsidR="006F2BA7" w:rsidRPr="00DD2005">
        <w:rPr>
          <w:rFonts w:ascii="Arial" w:hAnsi="Arial" w:cs="Arial"/>
          <w:bCs/>
          <w:color w:val="000000" w:themeColor="text1"/>
          <w:sz w:val="24"/>
          <w:szCs w:val="24"/>
        </w:rPr>
        <w:t xml:space="preserve"> </w:t>
      </w:r>
      <w:r w:rsidR="00594FE6" w:rsidRPr="00DD2005">
        <w:rPr>
          <w:rFonts w:ascii="Arial" w:hAnsi="Arial" w:cs="Arial"/>
          <w:bCs/>
          <w:color w:val="000000" w:themeColor="text1"/>
          <w:sz w:val="24"/>
          <w:szCs w:val="24"/>
        </w:rPr>
        <w:t xml:space="preserve">Audited Accounts &amp; Report of </w:t>
      </w:r>
      <w:r w:rsidR="00594FE6" w:rsidRPr="00DD2005">
        <w:rPr>
          <w:rFonts w:ascii="Arial" w:hAnsi="Arial" w:cs="Arial"/>
          <w:b/>
          <w:bCs/>
          <w:color w:val="000000" w:themeColor="text1"/>
          <w:sz w:val="24"/>
          <w:szCs w:val="24"/>
        </w:rPr>
        <w:t>GRIDCO Pension Trust Fund</w:t>
      </w:r>
      <w:r w:rsidR="00594FE6" w:rsidRPr="00DD2005">
        <w:rPr>
          <w:rFonts w:ascii="Arial" w:hAnsi="Arial" w:cs="Arial"/>
          <w:bCs/>
          <w:color w:val="000000" w:themeColor="text1"/>
          <w:sz w:val="24"/>
          <w:szCs w:val="24"/>
        </w:rPr>
        <w:t xml:space="preserve"> for FY 2021-22 is hereby attached as </w:t>
      </w:r>
      <w:r w:rsidR="00594FE6" w:rsidRPr="00DD2005">
        <w:rPr>
          <w:rFonts w:ascii="Arial" w:hAnsi="Arial" w:cs="Arial"/>
          <w:b/>
          <w:bCs/>
          <w:color w:val="000000" w:themeColor="text1"/>
          <w:sz w:val="24"/>
          <w:szCs w:val="24"/>
        </w:rPr>
        <w:t xml:space="preserve">Annexure- </w:t>
      </w:r>
      <w:r w:rsidR="001478A9" w:rsidRPr="00DD2005">
        <w:rPr>
          <w:rFonts w:ascii="Arial" w:hAnsi="Arial" w:cs="Arial"/>
          <w:b/>
          <w:bCs/>
          <w:color w:val="000000" w:themeColor="text1"/>
          <w:sz w:val="24"/>
          <w:szCs w:val="24"/>
        </w:rPr>
        <w:t>17</w:t>
      </w:r>
      <w:r w:rsidR="00594FE6" w:rsidRPr="00DD2005">
        <w:rPr>
          <w:rFonts w:ascii="Arial" w:hAnsi="Arial" w:cs="Arial"/>
          <w:b/>
          <w:bCs/>
          <w:color w:val="000000" w:themeColor="text1"/>
          <w:sz w:val="24"/>
          <w:szCs w:val="24"/>
        </w:rPr>
        <w:t>.</w:t>
      </w:r>
    </w:p>
    <w:p w:rsidR="00594FE6" w:rsidRPr="00DD2005" w:rsidRDefault="00DB4195" w:rsidP="00CE2A29">
      <w:pPr>
        <w:pStyle w:val="ListParagraph"/>
        <w:numPr>
          <w:ilvl w:val="0"/>
          <w:numId w:val="16"/>
        </w:numPr>
        <w:tabs>
          <w:tab w:val="left" w:pos="9356"/>
        </w:tabs>
        <w:spacing w:before="144"/>
        <w:ind w:left="709" w:right="283" w:hanging="349"/>
        <w:jc w:val="both"/>
        <w:rPr>
          <w:b/>
          <w:color w:val="000000" w:themeColor="text1"/>
          <w:sz w:val="24"/>
          <w:szCs w:val="24"/>
        </w:rPr>
      </w:pPr>
      <w:r w:rsidRPr="00DD2005">
        <w:rPr>
          <w:rFonts w:ascii="Arial" w:hAnsi="Arial" w:cs="Arial"/>
          <w:bCs/>
          <w:color w:val="000000" w:themeColor="text1"/>
          <w:sz w:val="24"/>
          <w:szCs w:val="24"/>
        </w:rPr>
        <w:t xml:space="preserve">Audited Accounts &amp; Report of </w:t>
      </w:r>
      <w:r w:rsidRPr="00DD2005">
        <w:rPr>
          <w:rFonts w:ascii="Arial" w:hAnsi="Arial" w:cs="Arial"/>
          <w:b/>
          <w:bCs/>
          <w:color w:val="000000" w:themeColor="text1"/>
          <w:sz w:val="24"/>
          <w:szCs w:val="24"/>
        </w:rPr>
        <w:t>GRIDCO Gratuity Trust Fund</w:t>
      </w:r>
      <w:r w:rsidRPr="00DD2005">
        <w:rPr>
          <w:rFonts w:ascii="Arial" w:hAnsi="Arial" w:cs="Arial"/>
          <w:bCs/>
          <w:color w:val="000000" w:themeColor="text1"/>
          <w:sz w:val="24"/>
          <w:szCs w:val="24"/>
        </w:rPr>
        <w:t xml:space="preserve"> for FY 2021-22 is hereby attached as </w:t>
      </w:r>
      <w:r w:rsidRPr="00DD2005">
        <w:rPr>
          <w:rFonts w:ascii="Arial" w:hAnsi="Arial" w:cs="Arial"/>
          <w:b/>
          <w:bCs/>
          <w:color w:val="000000" w:themeColor="text1"/>
          <w:sz w:val="24"/>
          <w:szCs w:val="24"/>
        </w:rPr>
        <w:t xml:space="preserve">Annexure- </w:t>
      </w:r>
      <w:r w:rsidR="001478A9" w:rsidRPr="00DD2005">
        <w:rPr>
          <w:rFonts w:ascii="Arial" w:hAnsi="Arial" w:cs="Arial"/>
          <w:b/>
          <w:bCs/>
          <w:color w:val="000000" w:themeColor="text1"/>
          <w:sz w:val="24"/>
          <w:szCs w:val="24"/>
        </w:rPr>
        <w:t>18</w:t>
      </w:r>
      <w:r w:rsidRPr="00DD2005">
        <w:rPr>
          <w:rFonts w:ascii="Arial" w:hAnsi="Arial" w:cs="Arial"/>
          <w:b/>
          <w:bCs/>
          <w:color w:val="000000" w:themeColor="text1"/>
          <w:sz w:val="24"/>
          <w:szCs w:val="24"/>
        </w:rPr>
        <w:t>.</w:t>
      </w:r>
    </w:p>
    <w:p w:rsidR="00941FC6" w:rsidRPr="00DD2005" w:rsidRDefault="00941FC6" w:rsidP="00CE2A29">
      <w:pPr>
        <w:pStyle w:val="BodyTextIndent"/>
        <w:tabs>
          <w:tab w:val="left" w:pos="9356"/>
        </w:tabs>
        <w:ind w:left="1620" w:right="283" w:hanging="1620"/>
        <w:rPr>
          <w:rFonts w:ascii="Arial" w:hAnsi="Arial" w:cs="Arial"/>
          <w:b/>
          <w:color w:val="000000" w:themeColor="text1"/>
          <w:sz w:val="10"/>
        </w:rPr>
      </w:pPr>
    </w:p>
    <w:p w:rsidR="003B588B" w:rsidRPr="00DD2005" w:rsidRDefault="003B588B" w:rsidP="00CE2A29">
      <w:pPr>
        <w:tabs>
          <w:tab w:val="left" w:pos="9356"/>
        </w:tabs>
        <w:spacing w:line="360" w:lineRule="auto"/>
        <w:ind w:right="283"/>
        <w:contextualSpacing/>
        <w:jc w:val="both"/>
        <w:rPr>
          <w:rFonts w:ascii="Arial" w:hAnsi="Arial" w:cs="Arial"/>
          <w:color w:val="000000" w:themeColor="text1"/>
          <w:sz w:val="2"/>
        </w:rPr>
      </w:pPr>
    </w:p>
    <w:p w:rsidR="00A05F47" w:rsidRPr="00DD2005" w:rsidRDefault="000926C3" w:rsidP="003E3335">
      <w:pPr>
        <w:pStyle w:val="BodyTextIndent"/>
        <w:tabs>
          <w:tab w:val="left" w:pos="9356"/>
        </w:tabs>
        <w:spacing w:line="360" w:lineRule="auto"/>
        <w:ind w:left="1620" w:right="283" w:hanging="1620"/>
        <w:rPr>
          <w:rFonts w:ascii="Arial" w:hAnsi="Arial" w:cs="Arial"/>
          <w:b/>
          <w:color w:val="000000" w:themeColor="text1"/>
          <w:sz w:val="24"/>
        </w:rPr>
      </w:pPr>
      <w:r w:rsidRPr="00DD2005">
        <w:rPr>
          <w:rFonts w:ascii="Arial" w:hAnsi="Arial" w:cs="Arial"/>
          <w:b/>
          <w:color w:val="000000" w:themeColor="text1"/>
          <w:sz w:val="24"/>
        </w:rPr>
        <w:t>Query No 28</w:t>
      </w:r>
      <w:r w:rsidR="00A05F47" w:rsidRPr="00DD2005">
        <w:rPr>
          <w:rFonts w:ascii="Arial" w:hAnsi="Arial" w:cs="Arial"/>
          <w:b/>
          <w:color w:val="000000" w:themeColor="text1"/>
          <w:sz w:val="24"/>
        </w:rPr>
        <w:t xml:space="preserve">: </w:t>
      </w:r>
      <w:r w:rsidR="00BD1F7D" w:rsidRPr="00DD2005">
        <w:rPr>
          <w:rFonts w:ascii="Arial" w:hAnsi="Arial" w:cs="Arial"/>
          <w:b/>
          <w:color w:val="000000" w:themeColor="text1"/>
          <w:sz w:val="24"/>
        </w:rPr>
        <w:t>R &amp;M expenses</w:t>
      </w:r>
      <w:r w:rsidR="00734752" w:rsidRPr="00DD2005">
        <w:rPr>
          <w:rFonts w:ascii="Arial" w:hAnsi="Arial" w:cs="Arial"/>
          <w:b/>
          <w:color w:val="000000" w:themeColor="text1"/>
          <w:sz w:val="24"/>
        </w:rPr>
        <w:t>.</w:t>
      </w:r>
    </w:p>
    <w:p w:rsidR="00B721A0" w:rsidRPr="00DD2005" w:rsidRDefault="00B721A0" w:rsidP="00617F53">
      <w:pPr>
        <w:spacing w:line="360" w:lineRule="auto"/>
        <w:ind w:right="283"/>
        <w:jc w:val="both"/>
        <w:rPr>
          <w:rFonts w:ascii="Arial" w:hAnsi="Arial" w:cs="Arial"/>
          <w:i/>
          <w:color w:val="000000" w:themeColor="text1"/>
        </w:rPr>
      </w:pPr>
      <w:r w:rsidRPr="00DD2005">
        <w:rPr>
          <w:rFonts w:ascii="Arial" w:hAnsi="Arial" w:cs="Arial"/>
          <w:i/>
          <w:color w:val="000000" w:themeColor="text1"/>
        </w:rPr>
        <w:t>Wing-wise and item wise actual R &amp;M expenses incurred as against OERC approval for FY 2021-22 and FY 2022-23(up to December, 2022) to be furnished.</w:t>
      </w:r>
    </w:p>
    <w:p w:rsidR="006F08FD" w:rsidRPr="00DD2005" w:rsidRDefault="006F08FD" w:rsidP="00617F53">
      <w:pPr>
        <w:pStyle w:val="BodyTextIndent"/>
        <w:spacing w:line="360" w:lineRule="auto"/>
        <w:ind w:left="1620" w:right="283" w:hanging="1620"/>
        <w:rPr>
          <w:rFonts w:ascii="Arial" w:hAnsi="Arial" w:cs="Arial"/>
          <w:b/>
          <w:bCs/>
          <w:color w:val="000000" w:themeColor="text1"/>
          <w:sz w:val="24"/>
        </w:rPr>
      </w:pPr>
      <w:r w:rsidRPr="00DD2005">
        <w:rPr>
          <w:rFonts w:ascii="Arial" w:hAnsi="Arial" w:cs="Arial"/>
          <w:b/>
          <w:bCs/>
          <w:color w:val="000000" w:themeColor="text1"/>
          <w:sz w:val="24"/>
        </w:rPr>
        <w:t>Reply of OPTCL:</w:t>
      </w:r>
    </w:p>
    <w:p w:rsidR="00CC3E06" w:rsidRPr="00DD2005" w:rsidRDefault="00AF087E" w:rsidP="00617F53">
      <w:pPr>
        <w:spacing w:line="360" w:lineRule="auto"/>
        <w:ind w:right="283"/>
        <w:jc w:val="both"/>
        <w:rPr>
          <w:rFonts w:ascii="Arial" w:hAnsi="Arial" w:cs="Arial"/>
          <w:color w:val="000000" w:themeColor="text1"/>
        </w:rPr>
      </w:pPr>
      <w:r w:rsidRPr="00DD2005">
        <w:rPr>
          <w:rFonts w:ascii="Arial" w:hAnsi="Arial" w:cs="Arial"/>
          <w:color w:val="000000" w:themeColor="text1"/>
        </w:rPr>
        <w:t xml:space="preserve">The wing-wise and item wise actual R &amp;M expenses incurred as against OERC approval for FY 2021-22 </w:t>
      </w:r>
      <w:r w:rsidR="008D329B" w:rsidRPr="00DD2005">
        <w:rPr>
          <w:rFonts w:ascii="Arial" w:hAnsi="Arial" w:cs="Arial"/>
          <w:bCs/>
          <w:color w:val="000000" w:themeColor="text1"/>
        </w:rPr>
        <w:t>is as under</w:t>
      </w:r>
      <w:r w:rsidR="00295868" w:rsidRPr="00DD2005">
        <w:rPr>
          <w:rFonts w:ascii="Arial" w:hAnsi="Arial" w:cs="Arial"/>
          <w:b/>
          <w:bCs/>
          <w:color w:val="000000" w:themeColor="text1"/>
        </w:rPr>
        <w:t>.</w:t>
      </w:r>
      <w:r w:rsidR="00CC3E06" w:rsidRPr="00DD2005">
        <w:rPr>
          <w:rFonts w:ascii="Arial" w:hAnsi="Arial" w:cs="Arial"/>
          <w:color w:val="000000" w:themeColor="text1"/>
        </w:rPr>
        <w:t xml:space="preserve"> </w:t>
      </w:r>
    </w:p>
    <w:p w:rsidR="001530FA" w:rsidRPr="00DD2005" w:rsidRDefault="001530FA" w:rsidP="00617F53">
      <w:pPr>
        <w:spacing w:line="360" w:lineRule="auto"/>
        <w:ind w:right="283"/>
        <w:jc w:val="both"/>
        <w:rPr>
          <w:rFonts w:ascii="Arial" w:hAnsi="Arial" w:cs="Arial"/>
          <w:color w:val="000000" w:themeColor="text1"/>
        </w:rPr>
      </w:pPr>
    </w:p>
    <w:p w:rsidR="00CC3E06" w:rsidRPr="00DD2005" w:rsidRDefault="00CC3E06" w:rsidP="001530FA">
      <w:pPr>
        <w:jc w:val="center"/>
        <w:rPr>
          <w:rFonts w:ascii="Arial" w:hAnsi="Arial" w:cs="Arial"/>
          <w:b/>
          <w:color w:val="000000" w:themeColor="text1"/>
          <w:lang w:val="en-IN" w:eastAsia="en-IN"/>
        </w:rPr>
      </w:pPr>
      <w:r w:rsidRPr="00DD2005">
        <w:rPr>
          <w:rFonts w:ascii="Arial" w:hAnsi="Arial" w:cs="Arial"/>
          <w:b/>
          <w:color w:val="000000" w:themeColor="text1"/>
        </w:rPr>
        <w:lastRenderedPageBreak/>
        <w:t>Unit wise /Item wise O&amp;M Expenses for the FY 2021-22</w:t>
      </w:r>
    </w:p>
    <w:tbl>
      <w:tblPr>
        <w:tblW w:w="9639" w:type="dxa"/>
        <w:tblInd w:w="-5" w:type="dxa"/>
        <w:tblLook w:val="04A0" w:firstRow="1" w:lastRow="0" w:firstColumn="1" w:lastColumn="0" w:noHBand="0" w:noVBand="1"/>
      </w:tblPr>
      <w:tblGrid>
        <w:gridCol w:w="1482"/>
        <w:gridCol w:w="1533"/>
        <w:gridCol w:w="1171"/>
        <w:gridCol w:w="1681"/>
        <w:gridCol w:w="808"/>
        <w:gridCol w:w="1052"/>
        <w:gridCol w:w="975"/>
        <w:gridCol w:w="937"/>
      </w:tblGrid>
      <w:tr w:rsidR="00CC3E06" w:rsidRPr="00DD2005" w:rsidTr="00C80E71">
        <w:trPr>
          <w:trHeight w:val="615"/>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Wing/            Item</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O&amp;M Division*</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Telecom</w:t>
            </w: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Construction</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Civil</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Store</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IT&amp; Others</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Total</w:t>
            </w:r>
          </w:p>
        </w:tc>
      </w:tr>
      <w:tr w:rsidR="00CC3E06" w:rsidRPr="00DD2005" w:rsidTr="006A6AF1">
        <w:trPr>
          <w:trHeight w:val="423"/>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Plant &amp; Machinery</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53.79</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2.36</w:t>
            </w: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2.14</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0.22</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0.00</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58.51</w:t>
            </w:r>
          </w:p>
        </w:tc>
      </w:tr>
      <w:tr w:rsidR="00CC3E06" w:rsidRPr="00DD2005" w:rsidTr="00C80E71">
        <w:trPr>
          <w:trHeight w:val="274"/>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Building</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0.17</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9.12</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0.03</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9.33</w:t>
            </w:r>
          </w:p>
        </w:tc>
      </w:tr>
      <w:tr w:rsidR="00CC3E06" w:rsidRPr="00DD2005" w:rsidTr="00C80E71">
        <w:trPr>
          <w:trHeight w:val="274"/>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Civil Works</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0.16</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0.00</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1.54</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1.70</w:t>
            </w:r>
          </w:p>
        </w:tc>
      </w:tr>
      <w:tr w:rsidR="00CC3E06" w:rsidRPr="00DD2005" w:rsidTr="006A6AF1">
        <w:trPr>
          <w:trHeight w:val="43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Electrical Installation</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0.09</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0.00</w:t>
            </w: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0.02</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0.00</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0.88</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0.99</w:t>
            </w:r>
          </w:p>
        </w:tc>
      </w:tr>
      <w:tr w:rsidR="00CC3E06" w:rsidRPr="00DD2005" w:rsidTr="00C80E71">
        <w:trPr>
          <w:trHeight w:val="54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Lines and Cable</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25.58</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0.02</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25.60</w:t>
            </w:r>
          </w:p>
        </w:tc>
      </w:tr>
      <w:tr w:rsidR="00CC3E06" w:rsidRPr="00DD2005" w:rsidTr="00C80E71">
        <w:trPr>
          <w:trHeight w:val="274"/>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Vehicle</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0.03</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0.03</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0.11</w:t>
            </w:r>
          </w:p>
        </w:tc>
      </w:tr>
      <w:tr w:rsidR="00CC3E06" w:rsidRPr="00DD2005" w:rsidTr="00C80E71">
        <w:trPr>
          <w:trHeight w:val="54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Furniture &amp; Fixture</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0.02</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0.00</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0.03</w:t>
            </w:r>
          </w:p>
        </w:tc>
      </w:tr>
      <w:tr w:rsidR="00CC3E06" w:rsidRPr="00DD2005" w:rsidTr="00C80E71">
        <w:trPr>
          <w:trHeight w:val="54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Office Equipment</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0.13</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0.02</w:t>
            </w: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0.06</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0.01</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0.26</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2.12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2.59</w:t>
            </w:r>
          </w:p>
        </w:tc>
      </w:tr>
      <w:tr w:rsidR="00CC3E06" w:rsidRPr="00DD2005" w:rsidTr="00C80E71">
        <w:trPr>
          <w:trHeight w:val="484"/>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Total</w:t>
            </w:r>
          </w:p>
        </w:tc>
        <w:tc>
          <w:tcPr>
            <w:tcW w:w="1533"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79.97</w:t>
            </w:r>
          </w:p>
        </w:tc>
        <w:tc>
          <w:tcPr>
            <w:tcW w:w="1171"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2.38</w:t>
            </w:r>
          </w:p>
        </w:tc>
        <w:tc>
          <w:tcPr>
            <w:tcW w:w="1681"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2.28</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10.89</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1.18</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2.17</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98.87</w:t>
            </w:r>
          </w:p>
        </w:tc>
      </w:tr>
      <w:tr w:rsidR="00CC3E06" w:rsidRPr="00DD2005" w:rsidTr="00C80E71">
        <w:trPr>
          <w:trHeight w:val="54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
                <w:bCs/>
                <w:color w:val="000000" w:themeColor="text1"/>
                <w:sz w:val="22"/>
                <w:szCs w:val="22"/>
              </w:rPr>
            </w:pPr>
            <w:r w:rsidRPr="00DD2005">
              <w:rPr>
                <w:rFonts w:ascii="Arial" w:hAnsi="Arial" w:cs="Arial"/>
                <w:b/>
                <w:bCs/>
                <w:color w:val="000000" w:themeColor="text1"/>
                <w:sz w:val="22"/>
                <w:szCs w:val="22"/>
              </w:rPr>
              <w:t>OERC Approved</w:t>
            </w:r>
          </w:p>
        </w:tc>
        <w:tc>
          <w:tcPr>
            <w:tcW w:w="7220" w:type="dxa"/>
            <w:gridSpan w:val="6"/>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color w:val="000000" w:themeColor="text1"/>
                <w:sz w:val="22"/>
                <w:szCs w:val="22"/>
              </w:rPr>
            </w:pPr>
            <w:r w:rsidRPr="00DD2005">
              <w:rPr>
                <w:rFonts w:ascii="Arial" w:hAnsi="Arial" w:cs="Arial"/>
                <w:b/>
                <w:color w:val="000000" w:themeColor="text1"/>
                <w:sz w:val="22"/>
                <w:szCs w:val="22"/>
              </w:rPr>
              <w:t>118.61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color w:val="000000" w:themeColor="text1"/>
                <w:sz w:val="22"/>
                <w:szCs w:val="22"/>
              </w:rPr>
            </w:pPr>
            <w:r w:rsidRPr="00DD2005">
              <w:rPr>
                <w:rFonts w:ascii="Arial" w:hAnsi="Arial" w:cs="Arial"/>
                <w:b/>
                <w:color w:val="000000" w:themeColor="text1"/>
                <w:sz w:val="22"/>
                <w:szCs w:val="22"/>
              </w:rPr>
              <w:t>118.61</w:t>
            </w:r>
          </w:p>
        </w:tc>
      </w:tr>
    </w:tbl>
    <w:p w:rsidR="00990F32" w:rsidRPr="00DD2005" w:rsidRDefault="00990F32" w:rsidP="00CE2A29">
      <w:pPr>
        <w:tabs>
          <w:tab w:val="left" w:pos="9356"/>
        </w:tabs>
        <w:spacing w:line="360" w:lineRule="auto"/>
        <w:ind w:right="283" w:firstLine="709"/>
        <w:contextualSpacing/>
        <w:jc w:val="both"/>
        <w:rPr>
          <w:rFonts w:ascii="Arial" w:hAnsi="Arial" w:cs="Arial"/>
          <w:b/>
          <w:bCs/>
          <w:color w:val="000000" w:themeColor="text1"/>
          <w:sz w:val="12"/>
        </w:rPr>
      </w:pPr>
    </w:p>
    <w:p w:rsidR="00C33407" w:rsidRPr="00DD2005" w:rsidRDefault="00C33407" w:rsidP="00CE2A29">
      <w:pPr>
        <w:tabs>
          <w:tab w:val="left" w:pos="9356"/>
        </w:tabs>
        <w:spacing w:line="360" w:lineRule="auto"/>
        <w:ind w:right="283" w:firstLine="709"/>
        <w:contextualSpacing/>
        <w:jc w:val="both"/>
        <w:rPr>
          <w:rFonts w:ascii="Arial" w:hAnsi="Arial" w:cs="Arial"/>
          <w:b/>
          <w:bCs/>
          <w:color w:val="000000" w:themeColor="text1"/>
        </w:rPr>
      </w:pPr>
      <w:r w:rsidRPr="00DD2005">
        <w:rPr>
          <w:rFonts w:ascii="Arial" w:hAnsi="Arial" w:cs="Arial"/>
          <w:color w:val="000000" w:themeColor="text1"/>
        </w:rPr>
        <w:t xml:space="preserve">The wing-wise and item wise actual R &amp;M expenses incurred as against OERC approval for FY 2022-23 (up to December, 2022) </w:t>
      </w:r>
      <w:r w:rsidRPr="00DD2005">
        <w:rPr>
          <w:rFonts w:ascii="Arial" w:hAnsi="Arial" w:cs="Arial"/>
          <w:bCs/>
          <w:color w:val="000000" w:themeColor="text1"/>
        </w:rPr>
        <w:t xml:space="preserve">is </w:t>
      </w:r>
      <w:r w:rsidR="008D329B" w:rsidRPr="00DD2005">
        <w:rPr>
          <w:rFonts w:ascii="Arial" w:hAnsi="Arial" w:cs="Arial"/>
          <w:bCs/>
          <w:color w:val="000000" w:themeColor="text1"/>
        </w:rPr>
        <w:t>as under</w:t>
      </w:r>
      <w:r w:rsidRPr="00DD2005">
        <w:rPr>
          <w:rFonts w:ascii="Arial" w:hAnsi="Arial" w:cs="Arial"/>
          <w:b/>
          <w:bCs/>
          <w:color w:val="000000" w:themeColor="text1"/>
        </w:rPr>
        <w:t>.</w:t>
      </w:r>
    </w:p>
    <w:p w:rsidR="00C33407" w:rsidRPr="00DD2005" w:rsidRDefault="00CC3E06" w:rsidP="00CC3E06">
      <w:pPr>
        <w:jc w:val="both"/>
        <w:rPr>
          <w:rFonts w:ascii="Arial" w:hAnsi="Arial" w:cs="Arial"/>
          <w:color w:val="000000" w:themeColor="text1"/>
          <w:sz w:val="10"/>
        </w:rPr>
      </w:pPr>
      <w:r w:rsidRPr="00DD2005">
        <w:rPr>
          <w:rFonts w:ascii="Arial" w:hAnsi="Arial" w:cs="Arial"/>
          <w:b/>
          <w:color w:val="000000" w:themeColor="text1"/>
        </w:rPr>
        <w:t>Unit wise /Item wise O&amp;M Expenses for the FY 2022-23 (up to December, 2022)</w:t>
      </w:r>
    </w:p>
    <w:tbl>
      <w:tblPr>
        <w:tblW w:w="9776" w:type="dxa"/>
        <w:tblLook w:val="04A0" w:firstRow="1" w:lastRow="0" w:firstColumn="1" w:lastColumn="0" w:noHBand="0" w:noVBand="1"/>
      </w:tblPr>
      <w:tblGrid>
        <w:gridCol w:w="1346"/>
        <w:gridCol w:w="1317"/>
        <w:gridCol w:w="1109"/>
        <w:gridCol w:w="1585"/>
        <w:gridCol w:w="1005"/>
        <w:gridCol w:w="1317"/>
        <w:gridCol w:w="1005"/>
        <w:gridCol w:w="1152"/>
      </w:tblGrid>
      <w:tr w:rsidR="00CC3E06" w:rsidRPr="00DD2005" w:rsidTr="00226DF1">
        <w:trPr>
          <w:trHeight w:val="291"/>
        </w:trPr>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lang w:val="en-IN" w:eastAsia="en-IN"/>
              </w:rPr>
            </w:pPr>
            <w:r w:rsidRPr="00DD2005">
              <w:rPr>
                <w:rFonts w:ascii="Arial" w:hAnsi="Arial" w:cs="Arial"/>
                <w:b/>
                <w:bCs/>
                <w:color w:val="000000" w:themeColor="text1"/>
                <w:sz w:val="22"/>
                <w:szCs w:val="22"/>
              </w:rPr>
              <w:t>Wing\Item</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O&amp;M Division</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Telecom</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Construction</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Civil</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Store*</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IT&amp; Others</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Total</w:t>
            </w:r>
          </w:p>
        </w:tc>
      </w:tr>
      <w:tr w:rsidR="00CC3E06" w:rsidRPr="00DD2005" w:rsidTr="00226DF1">
        <w:trPr>
          <w:trHeight w:val="582"/>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Plant &amp; Machinery</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33.16</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2.42</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1.37</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3.54</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24.20</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64.69</w:t>
            </w:r>
          </w:p>
        </w:tc>
      </w:tr>
      <w:tr w:rsidR="00CC3E06" w:rsidRPr="00DD2005" w:rsidTr="00226DF1">
        <w:trPr>
          <w:trHeight w:val="291"/>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Building</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0.17</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3.23</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0.01</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3.41</w:t>
            </w:r>
          </w:p>
        </w:tc>
      </w:tr>
      <w:tr w:rsidR="00CC3E06" w:rsidRPr="00DD2005" w:rsidTr="00226DF1">
        <w:trPr>
          <w:trHeight w:val="315"/>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Civil Works</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0.42</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0.42</w:t>
            </w:r>
          </w:p>
        </w:tc>
      </w:tr>
      <w:tr w:rsidR="00CC3E06" w:rsidRPr="00DD2005" w:rsidTr="00226DF1">
        <w:trPr>
          <w:trHeight w:val="495"/>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Electrical Installation</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0.06</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0.00</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0.01</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0.00</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0.52</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color w:val="000000" w:themeColor="text1"/>
                <w:sz w:val="22"/>
                <w:szCs w:val="22"/>
              </w:rPr>
            </w:pPr>
            <w:r w:rsidRPr="00DD2005">
              <w:rPr>
                <w:rFonts w:ascii="Arial" w:hAnsi="Arial" w:cs="Arial"/>
                <w:color w:val="000000" w:themeColor="text1"/>
                <w:sz w:val="22"/>
                <w:szCs w:val="22"/>
              </w:rPr>
              <w:t>0.01</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0.60</w:t>
            </w:r>
          </w:p>
        </w:tc>
      </w:tr>
      <w:tr w:rsidR="00CC3E06" w:rsidRPr="00DD2005" w:rsidTr="00226DF1">
        <w:trPr>
          <w:trHeight w:val="487"/>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Lines and Cable</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10.30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0.01</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color w:val="000000" w:themeColor="text1"/>
                <w:sz w:val="22"/>
                <w:szCs w:val="22"/>
              </w:rPr>
            </w:pPr>
            <w:r w:rsidRPr="00DD2005">
              <w:rPr>
                <w:rFonts w:ascii="Arial" w:hAnsi="Arial" w:cs="Arial"/>
                <w:color w:val="000000" w:themeColor="text1"/>
                <w:sz w:val="22"/>
                <w:szCs w:val="22"/>
              </w:rPr>
              <w:t>-</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10.31</w:t>
            </w:r>
          </w:p>
        </w:tc>
      </w:tr>
      <w:tr w:rsidR="00CC3E06" w:rsidRPr="00DD2005" w:rsidTr="00226DF1">
        <w:trPr>
          <w:trHeight w:val="291"/>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proofErr w:type="spellStart"/>
            <w:r w:rsidRPr="00DD2005">
              <w:rPr>
                <w:rFonts w:ascii="Arial" w:hAnsi="Arial" w:cs="Arial"/>
                <w:bCs/>
                <w:color w:val="000000" w:themeColor="text1"/>
                <w:sz w:val="22"/>
                <w:szCs w:val="22"/>
              </w:rPr>
              <w:t>Moter</w:t>
            </w:r>
            <w:proofErr w:type="spellEnd"/>
            <w:r w:rsidRPr="00DD2005">
              <w:rPr>
                <w:rFonts w:ascii="Arial" w:hAnsi="Arial" w:cs="Arial"/>
                <w:bCs/>
                <w:color w:val="000000" w:themeColor="text1"/>
                <w:sz w:val="22"/>
                <w:szCs w:val="22"/>
              </w:rPr>
              <w:t xml:space="preserve"> Car</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0.02</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0.01</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color w:val="000000" w:themeColor="text1"/>
                <w:sz w:val="22"/>
                <w:szCs w:val="22"/>
              </w:rPr>
            </w:pPr>
            <w:r w:rsidRPr="00DD2005">
              <w:rPr>
                <w:rFonts w:ascii="Arial" w:hAnsi="Arial" w:cs="Arial"/>
                <w:color w:val="000000" w:themeColor="text1"/>
                <w:sz w:val="22"/>
                <w:szCs w:val="22"/>
              </w:rPr>
              <w:t>0.01</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0.05</w:t>
            </w:r>
          </w:p>
        </w:tc>
      </w:tr>
      <w:tr w:rsidR="00CC3E06" w:rsidRPr="00DD2005" w:rsidTr="00226DF1">
        <w:trPr>
          <w:trHeight w:val="477"/>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Furniture &amp; Fixture</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0.01</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color w:val="000000" w:themeColor="text1"/>
                <w:sz w:val="22"/>
                <w:szCs w:val="22"/>
              </w:rPr>
            </w:pPr>
            <w:r w:rsidRPr="00DD2005">
              <w:rPr>
                <w:rFonts w:ascii="Arial" w:hAnsi="Arial" w:cs="Arial"/>
                <w:color w:val="000000" w:themeColor="text1"/>
                <w:sz w:val="22"/>
                <w:szCs w:val="22"/>
              </w:rPr>
              <w:t>0.00</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0.01</w:t>
            </w:r>
          </w:p>
        </w:tc>
      </w:tr>
      <w:tr w:rsidR="00CC3E06" w:rsidRPr="00DD2005" w:rsidTr="00226DF1">
        <w:trPr>
          <w:trHeight w:val="443"/>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Office Equipment</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0.10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0.01</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0.02</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0.00</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0.01</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color w:val="000000" w:themeColor="text1"/>
                <w:sz w:val="22"/>
                <w:szCs w:val="22"/>
              </w:rPr>
            </w:pPr>
            <w:r w:rsidRPr="00DD2005">
              <w:rPr>
                <w:rFonts w:ascii="Arial" w:hAnsi="Arial" w:cs="Arial"/>
                <w:color w:val="000000" w:themeColor="text1"/>
                <w:sz w:val="22"/>
                <w:szCs w:val="22"/>
              </w:rPr>
              <w:t>1.08</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1.24</w:t>
            </w:r>
          </w:p>
        </w:tc>
      </w:tr>
      <w:tr w:rsidR="00CC3E06" w:rsidRPr="00DD2005" w:rsidTr="00226DF1">
        <w:trPr>
          <w:trHeight w:val="291"/>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Total</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43.82</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2.43</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1.42</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7.19</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24.73</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1.11</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80.71</w:t>
            </w:r>
          </w:p>
        </w:tc>
      </w:tr>
      <w:tr w:rsidR="00CC3E06" w:rsidRPr="00DD2005" w:rsidTr="00226DF1">
        <w:trPr>
          <w:trHeight w:val="582"/>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E06" w:rsidRPr="00DD2005" w:rsidRDefault="00CC3E06" w:rsidP="00617F53">
            <w:pPr>
              <w:rPr>
                <w:rFonts w:ascii="Arial" w:hAnsi="Arial" w:cs="Arial"/>
                <w:bCs/>
                <w:color w:val="000000" w:themeColor="text1"/>
                <w:sz w:val="22"/>
                <w:szCs w:val="22"/>
              </w:rPr>
            </w:pPr>
            <w:r w:rsidRPr="00DD2005">
              <w:rPr>
                <w:rFonts w:ascii="Arial" w:hAnsi="Arial" w:cs="Arial"/>
                <w:bCs/>
                <w:color w:val="000000" w:themeColor="text1"/>
                <w:sz w:val="22"/>
                <w:szCs w:val="22"/>
              </w:rPr>
              <w:t>OERC Approved</w:t>
            </w:r>
          </w:p>
        </w:tc>
        <w:tc>
          <w:tcPr>
            <w:tcW w:w="7278" w:type="dxa"/>
            <w:gridSpan w:val="6"/>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Cs/>
                <w:color w:val="000000" w:themeColor="text1"/>
                <w:sz w:val="22"/>
                <w:szCs w:val="22"/>
              </w:rPr>
            </w:pPr>
            <w:r w:rsidRPr="00DD2005">
              <w:rPr>
                <w:rFonts w:ascii="Arial" w:hAnsi="Arial" w:cs="Arial"/>
                <w:bCs/>
                <w:color w:val="000000" w:themeColor="text1"/>
                <w:sz w:val="22"/>
                <w:szCs w:val="22"/>
              </w:rPr>
              <w:t>110.5</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3E06" w:rsidRPr="00DD2005" w:rsidRDefault="00CC3E06" w:rsidP="00C80E71">
            <w:pPr>
              <w:jc w:val="center"/>
              <w:rPr>
                <w:rFonts w:ascii="Arial" w:hAnsi="Arial" w:cs="Arial"/>
                <w:b/>
                <w:bCs/>
                <w:color w:val="000000" w:themeColor="text1"/>
                <w:sz w:val="22"/>
                <w:szCs w:val="22"/>
              </w:rPr>
            </w:pPr>
            <w:r w:rsidRPr="00DD2005">
              <w:rPr>
                <w:rFonts w:ascii="Arial" w:hAnsi="Arial" w:cs="Arial"/>
                <w:b/>
                <w:bCs/>
                <w:color w:val="000000" w:themeColor="text1"/>
                <w:sz w:val="22"/>
                <w:szCs w:val="22"/>
              </w:rPr>
              <w:t>110.5</w:t>
            </w:r>
          </w:p>
        </w:tc>
      </w:tr>
    </w:tbl>
    <w:p w:rsidR="00CC3E06" w:rsidRPr="00DD2005" w:rsidRDefault="00CC3E06" w:rsidP="00CE2A29">
      <w:pPr>
        <w:tabs>
          <w:tab w:val="left" w:pos="9356"/>
        </w:tabs>
        <w:spacing w:line="360" w:lineRule="auto"/>
        <w:ind w:right="283"/>
        <w:contextualSpacing/>
        <w:jc w:val="both"/>
        <w:rPr>
          <w:rFonts w:ascii="Arial" w:hAnsi="Arial" w:cs="Arial"/>
          <w:color w:val="000000" w:themeColor="text1"/>
          <w:sz w:val="10"/>
        </w:rPr>
      </w:pPr>
    </w:p>
    <w:p w:rsidR="00CC3E06" w:rsidRPr="00DD2005" w:rsidRDefault="00CC3E06" w:rsidP="00617F53">
      <w:pPr>
        <w:spacing w:line="360" w:lineRule="auto"/>
        <w:ind w:right="283"/>
        <w:jc w:val="both"/>
        <w:rPr>
          <w:rFonts w:ascii="Arial" w:hAnsi="Arial" w:cs="Arial"/>
          <w:bCs/>
          <w:color w:val="000000" w:themeColor="text1"/>
          <w:szCs w:val="22"/>
          <w:lang w:val="en-IN" w:eastAsia="en-IN"/>
        </w:rPr>
      </w:pPr>
      <w:r w:rsidRPr="00DD2005">
        <w:rPr>
          <w:rFonts w:ascii="Arial" w:hAnsi="Arial" w:cs="Arial"/>
          <w:bCs/>
          <w:color w:val="000000" w:themeColor="text1"/>
          <w:sz w:val="36"/>
          <w:szCs w:val="22"/>
        </w:rPr>
        <w:t>*</w:t>
      </w:r>
      <w:r w:rsidRPr="00DD2005">
        <w:rPr>
          <w:rFonts w:ascii="Arial" w:hAnsi="Arial" w:cs="Arial"/>
          <w:bCs/>
          <w:color w:val="000000" w:themeColor="text1"/>
          <w:szCs w:val="22"/>
        </w:rPr>
        <w:t xml:space="preserve"> The items of store divisio</w:t>
      </w:r>
      <w:r w:rsidR="00C80E71" w:rsidRPr="00DD2005">
        <w:rPr>
          <w:rFonts w:ascii="Arial" w:hAnsi="Arial" w:cs="Arial"/>
          <w:bCs/>
          <w:color w:val="000000" w:themeColor="text1"/>
          <w:szCs w:val="22"/>
        </w:rPr>
        <w:t xml:space="preserve">n may contain the materials of </w:t>
      </w:r>
      <w:r w:rsidRPr="00DD2005">
        <w:rPr>
          <w:rFonts w:ascii="Arial" w:hAnsi="Arial" w:cs="Arial"/>
          <w:bCs/>
          <w:color w:val="000000" w:themeColor="text1"/>
          <w:szCs w:val="22"/>
        </w:rPr>
        <w:t>both Plants &amp; machineries and Lines &amp; Cables which will be quantified at the end of the year</w:t>
      </w:r>
    </w:p>
    <w:p w:rsidR="00CC3E06" w:rsidRPr="00DD2005" w:rsidRDefault="00CC3E06" w:rsidP="00CE2A29">
      <w:pPr>
        <w:tabs>
          <w:tab w:val="left" w:pos="9356"/>
        </w:tabs>
        <w:spacing w:line="360" w:lineRule="auto"/>
        <w:ind w:right="283"/>
        <w:contextualSpacing/>
        <w:jc w:val="both"/>
        <w:rPr>
          <w:rFonts w:ascii="Arial" w:hAnsi="Arial" w:cs="Arial"/>
          <w:color w:val="000000" w:themeColor="text1"/>
          <w:sz w:val="10"/>
        </w:rPr>
      </w:pPr>
    </w:p>
    <w:p w:rsidR="00A66EA9" w:rsidRPr="00DD2005" w:rsidRDefault="001865EC" w:rsidP="00CE2A29">
      <w:pPr>
        <w:pStyle w:val="BodyTextIndent"/>
        <w:tabs>
          <w:tab w:val="left" w:pos="9356"/>
        </w:tabs>
        <w:ind w:left="1620" w:right="283" w:hanging="1620"/>
        <w:rPr>
          <w:rFonts w:ascii="Arial" w:hAnsi="Arial" w:cs="Arial"/>
          <w:b/>
          <w:color w:val="000000" w:themeColor="text1"/>
          <w:sz w:val="24"/>
        </w:rPr>
      </w:pPr>
      <w:r w:rsidRPr="00DD2005">
        <w:rPr>
          <w:rFonts w:ascii="Arial" w:hAnsi="Arial" w:cs="Arial"/>
          <w:b/>
          <w:color w:val="000000" w:themeColor="text1"/>
          <w:sz w:val="24"/>
        </w:rPr>
        <w:t>Query No. 2</w:t>
      </w:r>
      <w:r w:rsidR="000926C3" w:rsidRPr="00DD2005">
        <w:rPr>
          <w:rFonts w:ascii="Arial" w:hAnsi="Arial" w:cs="Arial"/>
          <w:b/>
          <w:color w:val="000000" w:themeColor="text1"/>
          <w:sz w:val="24"/>
        </w:rPr>
        <w:t>9</w:t>
      </w:r>
      <w:r w:rsidR="00A66EA9" w:rsidRPr="00DD2005">
        <w:rPr>
          <w:rFonts w:ascii="Arial" w:hAnsi="Arial" w:cs="Arial"/>
          <w:b/>
          <w:color w:val="000000" w:themeColor="text1"/>
          <w:sz w:val="24"/>
        </w:rPr>
        <w:t xml:space="preserve">: </w:t>
      </w:r>
      <w:r w:rsidR="003C5A44" w:rsidRPr="00DD2005">
        <w:rPr>
          <w:rFonts w:ascii="Arial" w:hAnsi="Arial" w:cs="Arial"/>
          <w:b/>
          <w:color w:val="000000" w:themeColor="text1"/>
          <w:sz w:val="24"/>
        </w:rPr>
        <w:t xml:space="preserve">Miscellaneous </w:t>
      </w:r>
      <w:r w:rsidR="00415FD7" w:rsidRPr="00DD2005">
        <w:rPr>
          <w:rFonts w:ascii="Arial" w:hAnsi="Arial" w:cs="Arial"/>
          <w:b/>
          <w:color w:val="000000" w:themeColor="text1"/>
          <w:sz w:val="24"/>
        </w:rPr>
        <w:t>Income</w:t>
      </w:r>
    </w:p>
    <w:p w:rsidR="00A66EA9" w:rsidRPr="00DD2005" w:rsidRDefault="00A66EA9" w:rsidP="00CE2A29">
      <w:pPr>
        <w:pStyle w:val="BodyTextIndent"/>
        <w:tabs>
          <w:tab w:val="left" w:pos="9356"/>
        </w:tabs>
        <w:spacing w:line="360" w:lineRule="auto"/>
        <w:ind w:left="0" w:right="283" w:firstLine="0"/>
        <w:rPr>
          <w:rFonts w:ascii="Arial" w:hAnsi="Arial" w:cs="Arial"/>
          <w:color w:val="000000" w:themeColor="text1"/>
          <w:sz w:val="8"/>
        </w:rPr>
      </w:pPr>
    </w:p>
    <w:p w:rsidR="00455ACD" w:rsidRPr="00DD2005" w:rsidRDefault="00455ACD" w:rsidP="00CE2A29">
      <w:pPr>
        <w:tabs>
          <w:tab w:val="left" w:pos="9356"/>
        </w:tabs>
        <w:spacing w:line="360" w:lineRule="auto"/>
        <w:ind w:right="283"/>
        <w:jc w:val="both"/>
        <w:rPr>
          <w:rFonts w:ascii="Arial" w:hAnsi="Arial" w:cs="Arial"/>
          <w:i/>
          <w:color w:val="000000" w:themeColor="text1"/>
        </w:rPr>
      </w:pPr>
      <w:r w:rsidRPr="00DD2005">
        <w:rPr>
          <w:rFonts w:ascii="Arial" w:hAnsi="Arial" w:cs="Arial"/>
          <w:i/>
          <w:color w:val="000000" w:themeColor="text1"/>
        </w:rPr>
        <w:t xml:space="preserve">The Miscellaneous </w:t>
      </w:r>
      <w:r w:rsidR="00415FD7" w:rsidRPr="00DD2005">
        <w:rPr>
          <w:rFonts w:ascii="Arial" w:hAnsi="Arial" w:cs="Arial"/>
          <w:i/>
          <w:color w:val="000000" w:themeColor="text1"/>
        </w:rPr>
        <w:t>Income</w:t>
      </w:r>
      <w:r w:rsidRPr="00DD2005">
        <w:rPr>
          <w:rFonts w:ascii="Arial" w:hAnsi="Arial" w:cs="Arial"/>
          <w:i/>
          <w:color w:val="000000" w:themeColor="text1"/>
        </w:rPr>
        <w:t xml:space="preserve"> (item wise) for FY 2021-22 &amp;FY 2022-23 (</w:t>
      </w:r>
      <w:proofErr w:type="spellStart"/>
      <w:r w:rsidRPr="00DD2005">
        <w:rPr>
          <w:rFonts w:ascii="Arial" w:hAnsi="Arial" w:cs="Arial"/>
          <w:i/>
          <w:color w:val="000000" w:themeColor="text1"/>
        </w:rPr>
        <w:t>upto</w:t>
      </w:r>
      <w:proofErr w:type="spellEnd"/>
      <w:r w:rsidRPr="00DD2005">
        <w:rPr>
          <w:rFonts w:ascii="Arial" w:hAnsi="Arial" w:cs="Arial"/>
          <w:i/>
          <w:color w:val="000000" w:themeColor="text1"/>
        </w:rPr>
        <w:t xml:space="preserve"> December-22) to be submitted.</w:t>
      </w:r>
    </w:p>
    <w:p w:rsidR="00A66EA9" w:rsidRPr="00DD2005" w:rsidRDefault="00A66EA9" w:rsidP="00CE2A29">
      <w:pPr>
        <w:pStyle w:val="BodyTextIndent"/>
        <w:tabs>
          <w:tab w:val="left" w:pos="9356"/>
        </w:tabs>
        <w:spacing w:line="360" w:lineRule="auto"/>
        <w:ind w:left="0" w:right="283" w:firstLine="0"/>
        <w:rPr>
          <w:rFonts w:ascii="Arial" w:hAnsi="Arial" w:cs="Arial"/>
          <w:color w:val="000000" w:themeColor="text1"/>
          <w:sz w:val="6"/>
        </w:rPr>
      </w:pPr>
      <w:r w:rsidRPr="00DD2005">
        <w:rPr>
          <w:rFonts w:ascii="Arial" w:hAnsi="Arial" w:cs="Arial"/>
          <w:color w:val="000000" w:themeColor="text1"/>
          <w:sz w:val="24"/>
        </w:rPr>
        <w:t xml:space="preserve">  </w:t>
      </w:r>
    </w:p>
    <w:p w:rsidR="002122B4" w:rsidRPr="00DD2005" w:rsidRDefault="00A66EA9" w:rsidP="00CE2A29">
      <w:pPr>
        <w:pStyle w:val="BodyTextIndent"/>
        <w:tabs>
          <w:tab w:val="left" w:pos="9356"/>
        </w:tabs>
        <w:spacing w:line="360" w:lineRule="auto"/>
        <w:ind w:left="0" w:right="283" w:firstLine="0"/>
        <w:rPr>
          <w:rFonts w:ascii="Arial" w:hAnsi="Arial" w:cs="Arial"/>
          <w:color w:val="000000" w:themeColor="text1"/>
        </w:rPr>
      </w:pPr>
      <w:r w:rsidRPr="00DD2005">
        <w:rPr>
          <w:rFonts w:ascii="Arial" w:hAnsi="Arial" w:cs="Arial"/>
          <w:b/>
          <w:bCs/>
          <w:color w:val="000000" w:themeColor="text1"/>
          <w:sz w:val="24"/>
        </w:rPr>
        <w:lastRenderedPageBreak/>
        <w:t xml:space="preserve">Reply of OPTCL: </w:t>
      </w:r>
    </w:p>
    <w:p w:rsidR="00822F31" w:rsidRPr="00DD2005" w:rsidRDefault="00822F31" w:rsidP="00CE2A29">
      <w:pPr>
        <w:tabs>
          <w:tab w:val="left" w:pos="9356"/>
        </w:tabs>
        <w:spacing w:line="360" w:lineRule="auto"/>
        <w:ind w:right="283" w:firstLine="851"/>
        <w:jc w:val="both"/>
        <w:rPr>
          <w:rFonts w:ascii="Arial" w:hAnsi="Arial" w:cs="Arial"/>
          <w:color w:val="000000" w:themeColor="text1"/>
        </w:rPr>
      </w:pPr>
      <w:r w:rsidRPr="00DD2005">
        <w:rPr>
          <w:rFonts w:ascii="Arial" w:hAnsi="Arial" w:cs="Arial"/>
          <w:color w:val="000000" w:themeColor="text1"/>
        </w:rPr>
        <w:t xml:space="preserve">The Miscellaneous </w:t>
      </w:r>
      <w:r w:rsidR="00CE2A29" w:rsidRPr="00DD2005">
        <w:rPr>
          <w:rFonts w:ascii="Arial" w:hAnsi="Arial" w:cs="Arial"/>
          <w:color w:val="000000" w:themeColor="text1"/>
        </w:rPr>
        <w:t>income</w:t>
      </w:r>
      <w:r w:rsidRPr="00DD2005">
        <w:rPr>
          <w:rFonts w:ascii="Arial" w:hAnsi="Arial" w:cs="Arial"/>
          <w:color w:val="000000" w:themeColor="text1"/>
        </w:rPr>
        <w:t xml:space="preserve"> item</w:t>
      </w:r>
      <w:r w:rsidR="00816C77" w:rsidRPr="00DD2005">
        <w:rPr>
          <w:rFonts w:ascii="Arial" w:hAnsi="Arial" w:cs="Arial"/>
          <w:color w:val="000000" w:themeColor="text1"/>
        </w:rPr>
        <w:t xml:space="preserve"> wise for FY 2021-22 &amp; 2022-23</w:t>
      </w:r>
      <w:r w:rsidR="00D542A5" w:rsidRPr="00DD2005">
        <w:rPr>
          <w:rFonts w:ascii="Arial" w:hAnsi="Arial" w:cs="Arial"/>
          <w:color w:val="000000" w:themeColor="text1"/>
        </w:rPr>
        <w:t xml:space="preserve"> </w:t>
      </w:r>
      <w:proofErr w:type="spellStart"/>
      <w:r w:rsidR="00D542A5" w:rsidRPr="00DD2005">
        <w:rPr>
          <w:rFonts w:ascii="Arial" w:hAnsi="Arial" w:cs="Arial"/>
          <w:color w:val="000000" w:themeColor="text1"/>
        </w:rPr>
        <w:t>upto</w:t>
      </w:r>
      <w:proofErr w:type="spellEnd"/>
      <w:r w:rsidR="00D542A5" w:rsidRPr="00DD2005">
        <w:rPr>
          <w:rFonts w:ascii="Arial" w:hAnsi="Arial" w:cs="Arial"/>
          <w:color w:val="000000" w:themeColor="text1"/>
        </w:rPr>
        <w:t xml:space="preserve"> Dec</w:t>
      </w:r>
      <w:r w:rsidR="00816C77" w:rsidRPr="00DD2005">
        <w:rPr>
          <w:rFonts w:ascii="Arial" w:hAnsi="Arial" w:cs="Arial"/>
          <w:color w:val="000000" w:themeColor="text1"/>
        </w:rPr>
        <w:t>-2022</w:t>
      </w:r>
      <w:r w:rsidRPr="00DD2005">
        <w:rPr>
          <w:rFonts w:ascii="Arial" w:hAnsi="Arial" w:cs="Arial"/>
          <w:color w:val="000000" w:themeColor="text1"/>
        </w:rPr>
        <w:t xml:space="preserve"> are </w:t>
      </w:r>
      <w:r w:rsidR="00CE2A29" w:rsidRPr="00DD2005">
        <w:rPr>
          <w:rFonts w:ascii="Arial" w:hAnsi="Arial" w:cs="Arial"/>
          <w:color w:val="000000" w:themeColor="text1"/>
        </w:rPr>
        <w:t xml:space="preserve">as under </w:t>
      </w:r>
    </w:p>
    <w:tbl>
      <w:tblPr>
        <w:tblW w:w="9356" w:type="dxa"/>
        <w:tblLook w:val="04A0" w:firstRow="1" w:lastRow="0" w:firstColumn="1" w:lastColumn="0" w:noHBand="0" w:noVBand="1"/>
      </w:tblPr>
      <w:tblGrid>
        <w:gridCol w:w="851"/>
        <w:gridCol w:w="4678"/>
        <w:gridCol w:w="1559"/>
        <w:gridCol w:w="2268"/>
      </w:tblGrid>
      <w:tr w:rsidR="00CE2A29" w:rsidRPr="00DD2005" w:rsidTr="00226DF1">
        <w:trPr>
          <w:trHeight w:val="270"/>
        </w:trPr>
        <w:tc>
          <w:tcPr>
            <w:tcW w:w="9356" w:type="dxa"/>
            <w:gridSpan w:val="4"/>
            <w:vMerge w:val="restart"/>
            <w:tcBorders>
              <w:top w:val="nil"/>
              <w:left w:val="nil"/>
              <w:bottom w:val="single" w:sz="4" w:space="0" w:color="000000"/>
              <w:right w:val="nil"/>
            </w:tcBorders>
            <w:shd w:val="clear" w:color="auto" w:fill="auto"/>
            <w:noWrap/>
            <w:vAlign w:val="center"/>
            <w:hideMark/>
          </w:tcPr>
          <w:p w:rsidR="00CE2A29" w:rsidRPr="00DD2005" w:rsidRDefault="00CE2A29">
            <w:pPr>
              <w:jc w:val="center"/>
              <w:rPr>
                <w:rFonts w:ascii="Arial" w:hAnsi="Arial" w:cs="Arial"/>
                <w:b/>
                <w:bCs/>
                <w:color w:val="000000" w:themeColor="text1"/>
                <w:sz w:val="22"/>
                <w:szCs w:val="22"/>
                <w:lang w:val="en-IN" w:eastAsia="en-IN"/>
              </w:rPr>
            </w:pPr>
            <w:r w:rsidRPr="00DD2005">
              <w:rPr>
                <w:rFonts w:ascii="Arial" w:hAnsi="Arial" w:cs="Arial"/>
                <w:b/>
                <w:bCs/>
                <w:color w:val="000000" w:themeColor="text1"/>
                <w:sz w:val="22"/>
                <w:szCs w:val="22"/>
              </w:rPr>
              <w:t xml:space="preserve">Details </w:t>
            </w:r>
            <w:proofErr w:type="spellStart"/>
            <w:r w:rsidRPr="00DD2005">
              <w:rPr>
                <w:rFonts w:ascii="Arial" w:hAnsi="Arial" w:cs="Arial"/>
                <w:b/>
                <w:bCs/>
                <w:color w:val="000000" w:themeColor="text1"/>
                <w:sz w:val="22"/>
                <w:szCs w:val="22"/>
              </w:rPr>
              <w:t>Misc</w:t>
            </w:r>
            <w:proofErr w:type="spellEnd"/>
            <w:r w:rsidRPr="00DD2005">
              <w:rPr>
                <w:rFonts w:ascii="Arial" w:hAnsi="Arial" w:cs="Arial"/>
                <w:b/>
                <w:bCs/>
                <w:color w:val="000000" w:themeColor="text1"/>
                <w:sz w:val="22"/>
                <w:szCs w:val="22"/>
              </w:rPr>
              <w:t xml:space="preserve"> Income/Others Income </w:t>
            </w:r>
            <w:r w:rsidR="00990F32" w:rsidRPr="00DD2005">
              <w:rPr>
                <w:rFonts w:ascii="Arial" w:hAnsi="Arial" w:cs="Arial"/>
                <w:b/>
                <w:bCs/>
                <w:color w:val="000000" w:themeColor="text1"/>
                <w:sz w:val="22"/>
                <w:szCs w:val="22"/>
              </w:rPr>
              <w:t>(</w:t>
            </w:r>
            <w:r w:rsidRPr="00DD2005">
              <w:rPr>
                <w:rFonts w:ascii="Arial" w:hAnsi="Arial" w:cs="Arial"/>
                <w:b/>
                <w:bCs/>
                <w:color w:val="000000" w:themeColor="text1"/>
                <w:sz w:val="22"/>
                <w:szCs w:val="22"/>
              </w:rPr>
              <w:t>to be considered in ARR</w:t>
            </w:r>
            <w:r w:rsidR="00990F32" w:rsidRPr="00DD2005">
              <w:rPr>
                <w:rFonts w:ascii="Arial" w:hAnsi="Arial" w:cs="Arial"/>
                <w:b/>
                <w:bCs/>
                <w:color w:val="000000" w:themeColor="text1"/>
                <w:sz w:val="22"/>
                <w:szCs w:val="22"/>
              </w:rPr>
              <w:t>)</w:t>
            </w:r>
          </w:p>
        </w:tc>
      </w:tr>
      <w:tr w:rsidR="00CE2A29" w:rsidRPr="00DD2005" w:rsidTr="00226DF1">
        <w:trPr>
          <w:trHeight w:val="276"/>
        </w:trPr>
        <w:tc>
          <w:tcPr>
            <w:tcW w:w="9356" w:type="dxa"/>
            <w:gridSpan w:val="4"/>
            <w:vMerge/>
            <w:tcBorders>
              <w:top w:val="nil"/>
              <w:left w:val="nil"/>
              <w:bottom w:val="single" w:sz="4" w:space="0" w:color="000000"/>
              <w:right w:val="nil"/>
            </w:tcBorders>
            <w:vAlign w:val="center"/>
            <w:hideMark/>
          </w:tcPr>
          <w:p w:rsidR="00CE2A29" w:rsidRPr="00DD2005" w:rsidRDefault="00CE2A29">
            <w:pPr>
              <w:rPr>
                <w:rFonts w:ascii="Arial" w:hAnsi="Arial" w:cs="Arial"/>
                <w:b/>
                <w:bCs/>
                <w:color w:val="000000" w:themeColor="text1"/>
                <w:sz w:val="22"/>
                <w:szCs w:val="22"/>
              </w:rPr>
            </w:pPr>
          </w:p>
        </w:tc>
      </w:tr>
      <w:tr w:rsidR="00CE2A29" w:rsidRPr="00DD2005" w:rsidTr="00226DF1">
        <w:trPr>
          <w:trHeight w:val="44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E2A29" w:rsidRPr="00DD2005" w:rsidRDefault="00CE2A29">
            <w:pPr>
              <w:jc w:val="center"/>
              <w:rPr>
                <w:rFonts w:ascii="Arial" w:hAnsi="Arial" w:cs="Arial"/>
                <w:b/>
                <w:bCs/>
                <w:color w:val="000000" w:themeColor="text1"/>
              </w:rPr>
            </w:pPr>
            <w:proofErr w:type="spellStart"/>
            <w:r w:rsidRPr="00DD2005">
              <w:rPr>
                <w:rFonts w:ascii="Arial" w:hAnsi="Arial" w:cs="Arial"/>
                <w:b/>
                <w:bCs/>
                <w:color w:val="000000" w:themeColor="text1"/>
              </w:rPr>
              <w:t>Sl</w:t>
            </w:r>
            <w:proofErr w:type="spellEnd"/>
            <w:r w:rsidRPr="00DD2005">
              <w:rPr>
                <w:rFonts w:ascii="Arial" w:hAnsi="Arial" w:cs="Arial"/>
                <w:b/>
                <w:bCs/>
                <w:color w:val="000000" w:themeColor="text1"/>
              </w:rPr>
              <w:t xml:space="preserve"> No.</w:t>
            </w:r>
          </w:p>
        </w:tc>
        <w:tc>
          <w:tcPr>
            <w:tcW w:w="4678"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pPr>
              <w:jc w:val="center"/>
              <w:rPr>
                <w:rFonts w:ascii="Arial" w:hAnsi="Arial" w:cs="Arial"/>
                <w:b/>
                <w:bCs/>
                <w:color w:val="000000" w:themeColor="text1"/>
              </w:rPr>
            </w:pPr>
            <w:r w:rsidRPr="00DD2005">
              <w:rPr>
                <w:rFonts w:ascii="Arial" w:hAnsi="Arial" w:cs="Arial"/>
                <w:b/>
                <w:bCs/>
                <w:color w:val="000000" w:themeColor="text1"/>
              </w:rPr>
              <w:t>Items</w:t>
            </w:r>
          </w:p>
        </w:tc>
        <w:tc>
          <w:tcPr>
            <w:tcW w:w="1559" w:type="dxa"/>
            <w:tcBorders>
              <w:top w:val="nil"/>
              <w:left w:val="nil"/>
              <w:bottom w:val="single" w:sz="4" w:space="0" w:color="auto"/>
              <w:right w:val="single" w:sz="4" w:space="0" w:color="auto"/>
            </w:tcBorders>
            <w:shd w:val="clear" w:color="auto" w:fill="auto"/>
            <w:vAlign w:val="center"/>
            <w:hideMark/>
          </w:tcPr>
          <w:p w:rsidR="00CE2A29" w:rsidRPr="00DD2005" w:rsidRDefault="00CE2A29">
            <w:pPr>
              <w:jc w:val="center"/>
              <w:rPr>
                <w:rFonts w:ascii="Arial" w:hAnsi="Arial" w:cs="Arial"/>
                <w:b/>
                <w:bCs/>
                <w:color w:val="000000" w:themeColor="text1"/>
              </w:rPr>
            </w:pPr>
            <w:r w:rsidRPr="00DD2005">
              <w:rPr>
                <w:rFonts w:ascii="Arial" w:hAnsi="Arial" w:cs="Arial"/>
                <w:b/>
                <w:bCs/>
                <w:color w:val="000000" w:themeColor="text1"/>
              </w:rPr>
              <w:t>FY 2021-22</w:t>
            </w:r>
            <w:r w:rsidR="00D542A5" w:rsidRPr="00DD2005">
              <w:rPr>
                <w:rFonts w:ascii="Arial" w:hAnsi="Arial" w:cs="Arial"/>
                <w:b/>
                <w:bCs/>
                <w:color w:val="000000" w:themeColor="text1"/>
              </w:rPr>
              <w:t xml:space="preserve"> (Audited)</w:t>
            </w:r>
          </w:p>
        </w:tc>
        <w:tc>
          <w:tcPr>
            <w:tcW w:w="2268" w:type="dxa"/>
            <w:tcBorders>
              <w:top w:val="nil"/>
              <w:left w:val="nil"/>
              <w:bottom w:val="single" w:sz="4" w:space="0" w:color="auto"/>
              <w:right w:val="single" w:sz="4" w:space="0" w:color="auto"/>
            </w:tcBorders>
            <w:shd w:val="clear" w:color="auto" w:fill="auto"/>
            <w:vAlign w:val="center"/>
            <w:hideMark/>
          </w:tcPr>
          <w:p w:rsidR="00CE2A29" w:rsidRPr="00DD2005" w:rsidRDefault="00226DF1">
            <w:pPr>
              <w:jc w:val="center"/>
              <w:rPr>
                <w:rFonts w:ascii="Arial" w:hAnsi="Arial" w:cs="Arial"/>
                <w:b/>
                <w:bCs/>
                <w:color w:val="000000" w:themeColor="text1"/>
              </w:rPr>
            </w:pPr>
            <w:r w:rsidRPr="00DD2005">
              <w:rPr>
                <w:rFonts w:ascii="Arial" w:hAnsi="Arial" w:cs="Arial"/>
                <w:b/>
                <w:bCs/>
                <w:color w:val="000000" w:themeColor="text1"/>
              </w:rPr>
              <w:t xml:space="preserve">FY 2022-23  </w:t>
            </w:r>
            <w:r w:rsidR="00CE2A29" w:rsidRPr="00DD2005">
              <w:rPr>
                <w:rFonts w:ascii="Arial" w:hAnsi="Arial" w:cs="Arial"/>
                <w:b/>
                <w:bCs/>
                <w:color w:val="000000" w:themeColor="text1"/>
              </w:rPr>
              <w:t>(</w:t>
            </w:r>
            <w:proofErr w:type="spellStart"/>
            <w:r w:rsidR="00CE2A29" w:rsidRPr="00DD2005">
              <w:rPr>
                <w:rFonts w:ascii="Arial" w:hAnsi="Arial" w:cs="Arial"/>
                <w:b/>
                <w:bCs/>
                <w:color w:val="000000" w:themeColor="text1"/>
              </w:rPr>
              <w:t>upto</w:t>
            </w:r>
            <w:proofErr w:type="spellEnd"/>
            <w:r w:rsidR="00CE2A29" w:rsidRPr="00DD2005">
              <w:rPr>
                <w:rFonts w:ascii="Arial" w:hAnsi="Arial" w:cs="Arial"/>
                <w:b/>
                <w:bCs/>
                <w:color w:val="000000" w:themeColor="text1"/>
              </w:rPr>
              <w:t xml:space="preserve"> Dec' 22)</w:t>
            </w:r>
            <w:r w:rsidR="00D542A5" w:rsidRPr="00DD2005">
              <w:rPr>
                <w:rFonts w:ascii="Arial" w:hAnsi="Arial" w:cs="Arial"/>
                <w:b/>
                <w:bCs/>
                <w:color w:val="000000" w:themeColor="text1"/>
              </w:rPr>
              <w:t xml:space="preserve"> Prov.</w:t>
            </w:r>
          </w:p>
        </w:tc>
      </w:tr>
      <w:tr w:rsidR="00CE2A29" w:rsidRPr="00DD2005" w:rsidTr="00226DF1">
        <w:trPr>
          <w:trHeight w:val="30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E2A29" w:rsidRPr="00DD2005" w:rsidRDefault="00CE2A29">
            <w:pPr>
              <w:jc w:val="center"/>
              <w:rPr>
                <w:rFonts w:ascii="Arial" w:hAnsi="Arial" w:cs="Arial"/>
                <w:color w:val="000000" w:themeColor="text1"/>
              </w:rPr>
            </w:pPr>
            <w:r w:rsidRPr="00DD2005">
              <w:rPr>
                <w:rFonts w:ascii="Arial" w:hAnsi="Arial" w:cs="Arial"/>
                <w:color w:val="000000" w:themeColor="text1"/>
              </w:rPr>
              <w:t>1</w:t>
            </w:r>
          </w:p>
        </w:tc>
        <w:tc>
          <w:tcPr>
            <w:tcW w:w="4678" w:type="dxa"/>
            <w:tcBorders>
              <w:top w:val="nil"/>
              <w:left w:val="nil"/>
              <w:bottom w:val="single" w:sz="4" w:space="0" w:color="auto"/>
              <w:right w:val="single" w:sz="4" w:space="0" w:color="auto"/>
            </w:tcBorders>
            <w:shd w:val="clear" w:color="auto" w:fill="auto"/>
            <w:vAlign w:val="center"/>
            <w:hideMark/>
          </w:tcPr>
          <w:p w:rsidR="00CE2A29" w:rsidRPr="00DD2005" w:rsidRDefault="00CE2A29">
            <w:pPr>
              <w:rPr>
                <w:rFonts w:ascii="Arial" w:hAnsi="Arial" w:cs="Arial"/>
                <w:color w:val="000000" w:themeColor="text1"/>
              </w:rPr>
            </w:pPr>
            <w:r w:rsidRPr="00DD2005">
              <w:rPr>
                <w:rFonts w:ascii="Arial" w:hAnsi="Arial" w:cs="Arial"/>
                <w:color w:val="000000" w:themeColor="text1"/>
              </w:rPr>
              <w:t>Interest from Term Deposit/Fixed Deposit</w:t>
            </w:r>
          </w:p>
        </w:tc>
        <w:tc>
          <w:tcPr>
            <w:tcW w:w="1559"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28.95</w:t>
            </w:r>
          </w:p>
        </w:tc>
        <w:tc>
          <w:tcPr>
            <w:tcW w:w="2268"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22.60</w:t>
            </w:r>
          </w:p>
        </w:tc>
      </w:tr>
      <w:tr w:rsidR="00CE2A29" w:rsidRPr="00DD2005" w:rsidTr="00226DF1">
        <w:trPr>
          <w:trHeight w:val="27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E2A29" w:rsidRPr="00DD2005" w:rsidRDefault="00CE2A29">
            <w:pPr>
              <w:jc w:val="center"/>
              <w:rPr>
                <w:rFonts w:ascii="Arial" w:hAnsi="Arial" w:cs="Arial"/>
                <w:color w:val="000000" w:themeColor="text1"/>
              </w:rPr>
            </w:pPr>
            <w:r w:rsidRPr="00DD2005">
              <w:rPr>
                <w:rFonts w:ascii="Arial" w:hAnsi="Arial" w:cs="Arial"/>
                <w:color w:val="000000" w:themeColor="text1"/>
              </w:rPr>
              <w:t>2</w:t>
            </w:r>
          </w:p>
        </w:tc>
        <w:tc>
          <w:tcPr>
            <w:tcW w:w="4678" w:type="dxa"/>
            <w:tcBorders>
              <w:top w:val="nil"/>
              <w:left w:val="nil"/>
              <w:bottom w:val="single" w:sz="4" w:space="0" w:color="auto"/>
              <w:right w:val="single" w:sz="4" w:space="0" w:color="auto"/>
            </w:tcBorders>
            <w:shd w:val="clear" w:color="auto" w:fill="auto"/>
            <w:vAlign w:val="center"/>
            <w:hideMark/>
          </w:tcPr>
          <w:p w:rsidR="00CE2A29" w:rsidRPr="00DD2005" w:rsidRDefault="00CE2A29">
            <w:pPr>
              <w:rPr>
                <w:rFonts w:ascii="Arial" w:hAnsi="Arial" w:cs="Arial"/>
                <w:color w:val="000000" w:themeColor="text1"/>
              </w:rPr>
            </w:pPr>
            <w:r w:rsidRPr="00DD2005">
              <w:rPr>
                <w:rFonts w:ascii="Arial" w:hAnsi="Arial" w:cs="Arial"/>
                <w:color w:val="000000" w:themeColor="text1"/>
              </w:rPr>
              <w:t>Interest on Staff Loan and advances</w:t>
            </w:r>
          </w:p>
        </w:tc>
        <w:tc>
          <w:tcPr>
            <w:tcW w:w="1559"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1.58</w:t>
            </w:r>
          </w:p>
        </w:tc>
        <w:tc>
          <w:tcPr>
            <w:tcW w:w="2268"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w:t>
            </w:r>
          </w:p>
        </w:tc>
      </w:tr>
      <w:tr w:rsidR="00CE2A29" w:rsidRPr="00DD2005" w:rsidTr="00226DF1">
        <w:trPr>
          <w:trHeight w:val="2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E2A29" w:rsidRPr="00DD2005" w:rsidRDefault="00CE2A29">
            <w:pPr>
              <w:jc w:val="center"/>
              <w:rPr>
                <w:rFonts w:ascii="Arial" w:hAnsi="Arial" w:cs="Arial"/>
                <w:color w:val="000000" w:themeColor="text1"/>
              </w:rPr>
            </w:pPr>
            <w:r w:rsidRPr="00DD2005">
              <w:rPr>
                <w:rFonts w:ascii="Arial" w:hAnsi="Arial" w:cs="Arial"/>
                <w:color w:val="000000" w:themeColor="text1"/>
              </w:rPr>
              <w:t>3</w:t>
            </w:r>
          </w:p>
        </w:tc>
        <w:tc>
          <w:tcPr>
            <w:tcW w:w="4678" w:type="dxa"/>
            <w:tcBorders>
              <w:top w:val="nil"/>
              <w:left w:val="nil"/>
              <w:bottom w:val="single" w:sz="4" w:space="0" w:color="auto"/>
              <w:right w:val="single" w:sz="4" w:space="0" w:color="auto"/>
            </w:tcBorders>
            <w:shd w:val="clear" w:color="auto" w:fill="auto"/>
            <w:vAlign w:val="center"/>
            <w:hideMark/>
          </w:tcPr>
          <w:p w:rsidR="00CE2A29" w:rsidRPr="00DD2005" w:rsidRDefault="00CE2A29">
            <w:pPr>
              <w:rPr>
                <w:rFonts w:ascii="Arial" w:hAnsi="Arial" w:cs="Arial"/>
                <w:color w:val="000000" w:themeColor="text1"/>
              </w:rPr>
            </w:pPr>
            <w:r w:rsidRPr="00DD2005">
              <w:rPr>
                <w:rFonts w:ascii="Arial" w:hAnsi="Arial" w:cs="Arial"/>
                <w:color w:val="000000" w:themeColor="text1"/>
              </w:rPr>
              <w:t xml:space="preserve">Other </w:t>
            </w:r>
            <w:proofErr w:type="spellStart"/>
            <w:r w:rsidRPr="00DD2005">
              <w:rPr>
                <w:rFonts w:ascii="Arial" w:hAnsi="Arial" w:cs="Arial"/>
                <w:color w:val="000000" w:themeColor="text1"/>
              </w:rPr>
              <w:t>Misc</w:t>
            </w:r>
            <w:proofErr w:type="spellEnd"/>
            <w:r w:rsidRPr="00DD2005">
              <w:rPr>
                <w:rFonts w:ascii="Arial" w:hAnsi="Arial" w:cs="Arial"/>
                <w:color w:val="000000" w:themeColor="text1"/>
              </w:rPr>
              <w:t xml:space="preserve"> Income #</w:t>
            </w:r>
          </w:p>
        </w:tc>
        <w:tc>
          <w:tcPr>
            <w:tcW w:w="1559"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11.57</w:t>
            </w:r>
          </w:p>
        </w:tc>
        <w:tc>
          <w:tcPr>
            <w:tcW w:w="2268"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1.55</w:t>
            </w:r>
          </w:p>
        </w:tc>
      </w:tr>
      <w:tr w:rsidR="00CE2A29" w:rsidRPr="00DD2005" w:rsidTr="00226DF1">
        <w:trPr>
          <w:trHeight w:val="2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E2A29" w:rsidRPr="00DD2005" w:rsidRDefault="00CE2A29">
            <w:pPr>
              <w:jc w:val="center"/>
              <w:rPr>
                <w:rFonts w:ascii="Arial" w:hAnsi="Arial" w:cs="Arial"/>
                <w:color w:val="000000" w:themeColor="text1"/>
              </w:rPr>
            </w:pPr>
            <w:r w:rsidRPr="00DD2005">
              <w:rPr>
                <w:rFonts w:ascii="Arial" w:hAnsi="Arial" w:cs="Arial"/>
                <w:color w:val="000000" w:themeColor="text1"/>
              </w:rPr>
              <w:t>4</w:t>
            </w:r>
          </w:p>
        </w:tc>
        <w:tc>
          <w:tcPr>
            <w:tcW w:w="4678" w:type="dxa"/>
            <w:tcBorders>
              <w:top w:val="nil"/>
              <w:left w:val="nil"/>
              <w:bottom w:val="single" w:sz="4" w:space="0" w:color="auto"/>
              <w:right w:val="single" w:sz="4" w:space="0" w:color="auto"/>
            </w:tcBorders>
            <w:shd w:val="clear" w:color="auto" w:fill="auto"/>
            <w:vAlign w:val="center"/>
            <w:hideMark/>
          </w:tcPr>
          <w:p w:rsidR="00CE2A29" w:rsidRPr="00DD2005" w:rsidRDefault="00CE2A29">
            <w:pPr>
              <w:rPr>
                <w:rFonts w:ascii="Arial" w:hAnsi="Arial" w:cs="Arial"/>
                <w:color w:val="000000" w:themeColor="text1"/>
              </w:rPr>
            </w:pPr>
            <w:r w:rsidRPr="00DD2005">
              <w:rPr>
                <w:rFonts w:ascii="Arial" w:hAnsi="Arial" w:cs="Arial"/>
                <w:color w:val="000000" w:themeColor="text1"/>
              </w:rPr>
              <w:t>Supervision Charges</w:t>
            </w:r>
          </w:p>
        </w:tc>
        <w:tc>
          <w:tcPr>
            <w:tcW w:w="1559"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36.15</w:t>
            </w:r>
          </w:p>
        </w:tc>
        <w:tc>
          <w:tcPr>
            <w:tcW w:w="2268"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0.21</w:t>
            </w:r>
          </w:p>
        </w:tc>
      </w:tr>
      <w:tr w:rsidR="00CE2A29" w:rsidRPr="00DD2005" w:rsidTr="00226DF1">
        <w:trPr>
          <w:trHeight w:val="2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E2A29" w:rsidRPr="00DD2005" w:rsidRDefault="00CE2A29">
            <w:pPr>
              <w:jc w:val="center"/>
              <w:rPr>
                <w:rFonts w:ascii="Arial" w:hAnsi="Arial" w:cs="Arial"/>
                <w:color w:val="000000" w:themeColor="text1"/>
              </w:rPr>
            </w:pPr>
            <w:r w:rsidRPr="00DD2005">
              <w:rPr>
                <w:rFonts w:ascii="Arial" w:hAnsi="Arial" w:cs="Arial"/>
                <w:color w:val="000000" w:themeColor="text1"/>
              </w:rPr>
              <w:t> </w:t>
            </w:r>
          </w:p>
        </w:tc>
        <w:tc>
          <w:tcPr>
            <w:tcW w:w="4678" w:type="dxa"/>
            <w:tcBorders>
              <w:top w:val="nil"/>
              <w:left w:val="nil"/>
              <w:bottom w:val="single" w:sz="4" w:space="0" w:color="auto"/>
              <w:right w:val="single" w:sz="4" w:space="0" w:color="auto"/>
            </w:tcBorders>
            <w:shd w:val="clear" w:color="auto" w:fill="auto"/>
            <w:vAlign w:val="center"/>
            <w:hideMark/>
          </w:tcPr>
          <w:p w:rsidR="00CE2A29" w:rsidRPr="00DD2005" w:rsidRDefault="00CE2A29">
            <w:pPr>
              <w:jc w:val="center"/>
              <w:rPr>
                <w:rFonts w:ascii="Arial" w:hAnsi="Arial" w:cs="Arial"/>
                <w:b/>
                <w:bCs/>
                <w:color w:val="000000" w:themeColor="text1"/>
              </w:rPr>
            </w:pPr>
            <w:r w:rsidRPr="00DD2005">
              <w:rPr>
                <w:rFonts w:ascii="Arial" w:hAnsi="Arial" w:cs="Arial"/>
                <w:b/>
                <w:bCs/>
                <w:color w:val="000000" w:themeColor="text1"/>
              </w:rPr>
              <w:t>Total</w:t>
            </w:r>
          </w:p>
        </w:tc>
        <w:tc>
          <w:tcPr>
            <w:tcW w:w="1559"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78.25</w:t>
            </w:r>
          </w:p>
        </w:tc>
        <w:tc>
          <w:tcPr>
            <w:tcW w:w="2268" w:type="dxa"/>
            <w:tcBorders>
              <w:top w:val="nil"/>
              <w:left w:val="nil"/>
              <w:bottom w:val="single" w:sz="4" w:space="0" w:color="auto"/>
              <w:right w:val="single" w:sz="4" w:space="0" w:color="auto"/>
            </w:tcBorders>
            <w:shd w:val="clear" w:color="auto" w:fill="auto"/>
            <w:noWrap/>
            <w:vAlign w:val="center"/>
            <w:hideMark/>
          </w:tcPr>
          <w:p w:rsidR="00CE2A29" w:rsidRPr="00DD2005" w:rsidRDefault="00CE2A29" w:rsidP="00CE2A29">
            <w:pPr>
              <w:jc w:val="center"/>
              <w:rPr>
                <w:rFonts w:ascii="Arial" w:hAnsi="Arial" w:cs="Arial"/>
                <w:color w:val="000000" w:themeColor="text1"/>
              </w:rPr>
            </w:pPr>
            <w:r w:rsidRPr="00DD2005">
              <w:rPr>
                <w:rFonts w:ascii="Arial" w:hAnsi="Arial" w:cs="Arial"/>
                <w:color w:val="000000" w:themeColor="text1"/>
              </w:rPr>
              <w:t>24.36</w:t>
            </w:r>
          </w:p>
        </w:tc>
      </w:tr>
    </w:tbl>
    <w:p w:rsidR="00980C27" w:rsidRPr="00DD2005" w:rsidRDefault="00980C27" w:rsidP="00822F31">
      <w:pPr>
        <w:spacing w:line="360" w:lineRule="auto"/>
        <w:ind w:firstLine="851"/>
        <w:jc w:val="both"/>
        <w:rPr>
          <w:rFonts w:ascii="Arial" w:hAnsi="Arial" w:cs="Arial"/>
          <w:color w:val="000000" w:themeColor="text1"/>
          <w:sz w:val="8"/>
        </w:rPr>
      </w:pPr>
    </w:p>
    <w:p w:rsidR="00295868" w:rsidRPr="00DD2005" w:rsidRDefault="00CE2A29" w:rsidP="00822F31">
      <w:pPr>
        <w:spacing w:line="360" w:lineRule="auto"/>
        <w:ind w:firstLine="851"/>
        <w:jc w:val="both"/>
        <w:rPr>
          <w:rFonts w:ascii="Arial" w:hAnsi="Arial" w:cs="Arial"/>
          <w:color w:val="000000" w:themeColor="text1"/>
        </w:rPr>
      </w:pPr>
      <w:r w:rsidRPr="00DD2005">
        <w:rPr>
          <w:rFonts w:ascii="Arial" w:hAnsi="Arial" w:cs="Arial"/>
          <w:b/>
          <w:color w:val="000000" w:themeColor="text1"/>
        </w:rPr>
        <w:t>#</w:t>
      </w:r>
      <w:r w:rsidRPr="00DD2005">
        <w:rPr>
          <w:rFonts w:ascii="Arial" w:hAnsi="Arial" w:cs="Arial"/>
          <w:color w:val="000000" w:themeColor="text1"/>
        </w:rPr>
        <w:t xml:space="preserve"> </w:t>
      </w:r>
      <w:proofErr w:type="gramStart"/>
      <w:r w:rsidRPr="00DD2005">
        <w:rPr>
          <w:rFonts w:ascii="Arial" w:hAnsi="Arial" w:cs="Arial"/>
          <w:color w:val="000000" w:themeColor="text1"/>
        </w:rPr>
        <w:t>The</w:t>
      </w:r>
      <w:proofErr w:type="gramEnd"/>
      <w:r w:rsidRPr="00DD2005">
        <w:rPr>
          <w:rFonts w:ascii="Arial" w:hAnsi="Arial" w:cs="Arial"/>
          <w:color w:val="000000" w:themeColor="text1"/>
        </w:rPr>
        <w:t xml:space="preserve"> details of Other </w:t>
      </w:r>
      <w:proofErr w:type="spellStart"/>
      <w:r w:rsidRPr="00DD2005">
        <w:rPr>
          <w:rFonts w:ascii="Arial" w:hAnsi="Arial" w:cs="Arial"/>
          <w:color w:val="000000" w:themeColor="text1"/>
        </w:rPr>
        <w:t>Misc</w:t>
      </w:r>
      <w:proofErr w:type="spellEnd"/>
      <w:r w:rsidRPr="00DD2005">
        <w:rPr>
          <w:rFonts w:ascii="Arial" w:hAnsi="Arial" w:cs="Arial"/>
          <w:color w:val="000000" w:themeColor="text1"/>
        </w:rPr>
        <w:t xml:space="preserve"> Income is </w:t>
      </w:r>
      <w:r w:rsidR="00D542A5" w:rsidRPr="00DD2005">
        <w:rPr>
          <w:rFonts w:ascii="Arial" w:hAnsi="Arial" w:cs="Arial"/>
          <w:color w:val="000000" w:themeColor="text1"/>
        </w:rPr>
        <w:t>enclosed</w:t>
      </w:r>
      <w:r w:rsidRPr="00DD2005">
        <w:rPr>
          <w:rFonts w:ascii="Arial" w:hAnsi="Arial" w:cs="Arial"/>
          <w:color w:val="000000" w:themeColor="text1"/>
        </w:rPr>
        <w:t xml:space="preserve"> at </w:t>
      </w:r>
      <w:r w:rsidRPr="00DD2005">
        <w:rPr>
          <w:rFonts w:ascii="Arial" w:hAnsi="Arial" w:cs="Arial"/>
          <w:b/>
          <w:color w:val="000000" w:themeColor="text1"/>
        </w:rPr>
        <w:t>Annexure-</w:t>
      </w:r>
      <w:r w:rsidR="009C6269" w:rsidRPr="00DD2005">
        <w:rPr>
          <w:rFonts w:ascii="Arial" w:hAnsi="Arial" w:cs="Arial"/>
          <w:b/>
          <w:color w:val="000000" w:themeColor="text1"/>
        </w:rPr>
        <w:t>20</w:t>
      </w:r>
      <w:r w:rsidRPr="00DD2005">
        <w:rPr>
          <w:rFonts w:ascii="Arial" w:hAnsi="Arial" w:cs="Arial"/>
          <w:color w:val="000000" w:themeColor="text1"/>
        </w:rPr>
        <w:t>.</w:t>
      </w:r>
    </w:p>
    <w:p w:rsidR="00A66EA9" w:rsidRPr="00DD2005" w:rsidRDefault="00A66EA9" w:rsidP="00A66EA9">
      <w:pPr>
        <w:jc w:val="both"/>
        <w:rPr>
          <w:rFonts w:ascii="Arial" w:hAnsi="Arial" w:cs="Arial"/>
          <w:color w:val="000000" w:themeColor="text1"/>
          <w:sz w:val="2"/>
        </w:rPr>
      </w:pPr>
    </w:p>
    <w:p w:rsidR="00305E8E" w:rsidRPr="00DD2005" w:rsidRDefault="000926C3" w:rsidP="00305E8E">
      <w:pPr>
        <w:pStyle w:val="BodyTextIndent"/>
        <w:ind w:left="1620" w:hanging="1620"/>
        <w:rPr>
          <w:rFonts w:ascii="Arial" w:hAnsi="Arial" w:cs="Arial"/>
          <w:b/>
          <w:color w:val="000000" w:themeColor="text1"/>
          <w:sz w:val="24"/>
        </w:rPr>
      </w:pPr>
      <w:r w:rsidRPr="00DD2005">
        <w:rPr>
          <w:rFonts w:ascii="Arial" w:hAnsi="Arial" w:cs="Arial"/>
          <w:b/>
          <w:color w:val="000000" w:themeColor="text1"/>
          <w:sz w:val="24"/>
        </w:rPr>
        <w:t>Query No. 30</w:t>
      </w:r>
      <w:r w:rsidR="00305E8E" w:rsidRPr="00DD2005">
        <w:rPr>
          <w:rFonts w:ascii="Arial" w:hAnsi="Arial" w:cs="Arial"/>
          <w:b/>
          <w:color w:val="000000" w:themeColor="text1"/>
          <w:sz w:val="24"/>
        </w:rPr>
        <w:t xml:space="preserve">: </w:t>
      </w:r>
      <w:r w:rsidR="003C5A44" w:rsidRPr="00DD2005">
        <w:rPr>
          <w:rFonts w:ascii="Arial" w:hAnsi="Arial" w:cs="Arial"/>
          <w:b/>
          <w:color w:val="000000" w:themeColor="text1"/>
          <w:sz w:val="24"/>
        </w:rPr>
        <w:t>SLDC Expenses.</w:t>
      </w:r>
    </w:p>
    <w:p w:rsidR="00305E8E" w:rsidRPr="00DD2005" w:rsidRDefault="00305E8E" w:rsidP="00305E8E">
      <w:pPr>
        <w:pStyle w:val="BodyTextIndent"/>
        <w:ind w:left="1620" w:hanging="1620"/>
        <w:rPr>
          <w:rFonts w:ascii="Arial" w:hAnsi="Arial" w:cs="Arial"/>
          <w:i/>
          <w:color w:val="000000" w:themeColor="text1"/>
          <w:sz w:val="10"/>
        </w:rPr>
      </w:pPr>
    </w:p>
    <w:p w:rsidR="00455ACD" w:rsidRPr="00DD2005" w:rsidRDefault="00455ACD" w:rsidP="00617F53">
      <w:pPr>
        <w:spacing w:line="360" w:lineRule="auto"/>
        <w:ind w:right="283"/>
        <w:jc w:val="both"/>
        <w:rPr>
          <w:rFonts w:ascii="Arial" w:hAnsi="Arial" w:cs="Arial"/>
          <w:i/>
          <w:color w:val="000000" w:themeColor="text1"/>
        </w:rPr>
      </w:pPr>
      <w:r w:rsidRPr="00DD2005">
        <w:rPr>
          <w:rFonts w:ascii="Arial" w:hAnsi="Arial" w:cs="Arial"/>
          <w:i/>
          <w:color w:val="000000" w:themeColor="text1"/>
        </w:rPr>
        <w:t>OPTCL to clarify whether all items of expenses filed in the ARR of OPTCL for FY 2023-24 are excluding the SLDC expenses.</w:t>
      </w:r>
    </w:p>
    <w:p w:rsidR="00305E8E" w:rsidRPr="00DD2005" w:rsidRDefault="00305E8E" w:rsidP="00BC7F89">
      <w:pPr>
        <w:spacing w:line="360" w:lineRule="auto"/>
        <w:jc w:val="both"/>
        <w:rPr>
          <w:rFonts w:ascii="Arial" w:hAnsi="Arial" w:cs="Arial"/>
          <w:b/>
          <w:bCs/>
          <w:color w:val="000000" w:themeColor="text1"/>
        </w:rPr>
      </w:pPr>
      <w:r w:rsidRPr="00DD2005">
        <w:rPr>
          <w:rFonts w:ascii="Arial" w:hAnsi="Arial" w:cs="Arial"/>
          <w:b/>
          <w:bCs/>
          <w:color w:val="000000" w:themeColor="text1"/>
        </w:rPr>
        <w:t xml:space="preserve">Reply of OPTCL: </w:t>
      </w:r>
    </w:p>
    <w:p w:rsidR="009D6ED7" w:rsidRPr="00DD2005" w:rsidRDefault="009D6ED7" w:rsidP="00617F53">
      <w:pPr>
        <w:pStyle w:val="BodyText"/>
        <w:tabs>
          <w:tab w:val="left" w:pos="8931"/>
        </w:tabs>
        <w:spacing w:line="360" w:lineRule="auto"/>
        <w:ind w:right="283"/>
        <w:rPr>
          <w:rFonts w:ascii="Arial" w:hAnsi="Arial" w:cs="Arial"/>
          <w:bCs/>
          <w:color w:val="000000" w:themeColor="text1"/>
        </w:rPr>
      </w:pPr>
      <w:r w:rsidRPr="00DD2005">
        <w:rPr>
          <w:rFonts w:ascii="Arial" w:hAnsi="Arial" w:cs="Arial"/>
          <w:bCs/>
          <w:color w:val="000000" w:themeColor="text1"/>
        </w:rPr>
        <w:t>Following expenditure of SLDC has been included in ARR of OPTCL</w:t>
      </w:r>
    </w:p>
    <w:p w:rsidR="009D6ED7" w:rsidRPr="00DD2005" w:rsidRDefault="009D6ED7" w:rsidP="00617F53">
      <w:pPr>
        <w:pStyle w:val="BodyText"/>
        <w:numPr>
          <w:ilvl w:val="0"/>
          <w:numId w:val="23"/>
        </w:numPr>
        <w:tabs>
          <w:tab w:val="left" w:pos="8931"/>
        </w:tabs>
        <w:spacing w:line="360" w:lineRule="auto"/>
        <w:ind w:left="567" w:right="283" w:hanging="567"/>
        <w:rPr>
          <w:rFonts w:ascii="Arial" w:hAnsi="Arial" w:cs="Arial"/>
          <w:bCs/>
          <w:color w:val="000000" w:themeColor="text1"/>
        </w:rPr>
      </w:pPr>
      <w:r w:rsidRPr="00DD2005">
        <w:rPr>
          <w:rFonts w:ascii="Arial" w:hAnsi="Arial" w:cs="Arial"/>
          <w:bCs/>
          <w:color w:val="000000" w:themeColor="text1"/>
        </w:rPr>
        <w:t xml:space="preserve">Terminal liability expenses such as Pension, Gratuity &amp; Leave) of employee posted at SLDC </w:t>
      </w:r>
    </w:p>
    <w:p w:rsidR="009D6ED7" w:rsidRPr="00DD2005" w:rsidRDefault="009D6ED7" w:rsidP="00617F53">
      <w:pPr>
        <w:pStyle w:val="BodyText"/>
        <w:numPr>
          <w:ilvl w:val="0"/>
          <w:numId w:val="23"/>
        </w:numPr>
        <w:tabs>
          <w:tab w:val="left" w:pos="8931"/>
        </w:tabs>
        <w:spacing w:line="360" w:lineRule="auto"/>
        <w:ind w:left="567" w:right="283" w:hanging="567"/>
        <w:rPr>
          <w:rFonts w:ascii="Arial" w:hAnsi="Arial" w:cs="Arial"/>
          <w:bCs/>
          <w:color w:val="000000" w:themeColor="text1"/>
        </w:rPr>
      </w:pPr>
      <w:r w:rsidRPr="00DD2005">
        <w:rPr>
          <w:rFonts w:ascii="Arial" w:hAnsi="Arial" w:cs="Arial"/>
          <w:bCs/>
          <w:color w:val="000000" w:themeColor="text1"/>
        </w:rPr>
        <w:t>Repair &amp; Maintenance (Civil Work)- Rs.25 Lakhs</w:t>
      </w:r>
      <w:r w:rsidR="0092101D" w:rsidRPr="00DD2005">
        <w:rPr>
          <w:rFonts w:ascii="Arial" w:hAnsi="Arial" w:cs="Arial"/>
          <w:bCs/>
          <w:color w:val="000000" w:themeColor="text1"/>
        </w:rPr>
        <w:t xml:space="preserve"> (Sl. No- 9 of Table- 9 of application</w:t>
      </w:r>
      <w:r w:rsidR="0092101D" w:rsidRPr="00DD2005">
        <w:rPr>
          <w:rFonts w:ascii="Arial" w:hAnsi="Arial" w:cs="Arial"/>
          <w:bCs/>
          <w:color w:val="000000" w:themeColor="text1"/>
        </w:rPr>
        <w:t>)</w:t>
      </w:r>
    </w:p>
    <w:p w:rsidR="009D6ED7" w:rsidRPr="00DD2005" w:rsidRDefault="009D6ED7" w:rsidP="00617F53">
      <w:pPr>
        <w:pStyle w:val="BodyText"/>
        <w:numPr>
          <w:ilvl w:val="0"/>
          <w:numId w:val="23"/>
        </w:numPr>
        <w:tabs>
          <w:tab w:val="left" w:pos="8931"/>
        </w:tabs>
        <w:spacing w:line="360" w:lineRule="auto"/>
        <w:ind w:left="567" w:right="283" w:hanging="567"/>
        <w:rPr>
          <w:rFonts w:ascii="Arial" w:hAnsi="Arial" w:cs="Arial"/>
          <w:bCs/>
          <w:color w:val="000000" w:themeColor="text1"/>
        </w:rPr>
      </w:pPr>
      <w:r w:rsidRPr="00DD2005">
        <w:rPr>
          <w:rFonts w:ascii="Arial" w:hAnsi="Arial" w:cs="Arial"/>
          <w:bCs/>
          <w:color w:val="000000" w:themeColor="text1"/>
        </w:rPr>
        <w:t>Capital Expenditure (Civil work)-Rs.2.06 Cr. ( Sl. No-10 of Table-18</w:t>
      </w:r>
      <w:r w:rsidR="0092101D" w:rsidRPr="00DD2005">
        <w:rPr>
          <w:rFonts w:ascii="Arial" w:hAnsi="Arial" w:cs="Arial"/>
          <w:bCs/>
          <w:color w:val="000000" w:themeColor="text1"/>
        </w:rPr>
        <w:t xml:space="preserve"> </w:t>
      </w:r>
      <w:r w:rsidR="0092101D" w:rsidRPr="00DD2005">
        <w:rPr>
          <w:rFonts w:ascii="Arial" w:hAnsi="Arial" w:cs="Arial"/>
          <w:bCs/>
          <w:color w:val="000000" w:themeColor="text1"/>
        </w:rPr>
        <w:t>of application</w:t>
      </w:r>
      <w:r w:rsidRPr="00DD2005">
        <w:rPr>
          <w:rFonts w:ascii="Arial" w:hAnsi="Arial" w:cs="Arial"/>
          <w:bCs/>
          <w:color w:val="000000" w:themeColor="text1"/>
        </w:rPr>
        <w:t>)</w:t>
      </w:r>
    </w:p>
    <w:p w:rsidR="006A6AF1" w:rsidRPr="00DD2005" w:rsidRDefault="009D6ED7" w:rsidP="00305E8E">
      <w:pPr>
        <w:pStyle w:val="BodyText"/>
        <w:numPr>
          <w:ilvl w:val="0"/>
          <w:numId w:val="23"/>
        </w:numPr>
        <w:tabs>
          <w:tab w:val="left" w:pos="8931"/>
        </w:tabs>
        <w:spacing w:line="360" w:lineRule="auto"/>
        <w:ind w:left="567" w:right="283" w:hanging="567"/>
        <w:rPr>
          <w:rFonts w:ascii="Arial" w:hAnsi="Arial" w:cs="Arial"/>
          <w:bCs/>
          <w:color w:val="000000" w:themeColor="text1"/>
        </w:rPr>
      </w:pPr>
      <w:r w:rsidRPr="00DD2005">
        <w:rPr>
          <w:rFonts w:ascii="Arial" w:hAnsi="Arial" w:cs="Arial"/>
          <w:bCs/>
          <w:color w:val="000000" w:themeColor="text1"/>
        </w:rPr>
        <w:t>Construction of Multistoried Building (Ci</w:t>
      </w:r>
      <w:r w:rsidR="00C80E71" w:rsidRPr="00DD2005">
        <w:rPr>
          <w:rFonts w:ascii="Arial" w:hAnsi="Arial" w:cs="Arial"/>
          <w:bCs/>
          <w:color w:val="000000" w:themeColor="text1"/>
        </w:rPr>
        <w:t>vil Work)-Rs.20.00 Cr {included</w:t>
      </w:r>
      <w:r w:rsidRPr="00DD2005">
        <w:rPr>
          <w:rFonts w:ascii="Arial" w:hAnsi="Arial" w:cs="Arial"/>
          <w:bCs/>
          <w:color w:val="000000" w:themeColor="text1"/>
        </w:rPr>
        <w:t xml:space="preserve"> in office building </w:t>
      </w:r>
      <w:proofErr w:type="spellStart"/>
      <w:r w:rsidRPr="00DD2005">
        <w:rPr>
          <w:rFonts w:ascii="Arial" w:hAnsi="Arial" w:cs="Arial"/>
          <w:bCs/>
          <w:color w:val="000000" w:themeColor="text1"/>
        </w:rPr>
        <w:t>Rs</w:t>
      </w:r>
      <w:proofErr w:type="spellEnd"/>
      <w:r w:rsidR="0092101D" w:rsidRPr="00DD2005">
        <w:rPr>
          <w:rFonts w:ascii="Arial" w:hAnsi="Arial" w:cs="Arial"/>
          <w:bCs/>
          <w:color w:val="000000" w:themeColor="text1"/>
        </w:rPr>
        <w:t xml:space="preserve"> </w:t>
      </w:r>
      <w:r w:rsidRPr="00DD2005">
        <w:rPr>
          <w:rFonts w:ascii="Arial" w:hAnsi="Arial" w:cs="Arial"/>
          <w:bCs/>
          <w:color w:val="000000" w:themeColor="text1"/>
        </w:rPr>
        <w:t>56.32 Cr</w:t>
      </w:r>
      <w:r w:rsidR="0092101D" w:rsidRPr="00DD2005">
        <w:rPr>
          <w:rFonts w:ascii="Arial" w:hAnsi="Arial" w:cs="Arial"/>
          <w:bCs/>
          <w:color w:val="000000" w:themeColor="text1"/>
        </w:rPr>
        <w:t>. (</w:t>
      </w:r>
      <w:r w:rsidRPr="00DD2005">
        <w:rPr>
          <w:rFonts w:ascii="Arial" w:hAnsi="Arial" w:cs="Arial"/>
          <w:bCs/>
          <w:color w:val="000000" w:themeColor="text1"/>
        </w:rPr>
        <w:t>Sl. No-2 of Table-18</w:t>
      </w:r>
      <w:r w:rsidR="0092101D" w:rsidRPr="00DD2005">
        <w:rPr>
          <w:rFonts w:ascii="Arial" w:hAnsi="Arial" w:cs="Arial"/>
          <w:bCs/>
          <w:color w:val="000000" w:themeColor="text1"/>
        </w:rPr>
        <w:t xml:space="preserve"> </w:t>
      </w:r>
      <w:r w:rsidR="0092101D" w:rsidRPr="00DD2005">
        <w:rPr>
          <w:rFonts w:ascii="Arial" w:hAnsi="Arial" w:cs="Arial"/>
          <w:bCs/>
          <w:color w:val="000000" w:themeColor="text1"/>
        </w:rPr>
        <w:t>of application</w:t>
      </w:r>
      <w:r w:rsidRPr="00DD2005">
        <w:rPr>
          <w:rFonts w:ascii="Arial" w:hAnsi="Arial" w:cs="Arial"/>
          <w:bCs/>
          <w:color w:val="000000" w:themeColor="text1"/>
        </w:rPr>
        <w:t>)}. However, it may be noted since the schedule date of completion is in FY 2024-25 no depreciation has been calculated</w:t>
      </w:r>
      <w:r w:rsidR="0092101D" w:rsidRPr="00DD2005">
        <w:rPr>
          <w:rFonts w:ascii="Arial" w:hAnsi="Arial" w:cs="Arial"/>
          <w:bCs/>
          <w:color w:val="000000" w:themeColor="text1"/>
        </w:rPr>
        <w:t xml:space="preserve"> and claimed for FY 2023-24</w:t>
      </w:r>
      <w:r w:rsidRPr="00DD2005">
        <w:rPr>
          <w:rFonts w:ascii="Arial" w:hAnsi="Arial" w:cs="Arial"/>
          <w:bCs/>
          <w:color w:val="000000" w:themeColor="text1"/>
        </w:rPr>
        <w:t xml:space="preserve">. </w:t>
      </w:r>
    </w:p>
    <w:p w:rsidR="00305E8E" w:rsidRPr="00DD2005" w:rsidRDefault="00305E8E" w:rsidP="00305E8E">
      <w:pPr>
        <w:jc w:val="both"/>
        <w:rPr>
          <w:rFonts w:ascii="Arial" w:hAnsi="Arial" w:cs="Arial"/>
          <w:b/>
          <w:bCs/>
          <w:color w:val="000000" w:themeColor="text1"/>
          <w:sz w:val="2"/>
        </w:rPr>
      </w:pPr>
    </w:p>
    <w:p w:rsidR="00977F0A" w:rsidRPr="00DD2005" w:rsidRDefault="000926C3" w:rsidP="00977F0A">
      <w:pPr>
        <w:pStyle w:val="BodyTextIndent"/>
        <w:ind w:left="1620" w:hanging="1620"/>
        <w:rPr>
          <w:rFonts w:ascii="Arial" w:hAnsi="Arial" w:cs="Arial"/>
          <w:b/>
          <w:color w:val="000000" w:themeColor="text1"/>
          <w:sz w:val="24"/>
        </w:rPr>
      </w:pPr>
      <w:r w:rsidRPr="00DD2005">
        <w:rPr>
          <w:rFonts w:ascii="Arial" w:hAnsi="Arial" w:cs="Arial"/>
          <w:b/>
          <w:color w:val="000000" w:themeColor="text1"/>
          <w:sz w:val="24"/>
        </w:rPr>
        <w:t>Query No. 31</w:t>
      </w:r>
      <w:r w:rsidR="00977F0A" w:rsidRPr="00DD2005">
        <w:rPr>
          <w:rFonts w:ascii="Arial" w:hAnsi="Arial" w:cs="Arial"/>
          <w:b/>
          <w:color w:val="000000" w:themeColor="text1"/>
          <w:sz w:val="24"/>
        </w:rPr>
        <w:t xml:space="preserve">: </w:t>
      </w:r>
      <w:r w:rsidR="003C5A44" w:rsidRPr="00DD2005">
        <w:rPr>
          <w:rFonts w:ascii="Arial" w:hAnsi="Arial" w:cs="Arial"/>
          <w:b/>
          <w:color w:val="000000" w:themeColor="text1"/>
          <w:sz w:val="24"/>
        </w:rPr>
        <w:t>Block Assets</w:t>
      </w:r>
    </w:p>
    <w:p w:rsidR="00977F0A" w:rsidRPr="00DD2005" w:rsidRDefault="00977F0A" w:rsidP="00977F0A">
      <w:pPr>
        <w:pStyle w:val="BodyTextIndent"/>
        <w:ind w:left="1620" w:hanging="1620"/>
        <w:rPr>
          <w:rFonts w:ascii="Arial" w:hAnsi="Arial" w:cs="Arial"/>
          <w:b/>
          <w:color w:val="000000" w:themeColor="text1"/>
          <w:sz w:val="14"/>
        </w:rPr>
      </w:pPr>
    </w:p>
    <w:p w:rsidR="00AE617C" w:rsidRPr="00DD2005" w:rsidRDefault="00AE617C" w:rsidP="00617F53">
      <w:pPr>
        <w:pStyle w:val="ListParagraph"/>
        <w:spacing w:after="0" w:line="360" w:lineRule="auto"/>
        <w:ind w:left="0" w:right="283"/>
        <w:contextualSpacing/>
        <w:jc w:val="both"/>
        <w:rPr>
          <w:rFonts w:ascii="Arial" w:hAnsi="Arial" w:cs="Arial"/>
          <w:i/>
          <w:color w:val="000000" w:themeColor="text1"/>
          <w:sz w:val="24"/>
          <w:szCs w:val="24"/>
        </w:rPr>
      </w:pPr>
      <w:r w:rsidRPr="00DD2005">
        <w:rPr>
          <w:rFonts w:ascii="Arial" w:hAnsi="Arial" w:cs="Arial"/>
          <w:i/>
          <w:color w:val="000000" w:themeColor="text1"/>
          <w:sz w:val="24"/>
          <w:szCs w:val="24"/>
        </w:rPr>
        <w:t>As per form F-1 &amp; F-19 block assets as on 31-03-2021 is Rs. 7225.83 whereas at table -20 shows an amount of Rs.7237.58 cr., which needs clarification.</w:t>
      </w:r>
    </w:p>
    <w:p w:rsidR="00977F0A" w:rsidRPr="00DD2005" w:rsidRDefault="00977F0A" w:rsidP="00977F0A">
      <w:pPr>
        <w:pStyle w:val="BodyText"/>
        <w:spacing w:line="240" w:lineRule="auto"/>
        <w:rPr>
          <w:rFonts w:ascii="Arial" w:hAnsi="Arial" w:cs="Arial"/>
          <w:b/>
          <w:bCs/>
          <w:color w:val="000000" w:themeColor="text1"/>
        </w:rPr>
      </w:pPr>
      <w:r w:rsidRPr="00DD2005">
        <w:rPr>
          <w:rFonts w:ascii="Arial" w:hAnsi="Arial" w:cs="Arial"/>
          <w:b/>
          <w:bCs/>
          <w:color w:val="000000" w:themeColor="text1"/>
        </w:rPr>
        <w:t xml:space="preserve">Reply of OPTCL: </w:t>
      </w:r>
    </w:p>
    <w:p w:rsidR="009D6ED7" w:rsidRPr="00DD2005" w:rsidRDefault="009D6ED7" w:rsidP="00617F53">
      <w:pPr>
        <w:pStyle w:val="ListParagraph"/>
        <w:autoSpaceDE w:val="0"/>
        <w:autoSpaceDN w:val="0"/>
        <w:adjustRightInd w:val="0"/>
        <w:spacing w:after="0" w:line="360" w:lineRule="auto"/>
        <w:ind w:left="0" w:right="283" w:firstLine="709"/>
        <w:jc w:val="both"/>
        <w:rPr>
          <w:rFonts w:ascii="Arial" w:hAnsi="Arial" w:cs="Arial"/>
          <w:color w:val="000000" w:themeColor="text1"/>
          <w:sz w:val="24"/>
          <w:szCs w:val="24"/>
        </w:rPr>
      </w:pPr>
      <w:r w:rsidRPr="00DD2005">
        <w:rPr>
          <w:rFonts w:ascii="Arial" w:hAnsi="Arial" w:cs="Arial"/>
          <w:bCs/>
          <w:color w:val="000000" w:themeColor="text1"/>
          <w:sz w:val="24"/>
          <w:szCs w:val="24"/>
        </w:rPr>
        <w:t>Table -20</w:t>
      </w:r>
      <w:r w:rsidRPr="00DD2005">
        <w:rPr>
          <w:rFonts w:ascii="Arial" w:hAnsi="Arial" w:cs="Arial"/>
          <w:color w:val="000000" w:themeColor="text1"/>
          <w:sz w:val="24"/>
          <w:szCs w:val="24"/>
        </w:rPr>
        <w:t xml:space="preserve"> is the same as </w:t>
      </w:r>
      <w:r w:rsidRPr="00DD2005">
        <w:rPr>
          <w:rFonts w:ascii="Arial" w:hAnsi="Arial" w:cs="Arial"/>
          <w:b/>
          <w:color w:val="000000" w:themeColor="text1"/>
          <w:sz w:val="24"/>
          <w:szCs w:val="24"/>
        </w:rPr>
        <w:t>Table-41</w:t>
      </w:r>
      <w:r w:rsidRPr="00DD2005">
        <w:rPr>
          <w:rFonts w:ascii="Arial" w:hAnsi="Arial" w:cs="Arial"/>
          <w:color w:val="000000" w:themeColor="text1"/>
          <w:sz w:val="24"/>
          <w:szCs w:val="24"/>
        </w:rPr>
        <w:t xml:space="preserve"> of the ARR &amp; TT order of OPTCL for FY 2022-23 (Case No-105/2021).</w:t>
      </w:r>
    </w:p>
    <w:p w:rsidR="00BB7A3C" w:rsidRPr="008F374F" w:rsidRDefault="00BB7A3C" w:rsidP="00226DF1">
      <w:pPr>
        <w:pStyle w:val="BodyTextIndent"/>
        <w:ind w:left="5040" w:firstLine="720"/>
        <w:rPr>
          <w:rFonts w:ascii="Arial" w:hAnsi="Arial" w:cs="Arial"/>
          <w:bCs/>
          <w:color w:val="000000" w:themeColor="text1"/>
          <w:sz w:val="24"/>
        </w:rPr>
      </w:pPr>
      <w:r w:rsidRPr="008F374F">
        <w:rPr>
          <w:rFonts w:ascii="Arial" w:hAnsi="Arial" w:cs="Arial"/>
          <w:b/>
          <w:bCs/>
          <w:color w:val="000000" w:themeColor="text1"/>
          <w:sz w:val="24"/>
        </w:rPr>
        <w:t xml:space="preserve">       </w:t>
      </w:r>
      <w:r w:rsidR="00C80E71" w:rsidRPr="008F374F">
        <w:rPr>
          <w:rFonts w:ascii="Arial" w:hAnsi="Arial" w:cs="Arial"/>
          <w:b/>
          <w:bCs/>
          <w:color w:val="000000" w:themeColor="text1"/>
          <w:sz w:val="24"/>
        </w:rPr>
        <w:t xml:space="preserve">         </w:t>
      </w:r>
      <w:r w:rsidRPr="008F374F">
        <w:rPr>
          <w:rFonts w:ascii="Arial" w:hAnsi="Arial" w:cs="Arial"/>
          <w:b/>
          <w:bCs/>
          <w:color w:val="000000" w:themeColor="text1"/>
          <w:sz w:val="24"/>
        </w:rPr>
        <w:t xml:space="preserve"> </w:t>
      </w:r>
      <w:r w:rsidRPr="008F374F">
        <w:rPr>
          <w:rFonts w:ascii="Arial" w:hAnsi="Arial" w:cs="Arial"/>
          <w:bCs/>
          <w:color w:val="000000" w:themeColor="text1"/>
          <w:sz w:val="24"/>
        </w:rPr>
        <w:t>BY THE APPLICANT</w:t>
      </w:r>
      <w:r w:rsidRPr="008F374F">
        <w:rPr>
          <w:rFonts w:ascii="Arial" w:hAnsi="Arial" w:cs="Arial"/>
          <w:bCs/>
          <w:color w:val="000000" w:themeColor="text1"/>
          <w:sz w:val="24"/>
        </w:rPr>
        <w:tab/>
      </w:r>
      <w:r w:rsidRPr="008F374F">
        <w:rPr>
          <w:rFonts w:ascii="Arial" w:hAnsi="Arial" w:cs="Arial"/>
          <w:bCs/>
          <w:color w:val="000000" w:themeColor="text1"/>
          <w:sz w:val="24"/>
        </w:rPr>
        <w:tab/>
      </w:r>
      <w:r w:rsidRPr="008F374F">
        <w:rPr>
          <w:rFonts w:ascii="Arial" w:hAnsi="Arial" w:cs="Arial"/>
          <w:bCs/>
          <w:color w:val="000000" w:themeColor="text1"/>
          <w:sz w:val="24"/>
        </w:rPr>
        <w:tab/>
        <w:t xml:space="preserve">     </w:t>
      </w:r>
      <w:r w:rsidR="0036208D" w:rsidRPr="008F374F">
        <w:rPr>
          <w:rFonts w:ascii="Arial" w:hAnsi="Arial" w:cs="Arial"/>
          <w:bCs/>
          <w:color w:val="000000" w:themeColor="text1"/>
          <w:sz w:val="24"/>
        </w:rPr>
        <w:t xml:space="preserve">           </w:t>
      </w:r>
      <w:r w:rsidRPr="008F374F">
        <w:rPr>
          <w:rFonts w:ascii="Arial" w:hAnsi="Arial" w:cs="Arial"/>
          <w:bCs/>
          <w:color w:val="000000" w:themeColor="text1"/>
          <w:sz w:val="24"/>
        </w:rPr>
        <w:t xml:space="preserve">THROUGH      </w:t>
      </w:r>
    </w:p>
    <w:p w:rsidR="00BB7A3C" w:rsidRPr="008F374F" w:rsidRDefault="00BB7A3C" w:rsidP="00226DF1">
      <w:pPr>
        <w:pStyle w:val="BodyTextIndent"/>
        <w:ind w:left="0"/>
        <w:rPr>
          <w:rFonts w:ascii="Arial" w:hAnsi="Arial" w:cs="Arial"/>
          <w:bCs/>
          <w:color w:val="000000" w:themeColor="text1"/>
          <w:sz w:val="24"/>
        </w:rPr>
      </w:pPr>
      <w:r w:rsidRPr="008F374F">
        <w:rPr>
          <w:rFonts w:ascii="Arial" w:hAnsi="Arial" w:cs="Arial"/>
          <w:color w:val="000000" w:themeColor="text1"/>
          <w:sz w:val="24"/>
        </w:rPr>
        <w:t xml:space="preserve">             </w:t>
      </w:r>
      <w:r w:rsidRPr="008F374F">
        <w:rPr>
          <w:rFonts w:ascii="Arial" w:hAnsi="Arial" w:cs="Arial"/>
          <w:bCs/>
          <w:color w:val="000000" w:themeColor="text1"/>
          <w:sz w:val="24"/>
        </w:rPr>
        <w:t>Bhubaneswar</w:t>
      </w:r>
    </w:p>
    <w:p w:rsidR="00226DF1" w:rsidRPr="008F374F" w:rsidRDefault="008A4B46" w:rsidP="00226DF1">
      <w:pPr>
        <w:pStyle w:val="BodyTextIndent"/>
        <w:ind w:left="0"/>
        <w:rPr>
          <w:rFonts w:ascii="Arial" w:hAnsi="Arial" w:cs="Arial"/>
          <w:bCs/>
          <w:color w:val="000000" w:themeColor="text1"/>
          <w:sz w:val="24"/>
        </w:rPr>
      </w:pPr>
      <w:r w:rsidRPr="008F374F">
        <w:rPr>
          <w:rFonts w:ascii="Arial" w:hAnsi="Arial" w:cs="Arial"/>
          <w:bCs/>
          <w:color w:val="000000" w:themeColor="text1"/>
          <w:sz w:val="24"/>
        </w:rPr>
        <w:t xml:space="preserve">            </w:t>
      </w:r>
      <w:r w:rsidR="000E0E9F" w:rsidRPr="008F374F">
        <w:rPr>
          <w:rFonts w:ascii="Arial" w:hAnsi="Arial" w:cs="Arial"/>
          <w:bCs/>
          <w:color w:val="000000" w:themeColor="text1"/>
          <w:sz w:val="24"/>
        </w:rPr>
        <w:t>Dt.</w:t>
      </w:r>
      <w:r w:rsidR="00BD2F01" w:rsidRPr="008F374F">
        <w:rPr>
          <w:rFonts w:ascii="Arial" w:hAnsi="Arial" w:cs="Arial"/>
          <w:bCs/>
          <w:color w:val="000000" w:themeColor="text1"/>
          <w:sz w:val="24"/>
        </w:rPr>
        <w:t xml:space="preserve"> 17</w:t>
      </w:r>
      <w:r w:rsidR="00A00DD2" w:rsidRPr="008F374F">
        <w:rPr>
          <w:rFonts w:ascii="Arial" w:hAnsi="Arial" w:cs="Arial"/>
          <w:bCs/>
          <w:color w:val="000000" w:themeColor="text1"/>
          <w:sz w:val="24"/>
        </w:rPr>
        <w:t>.01.202</w:t>
      </w:r>
      <w:r w:rsidR="003C5A44" w:rsidRPr="008F374F">
        <w:rPr>
          <w:rFonts w:ascii="Arial" w:hAnsi="Arial" w:cs="Arial"/>
          <w:bCs/>
          <w:color w:val="000000" w:themeColor="text1"/>
          <w:sz w:val="24"/>
        </w:rPr>
        <w:t>3</w:t>
      </w:r>
      <w:r w:rsidR="00BB7A3C" w:rsidRPr="008F374F">
        <w:rPr>
          <w:rFonts w:ascii="Arial" w:hAnsi="Arial" w:cs="Arial"/>
          <w:bCs/>
          <w:color w:val="000000" w:themeColor="text1"/>
          <w:sz w:val="24"/>
        </w:rPr>
        <w:tab/>
      </w:r>
    </w:p>
    <w:p w:rsidR="00226DF1" w:rsidRPr="008F374F" w:rsidRDefault="00226DF1" w:rsidP="00226DF1">
      <w:pPr>
        <w:pStyle w:val="BodyTextIndent"/>
        <w:ind w:left="0"/>
        <w:rPr>
          <w:rFonts w:ascii="Arial" w:hAnsi="Arial" w:cs="Arial"/>
          <w:bCs/>
          <w:color w:val="000000" w:themeColor="text1"/>
          <w:sz w:val="24"/>
        </w:rPr>
      </w:pPr>
      <w:r w:rsidRPr="008F374F">
        <w:rPr>
          <w:rFonts w:ascii="Arial" w:hAnsi="Arial" w:cs="Arial"/>
          <w:bCs/>
          <w:color w:val="000000" w:themeColor="text1"/>
          <w:sz w:val="24"/>
        </w:rPr>
        <w:t xml:space="preserve">                                             </w:t>
      </w:r>
    </w:p>
    <w:p w:rsidR="0092101D" w:rsidRPr="008F374F" w:rsidRDefault="00226DF1" w:rsidP="00226DF1">
      <w:pPr>
        <w:pStyle w:val="BodyTextIndent"/>
        <w:ind w:left="0"/>
        <w:rPr>
          <w:rFonts w:ascii="Arial" w:hAnsi="Arial" w:cs="Arial"/>
          <w:color w:val="000000" w:themeColor="text1"/>
          <w:sz w:val="24"/>
        </w:rPr>
      </w:pPr>
      <w:r w:rsidRPr="008F374F">
        <w:rPr>
          <w:rFonts w:ascii="Arial" w:hAnsi="Arial" w:cs="Arial"/>
          <w:bCs/>
          <w:color w:val="000000" w:themeColor="text1"/>
          <w:sz w:val="24"/>
        </w:rPr>
        <w:t xml:space="preserve">                                                                                                            </w:t>
      </w:r>
      <w:bookmarkStart w:id="0" w:name="_GoBack"/>
      <w:bookmarkEnd w:id="0"/>
      <w:r w:rsidRPr="008F374F">
        <w:rPr>
          <w:rFonts w:ascii="Arial" w:hAnsi="Arial" w:cs="Arial"/>
          <w:bCs/>
          <w:color w:val="000000" w:themeColor="text1"/>
          <w:sz w:val="24"/>
        </w:rPr>
        <w:t>Sr. General Manager (RT&amp;C)</w:t>
      </w:r>
      <w:r w:rsidR="00BB7A3C" w:rsidRPr="008F374F">
        <w:rPr>
          <w:rFonts w:ascii="Arial" w:hAnsi="Arial" w:cs="Arial"/>
          <w:color w:val="000000" w:themeColor="text1"/>
          <w:sz w:val="24"/>
        </w:rPr>
        <w:t xml:space="preserve">      </w:t>
      </w:r>
    </w:p>
    <w:p w:rsidR="0092101D" w:rsidRPr="00DD2005" w:rsidRDefault="0092101D" w:rsidP="00226DF1">
      <w:pPr>
        <w:pStyle w:val="BodyTextIndent"/>
        <w:ind w:left="0"/>
        <w:rPr>
          <w:rFonts w:ascii="Arial" w:hAnsi="Arial" w:cs="Arial"/>
          <w:color w:val="000000" w:themeColor="text1"/>
        </w:rPr>
      </w:pPr>
    </w:p>
    <w:p w:rsidR="0092101D" w:rsidRPr="00DD2005" w:rsidRDefault="0092101D" w:rsidP="00226DF1">
      <w:pPr>
        <w:pStyle w:val="BodyTextIndent"/>
        <w:ind w:left="0"/>
        <w:rPr>
          <w:rFonts w:ascii="Arial" w:hAnsi="Arial" w:cs="Arial"/>
          <w:color w:val="000000" w:themeColor="text1"/>
        </w:rPr>
      </w:pPr>
    </w:p>
    <w:p w:rsidR="00EE47EF" w:rsidRPr="00DD2005" w:rsidRDefault="00BD2F01" w:rsidP="0092101D">
      <w:pPr>
        <w:pStyle w:val="BodyTextIndent"/>
        <w:ind w:left="0" w:firstLine="0"/>
        <w:rPr>
          <w:rFonts w:ascii="Arial" w:hAnsi="Arial" w:cs="Arial"/>
          <w:bCs/>
          <w:color w:val="000000" w:themeColor="text1"/>
          <w:sz w:val="24"/>
        </w:rPr>
      </w:pPr>
      <w:r w:rsidRPr="00DD2005">
        <w:rPr>
          <w:rFonts w:ascii="Arial" w:hAnsi="Arial" w:cs="Arial"/>
          <w:color w:val="000000" w:themeColor="text1"/>
        </w:rPr>
        <w:t xml:space="preserve">                          </w:t>
      </w:r>
      <w:r w:rsidR="00CD58AA" w:rsidRPr="00DD2005">
        <w:rPr>
          <w:rFonts w:ascii="Arial" w:hAnsi="Arial" w:cs="Arial"/>
          <w:color w:val="000000" w:themeColor="text1"/>
        </w:rPr>
        <w:t xml:space="preserve">                          </w:t>
      </w:r>
      <w:r w:rsidR="00C80E71" w:rsidRPr="00DD2005">
        <w:rPr>
          <w:rFonts w:ascii="Arial" w:hAnsi="Arial" w:cs="Arial"/>
          <w:color w:val="000000" w:themeColor="text1"/>
        </w:rPr>
        <w:t xml:space="preserve">      </w:t>
      </w:r>
      <w:r w:rsidR="00CD58AA" w:rsidRPr="00DD2005">
        <w:rPr>
          <w:rFonts w:ascii="Arial" w:hAnsi="Arial" w:cs="Arial"/>
          <w:color w:val="000000" w:themeColor="text1"/>
        </w:rPr>
        <w:t xml:space="preserve">  </w:t>
      </w:r>
    </w:p>
    <w:p w:rsidR="000D7019" w:rsidRPr="00DD2005" w:rsidRDefault="000D7019" w:rsidP="000D7019">
      <w:pPr>
        <w:pStyle w:val="Title"/>
        <w:rPr>
          <w:rFonts w:cs="Arial"/>
          <w:color w:val="000000" w:themeColor="text1"/>
          <w:sz w:val="24"/>
        </w:rPr>
      </w:pPr>
      <w:r w:rsidRPr="00DD2005">
        <w:rPr>
          <w:rFonts w:cs="Arial"/>
          <w:color w:val="000000" w:themeColor="text1"/>
          <w:sz w:val="24"/>
        </w:rPr>
        <w:lastRenderedPageBreak/>
        <w:t>BEFORE THE ODISHA ELECTRICITY REGULATORY COMMISSION</w:t>
      </w:r>
    </w:p>
    <w:p w:rsidR="000D7019" w:rsidRPr="00DD2005" w:rsidRDefault="000D7019" w:rsidP="000D7019">
      <w:pPr>
        <w:pStyle w:val="BodyText"/>
        <w:spacing w:line="240" w:lineRule="auto"/>
        <w:ind w:left="6480" w:hanging="4779"/>
        <w:rPr>
          <w:rFonts w:ascii="Arial" w:hAnsi="Arial" w:cs="Arial"/>
          <w:b/>
          <w:color w:val="000000" w:themeColor="text1"/>
        </w:rPr>
      </w:pPr>
      <w:r w:rsidRPr="00DD2005">
        <w:rPr>
          <w:rFonts w:ascii="Arial" w:hAnsi="Arial" w:cs="Arial"/>
          <w:b/>
          <w:color w:val="000000" w:themeColor="text1"/>
        </w:rPr>
        <w:t>CHUNOKOLI, SAILASHREE VIHAR, BHUBANESWAR</w:t>
      </w:r>
      <w:r w:rsidR="003B6FD0" w:rsidRPr="00DD2005">
        <w:rPr>
          <w:rFonts w:ascii="Arial" w:hAnsi="Arial" w:cs="Arial"/>
          <w:b/>
          <w:color w:val="000000" w:themeColor="text1"/>
        </w:rPr>
        <w:t xml:space="preserve">  </w:t>
      </w:r>
    </w:p>
    <w:p w:rsidR="003B6FD0" w:rsidRPr="00DD2005" w:rsidRDefault="003B6FD0" w:rsidP="000D7019">
      <w:pPr>
        <w:pStyle w:val="BodyText"/>
        <w:spacing w:line="240" w:lineRule="auto"/>
        <w:ind w:left="6480" w:hanging="4779"/>
        <w:rPr>
          <w:rFonts w:ascii="Arial" w:hAnsi="Arial" w:cs="Arial"/>
          <w:b/>
          <w:color w:val="000000" w:themeColor="text1"/>
          <w:sz w:val="8"/>
        </w:rPr>
      </w:pPr>
      <w:r w:rsidRPr="00DD2005">
        <w:rPr>
          <w:rFonts w:ascii="Arial" w:hAnsi="Arial" w:cs="Arial"/>
          <w:b/>
          <w:color w:val="000000" w:themeColor="text1"/>
        </w:rPr>
        <w:t xml:space="preserve">    </w:t>
      </w:r>
    </w:p>
    <w:p w:rsidR="003B6FD0" w:rsidRPr="00DD2005" w:rsidRDefault="003B6FD0" w:rsidP="002151BC">
      <w:pPr>
        <w:pStyle w:val="BodyText"/>
        <w:spacing w:line="240" w:lineRule="auto"/>
        <w:ind w:left="6480" w:right="425"/>
        <w:rPr>
          <w:rFonts w:ascii="Arial" w:hAnsi="Arial" w:cs="Arial"/>
          <w:b/>
          <w:color w:val="000000" w:themeColor="text1"/>
          <w:sz w:val="18"/>
        </w:rPr>
      </w:pPr>
      <w:r w:rsidRPr="00DD2005">
        <w:rPr>
          <w:rFonts w:ascii="Arial" w:hAnsi="Arial" w:cs="Arial"/>
          <w:b/>
          <w:color w:val="000000" w:themeColor="text1"/>
        </w:rPr>
        <w:t xml:space="preserve">      </w:t>
      </w:r>
      <w:r w:rsidR="002151BC" w:rsidRPr="00DD2005">
        <w:rPr>
          <w:rFonts w:ascii="Arial" w:hAnsi="Arial" w:cs="Arial"/>
          <w:b/>
          <w:color w:val="000000" w:themeColor="text1"/>
        </w:rPr>
        <w:t xml:space="preserve">    </w:t>
      </w:r>
      <w:r w:rsidRPr="00DD2005">
        <w:rPr>
          <w:rFonts w:ascii="Arial" w:hAnsi="Arial" w:cs="Arial"/>
          <w:b/>
          <w:color w:val="000000" w:themeColor="text1"/>
        </w:rPr>
        <w:t xml:space="preserve">CASE NO. </w:t>
      </w:r>
      <w:r w:rsidR="00D66D7A" w:rsidRPr="00DD2005">
        <w:rPr>
          <w:rFonts w:ascii="Arial" w:hAnsi="Arial" w:cs="Arial"/>
          <w:b/>
          <w:color w:val="000000" w:themeColor="text1"/>
        </w:rPr>
        <w:t>76</w:t>
      </w:r>
      <w:r w:rsidR="00F61A14" w:rsidRPr="00DD2005">
        <w:rPr>
          <w:rFonts w:ascii="Arial" w:hAnsi="Arial" w:cs="Arial"/>
          <w:b/>
          <w:color w:val="000000" w:themeColor="text1"/>
        </w:rPr>
        <w:t>/202</w:t>
      </w:r>
      <w:r w:rsidR="00D66D7A" w:rsidRPr="00DD2005">
        <w:rPr>
          <w:rFonts w:ascii="Arial" w:hAnsi="Arial" w:cs="Arial"/>
          <w:b/>
          <w:color w:val="000000" w:themeColor="text1"/>
        </w:rPr>
        <w:t>2</w:t>
      </w:r>
    </w:p>
    <w:p w:rsidR="003B6FD0" w:rsidRPr="00DD2005" w:rsidRDefault="003B6FD0" w:rsidP="002151BC">
      <w:pPr>
        <w:pStyle w:val="BodyText"/>
        <w:spacing w:line="240" w:lineRule="auto"/>
        <w:ind w:right="425"/>
        <w:jc w:val="center"/>
        <w:rPr>
          <w:rFonts w:ascii="Arial" w:hAnsi="Arial" w:cs="Arial"/>
          <w:b/>
          <w:color w:val="000000" w:themeColor="text1"/>
        </w:rPr>
      </w:pPr>
      <w:r w:rsidRPr="00DD2005">
        <w:rPr>
          <w:rFonts w:ascii="Arial" w:hAnsi="Arial" w:cs="Arial"/>
          <w:b/>
          <w:color w:val="000000" w:themeColor="text1"/>
        </w:rPr>
        <w:tab/>
      </w:r>
      <w:r w:rsidRPr="00DD2005">
        <w:rPr>
          <w:rFonts w:ascii="Arial" w:hAnsi="Arial" w:cs="Arial"/>
          <w:b/>
          <w:color w:val="000000" w:themeColor="text1"/>
        </w:rPr>
        <w:tab/>
      </w:r>
      <w:r w:rsidRPr="00DD2005">
        <w:rPr>
          <w:rFonts w:ascii="Arial" w:hAnsi="Arial" w:cs="Arial"/>
          <w:b/>
          <w:color w:val="000000" w:themeColor="text1"/>
        </w:rPr>
        <w:tab/>
      </w:r>
      <w:r w:rsidRPr="00DD2005">
        <w:rPr>
          <w:rFonts w:ascii="Arial" w:hAnsi="Arial" w:cs="Arial"/>
          <w:b/>
          <w:color w:val="000000" w:themeColor="text1"/>
        </w:rPr>
        <w:tab/>
      </w:r>
      <w:r w:rsidRPr="00DD2005">
        <w:rPr>
          <w:rFonts w:ascii="Arial" w:hAnsi="Arial" w:cs="Arial"/>
          <w:b/>
          <w:color w:val="000000" w:themeColor="text1"/>
        </w:rPr>
        <w:tab/>
      </w:r>
      <w:r w:rsidRPr="00DD2005">
        <w:rPr>
          <w:rFonts w:ascii="Arial" w:hAnsi="Arial" w:cs="Arial"/>
          <w:b/>
          <w:color w:val="000000" w:themeColor="text1"/>
        </w:rPr>
        <w:tab/>
      </w:r>
      <w:r w:rsidRPr="00DD2005">
        <w:rPr>
          <w:rFonts w:ascii="Arial" w:hAnsi="Arial" w:cs="Arial"/>
          <w:b/>
          <w:color w:val="000000" w:themeColor="text1"/>
        </w:rPr>
        <w:tab/>
        <w:t xml:space="preserve">                     </w:t>
      </w:r>
      <w:r w:rsidR="002151BC" w:rsidRPr="00DD2005">
        <w:rPr>
          <w:rFonts w:ascii="Arial" w:hAnsi="Arial" w:cs="Arial"/>
          <w:b/>
          <w:color w:val="000000" w:themeColor="text1"/>
        </w:rPr>
        <w:t xml:space="preserve">  </w:t>
      </w:r>
      <w:r w:rsidRPr="00DD2005">
        <w:rPr>
          <w:rFonts w:ascii="Arial" w:hAnsi="Arial" w:cs="Arial"/>
          <w:b/>
          <w:color w:val="000000" w:themeColor="text1"/>
        </w:rPr>
        <w:t>FILING NO. 2</w:t>
      </w:r>
    </w:p>
    <w:p w:rsidR="003B6FD0" w:rsidRPr="00DD2005" w:rsidRDefault="003B6FD0" w:rsidP="003B6FD0">
      <w:pPr>
        <w:pStyle w:val="BodyText"/>
        <w:spacing w:line="240" w:lineRule="auto"/>
        <w:jc w:val="center"/>
        <w:rPr>
          <w:rFonts w:ascii="Arial" w:hAnsi="Arial" w:cs="Arial"/>
          <w:b/>
          <w:color w:val="000000" w:themeColor="text1"/>
        </w:rPr>
      </w:pPr>
    </w:p>
    <w:p w:rsidR="00D66D7A" w:rsidRPr="00DD2005" w:rsidRDefault="003B6FD0" w:rsidP="002151BC">
      <w:pPr>
        <w:spacing w:line="360" w:lineRule="auto"/>
        <w:ind w:left="2700" w:right="283" w:hanging="2700"/>
        <w:jc w:val="both"/>
        <w:rPr>
          <w:rFonts w:ascii="Arial" w:hAnsi="Arial" w:cs="Arial"/>
          <w:color w:val="000000" w:themeColor="text1"/>
        </w:rPr>
      </w:pPr>
      <w:r w:rsidRPr="00DD2005">
        <w:rPr>
          <w:rFonts w:ascii="Arial" w:hAnsi="Arial" w:cs="Arial"/>
          <w:b/>
          <w:bCs/>
          <w:color w:val="000000" w:themeColor="text1"/>
        </w:rPr>
        <w:t>IN THE MATTER OF</w:t>
      </w:r>
      <w:r w:rsidRPr="00DD2005">
        <w:rPr>
          <w:rFonts w:ascii="Arial" w:hAnsi="Arial" w:cs="Arial"/>
          <w:color w:val="000000" w:themeColor="text1"/>
        </w:rPr>
        <w:t>:</w:t>
      </w:r>
      <w:r w:rsidRPr="00DD2005">
        <w:rPr>
          <w:rFonts w:ascii="Arial" w:hAnsi="Arial" w:cs="Arial"/>
          <w:color w:val="000000" w:themeColor="text1"/>
        </w:rPr>
        <w:tab/>
      </w:r>
      <w:r w:rsidR="00D66D7A" w:rsidRPr="00DD2005">
        <w:rPr>
          <w:rFonts w:ascii="Arial" w:hAnsi="Arial" w:cs="Arial"/>
          <w:color w:val="000000" w:themeColor="text1"/>
        </w:rPr>
        <w:tab/>
        <w:t>An application for approval of Aggregate Revenue Requirement and Transmission Tariff for the Financial Year 2023-24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rsidR="00D66D7A" w:rsidRPr="00DD2005" w:rsidRDefault="00D66D7A" w:rsidP="002151BC">
      <w:pPr>
        <w:tabs>
          <w:tab w:val="left" w:pos="2835"/>
        </w:tabs>
        <w:spacing w:line="360" w:lineRule="auto"/>
        <w:ind w:left="2880" w:right="283" w:hanging="2700"/>
        <w:jc w:val="center"/>
        <w:rPr>
          <w:rFonts w:ascii="Arial" w:hAnsi="Arial" w:cs="Arial"/>
          <w:b/>
          <w:bCs/>
          <w:color w:val="000000" w:themeColor="text1"/>
        </w:rPr>
      </w:pPr>
      <w:r w:rsidRPr="00DD2005">
        <w:rPr>
          <w:rFonts w:ascii="Arial" w:hAnsi="Arial" w:cs="Arial"/>
          <w:b/>
          <w:bCs/>
          <w:color w:val="000000" w:themeColor="text1"/>
        </w:rPr>
        <w:t>And</w:t>
      </w:r>
    </w:p>
    <w:p w:rsidR="00D66D7A" w:rsidRPr="00DD2005" w:rsidRDefault="00D66D7A" w:rsidP="002151BC">
      <w:pPr>
        <w:tabs>
          <w:tab w:val="left" w:pos="2835"/>
          <w:tab w:val="left" w:pos="9356"/>
        </w:tabs>
        <w:spacing w:line="360" w:lineRule="auto"/>
        <w:ind w:left="2694" w:right="283" w:hanging="2984"/>
        <w:jc w:val="both"/>
        <w:rPr>
          <w:rFonts w:ascii="Arial" w:hAnsi="Arial" w:cs="Arial"/>
          <w:color w:val="000000" w:themeColor="text1"/>
        </w:rPr>
      </w:pPr>
      <w:r w:rsidRPr="00DD2005">
        <w:rPr>
          <w:rFonts w:ascii="Arial" w:hAnsi="Arial" w:cs="Arial"/>
          <w:b/>
          <w:bCs/>
          <w:color w:val="000000" w:themeColor="text1"/>
        </w:rPr>
        <w:tab/>
      </w:r>
      <w:r w:rsidRPr="00DD2005">
        <w:rPr>
          <w:rFonts w:ascii="Arial" w:hAnsi="Arial" w:cs="Arial"/>
          <w:bCs/>
          <w:color w:val="000000" w:themeColor="text1"/>
        </w:rPr>
        <w:t>Truing up application for the FY 2021-22 in compliance with the Regulation 7 of the OERC (Terms and Conditions for Determination of Transmission Tariff) Regulations, 2014.</w:t>
      </w:r>
    </w:p>
    <w:p w:rsidR="003B6FD0" w:rsidRPr="00DD2005" w:rsidRDefault="003B6FD0" w:rsidP="002151BC">
      <w:pPr>
        <w:spacing w:line="360" w:lineRule="auto"/>
        <w:ind w:left="2700" w:right="708" w:hanging="2700"/>
        <w:jc w:val="both"/>
        <w:rPr>
          <w:rFonts w:ascii="Arial" w:hAnsi="Arial" w:cs="Arial"/>
          <w:color w:val="000000" w:themeColor="text1"/>
          <w:sz w:val="4"/>
        </w:rPr>
      </w:pPr>
    </w:p>
    <w:p w:rsidR="003B6FD0" w:rsidRPr="00DD2005" w:rsidRDefault="003B6FD0" w:rsidP="002151BC">
      <w:pPr>
        <w:pStyle w:val="BodyText3"/>
        <w:spacing w:line="240" w:lineRule="auto"/>
        <w:ind w:right="708"/>
        <w:jc w:val="left"/>
        <w:rPr>
          <w:rFonts w:ascii="Arial" w:hAnsi="Arial" w:cs="Arial"/>
          <w:b/>
          <w:bCs/>
          <w:color w:val="000000" w:themeColor="text1"/>
          <w:sz w:val="4"/>
        </w:rPr>
      </w:pPr>
    </w:p>
    <w:p w:rsidR="003B6FD0" w:rsidRPr="00DD2005" w:rsidRDefault="003B6FD0" w:rsidP="002151BC">
      <w:pPr>
        <w:pStyle w:val="BodyText3"/>
        <w:spacing w:line="240" w:lineRule="auto"/>
        <w:ind w:right="708"/>
        <w:jc w:val="left"/>
        <w:rPr>
          <w:rFonts w:ascii="Arial" w:hAnsi="Arial" w:cs="Arial"/>
          <w:b/>
          <w:bCs/>
          <w:color w:val="000000" w:themeColor="text1"/>
        </w:rPr>
      </w:pPr>
      <w:r w:rsidRPr="00DD2005">
        <w:rPr>
          <w:rFonts w:ascii="Arial" w:hAnsi="Arial" w:cs="Arial"/>
          <w:b/>
          <w:bCs/>
          <w:color w:val="000000" w:themeColor="text1"/>
        </w:rPr>
        <w:t>AND</w:t>
      </w:r>
    </w:p>
    <w:p w:rsidR="003B6FD0" w:rsidRPr="00DD2005" w:rsidRDefault="003B6FD0" w:rsidP="002151BC">
      <w:pPr>
        <w:pStyle w:val="BodyText"/>
        <w:tabs>
          <w:tab w:val="left" w:pos="8789"/>
        </w:tabs>
        <w:spacing w:line="240" w:lineRule="auto"/>
        <w:ind w:left="2700" w:right="283" w:hanging="2700"/>
        <w:rPr>
          <w:rFonts w:ascii="Arial" w:hAnsi="Arial" w:cs="Arial"/>
          <w:color w:val="000000" w:themeColor="text1"/>
        </w:rPr>
      </w:pPr>
      <w:r w:rsidRPr="00DD2005">
        <w:rPr>
          <w:rFonts w:ascii="Arial" w:hAnsi="Arial" w:cs="Arial"/>
          <w:b/>
          <w:bCs/>
          <w:color w:val="000000" w:themeColor="text1"/>
        </w:rPr>
        <w:t>IN THE MATTER OF:</w:t>
      </w:r>
      <w:r w:rsidRPr="00DD2005">
        <w:rPr>
          <w:rFonts w:ascii="Arial" w:hAnsi="Arial" w:cs="Arial"/>
          <w:color w:val="000000" w:themeColor="text1"/>
        </w:rPr>
        <w:t xml:space="preserve"> </w:t>
      </w:r>
      <w:r w:rsidRPr="00DD2005">
        <w:rPr>
          <w:rFonts w:ascii="Arial" w:hAnsi="Arial" w:cs="Arial"/>
          <w:color w:val="000000" w:themeColor="text1"/>
        </w:rPr>
        <w:tab/>
        <w:t xml:space="preserve">Odisha Power Transmission Corporation Limited, </w:t>
      </w:r>
      <w:proofErr w:type="spellStart"/>
      <w:r w:rsidRPr="00DD2005">
        <w:rPr>
          <w:rFonts w:ascii="Arial" w:hAnsi="Arial" w:cs="Arial"/>
          <w:color w:val="000000" w:themeColor="text1"/>
        </w:rPr>
        <w:t>Janpath</w:t>
      </w:r>
      <w:proofErr w:type="spellEnd"/>
      <w:r w:rsidRPr="00DD2005">
        <w:rPr>
          <w:rFonts w:ascii="Arial" w:hAnsi="Arial" w:cs="Arial"/>
          <w:color w:val="000000" w:themeColor="text1"/>
        </w:rPr>
        <w:t xml:space="preserve">, </w:t>
      </w:r>
      <w:proofErr w:type="gramStart"/>
      <w:r w:rsidRPr="00DD2005">
        <w:rPr>
          <w:rFonts w:ascii="Arial" w:hAnsi="Arial" w:cs="Arial"/>
          <w:color w:val="000000" w:themeColor="text1"/>
        </w:rPr>
        <w:t>Bhubaneswar</w:t>
      </w:r>
      <w:proofErr w:type="gramEnd"/>
    </w:p>
    <w:p w:rsidR="003B6FD0" w:rsidRPr="00DD2005" w:rsidRDefault="003B6FD0" w:rsidP="002151BC">
      <w:pPr>
        <w:pStyle w:val="BodyText"/>
        <w:spacing w:line="240" w:lineRule="auto"/>
        <w:ind w:left="2700" w:right="708" w:hanging="2700"/>
        <w:rPr>
          <w:rFonts w:ascii="Arial" w:hAnsi="Arial" w:cs="Arial"/>
          <w:b/>
          <w:color w:val="000000" w:themeColor="text1"/>
        </w:rPr>
      </w:pPr>
      <w:r w:rsidRPr="00DD2005">
        <w:rPr>
          <w:rFonts w:ascii="Arial" w:hAnsi="Arial" w:cs="Arial"/>
          <w:color w:val="000000" w:themeColor="text1"/>
        </w:rPr>
        <w:tab/>
        <w:t xml:space="preserve">                                                                                                                                                         </w:t>
      </w:r>
      <w:r w:rsidRPr="00DD2005">
        <w:rPr>
          <w:rFonts w:ascii="Arial" w:hAnsi="Arial" w:cs="Arial"/>
          <w:color w:val="000000" w:themeColor="text1"/>
        </w:rPr>
        <w:tab/>
        <w:t xml:space="preserve">          </w:t>
      </w:r>
      <w:r w:rsidRPr="00DD2005">
        <w:rPr>
          <w:rFonts w:ascii="Arial" w:hAnsi="Arial" w:cs="Arial"/>
          <w:color w:val="000000" w:themeColor="text1"/>
        </w:rPr>
        <w:tab/>
      </w:r>
      <w:r w:rsidRPr="00DD2005">
        <w:rPr>
          <w:rFonts w:ascii="Arial" w:hAnsi="Arial" w:cs="Arial"/>
          <w:color w:val="000000" w:themeColor="text1"/>
        </w:rPr>
        <w:tab/>
      </w:r>
      <w:r w:rsidRPr="00DD2005">
        <w:rPr>
          <w:rFonts w:ascii="Arial" w:hAnsi="Arial" w:cs="Arial"/>
          <w:color w:val="000000" w:themeColor="text1"/>
        </w:rPr>
        <w:tab/>
      </w:r>
      <w:r w:rsidRPr="00DD2005">
        <w:rPr>
          <w:rFonts w:ascii="Arial" w:hAnsi="Arial" w:cs="Arial"/>
          <w:color w:val="000000" w:themeColor="text1"/>
        </w:rPr>
        <w:tab/>
      </w:r>
      <w:r w:rsidRPr="00DD2005">
        <w:rPr>
          <w:rFonts w:ascii="Arial" w:hAnsi="Arial" w:cs="Arial"/>
          <w:color w:val="000000" w:themeColor="text1"/>
        </w:rPr>
        <w:tab/>
        <w:t xml:space="preserve">                   </w:t>
      </w:r>
      <w:r w:rsidRPr="00DD2005">
        <w:rPr>
          <w:rFonts w:ascii="Arial" w:hAnsi="Arial" w:cs="Arial"/>
          <w:b/>
          <w:color w:val="000000" w:themeColor="text1"/>
        </w:rPr>
        <w:t>.…..  Applicant</w:t>
      </w:r>
    </w:p>
    <w:p w:rsidR="003B6FD0" w:rsidRPr="00DD2005" w:rsidRDefault="003B6FD0" w:rsidP="002151BC">
      <w:pPr>
        <w:pStyle w:val="Heading1"/>
        <w:ind w:left="0" w:right="708" w:firstLine="0"/>
        <w:jc w:val="both"/>
        <w:rPr>
          <w:color w:val="000000" w:themeColor="text1"/>
          <w:sz w:val="24"/>
        </w:rPr>
      </w:pPr>
      <w:r w:rsidRPr="00DD2005">
        <w:rPr>
          <w:color w:val="000000" w:themeColor="text1"/>
          <w:sz w:val="24"/>
        </w:rPr>
        <w:t>AND</w:t>
      </w:r>
    </w:p>
    <w:p w:rsidR="003B6FD0" w:rsidRPr="00DD2005" w:rsidRDefault="003B6FD0" w:rsidP="002151BC">
      <w:pPr>
        <w:spacing w:line="360" w:lineRule="auto"/>
        <w:ind w:left="2700" w:right="283" w:hanging="2700"/>
        <w:jc w:val="both"/>
        <w:rPr>
          <w:rFonts w:ascii="Arial" w:hAnsi="Arial" w:cs="Arial"/>
          <w:b/>
          <w:bCs/>
          <w:color w:val="000000" w:themeColor="text1"/>
        </w:rPr>
      </w:pPr>
      <w:r w:rsidRPr="00DD2005">
        <w:rPr>
          <w:rFonts w:ascii="Arial" w:hAnsi="Arial" w:cs="Arial"/>
          <w:b/>
          <w:bCs/>
          <w:color w:val="000000" w:themeColor="text1"/>
        </w:rPr>
        <w:t>IN THE MATTER OF</w:t>
      </w:r>
      <w:r w:rsidRPr="00DD2005">
        <w:rPr>
          <w:rFonts w:ascii="Arial" w:hAnsi="Arial" w:cs="Arial"/>
          <w:color w:val="000000" w:themeColor="text1"/>
        </w:rPr>
        <w:t xml:space="preserve">:    </w:t>
      </w:r>
      <w:r w:rsidR="00D833BB" w:rsidRPr="00DD2005">
        <w:rPr>
          <w:rFonts w:ascii="Arial" w:hAnsi="Arial" w:cs="Arial"/>
          <w:b/>
          <w:bCs/>
          <w:color w:val="000000" w:themeColor="text1"/>
        </w:rPr>
        <w:t xml:space="preserve">Reply to the queries raised by the Hon’ble Commission vide letter No. </w:t>
      </w:r>
      <w:r w:rsidR="00AD7C08" w:rsidRPr="00DD2005">
        <w:rPr>
          <w:rFonts w:ascii="Arial" w:hAnsi="Arial" w:cs="Arial"/>
          <w:b/>
          <w:bCs/>
          <w:color w:val="000000" w:themeColor="text1"/>
        </w:rPr>
        <w:t>1496</w:t>
      </w:r>
      <w:r w:rsidR="00D833BB" w:rsidRPr="00DD2005">
        <w:rPr>
          <w:rFonts w:ascii="Arial" w:hAnsi="Arial" w:cs="Arial"/>
          <w:b/>
          <w:bCs/>
          <w:color w:val="000000" w:themeColor="text1"/>
        </w:rPr>
        <w:t xml:space="preserve"> dated 2</w:t>
      </w:r>
      <w:r w:rsidR="00D66D7A" w:rsidRPr="00DD2005">
        <w:rPr>
          <w:rFonts w:ascii="Arial" w:hAnsi="Arial" w:cs="Arial"/>
          <w:b/>
          <w:bCs/>
          <w:color w:val="000000" w:themeColor="text1"/>
        </w:rPr>
        <w:t>6.12.2022</w:t>
      </w:r>
      <w:r w:rsidR="00D833BB" w:rsidRPr="00DD2005">
        <w:rPr>
          <w:rFonts w:ascii="Arial" w:hAnsi="Arial" w:cs="Arial"/>
          <w:b/>
          <w:bCs/>
          <w:color w:val="000000" w:themeColor="text1"/>
        </w:rPr>
        <w:t>.</w:t>
      </w:r>
    </w:p>
    <w:p w:rsidR="00BB7A3C" w:rsidRPr="00DD2005" w:rsidRDefault="00BB7A3C" w:rsidP="00F70323">
      <w:pPr>
        <w:ind w:left="2700" w:hanging="2700"/>
        <w:jc w:val="both"/>
        <w:rPr>
          <w:b/>
          <w:color w:val="000000" w:themeColor="text1"/>
          <w:sz w:val="28"/>
          <w:u w:val="single"/>
        </w:rPr>
      </w:pPr>
      <w:r w:rsidRPr="00DD2005">
        <w:rPr>
          <w:b/>
          <w:color w:val="000000" w:themeColor="text1"/>
          <w:sz w:val="28"/>
        </w:rPr>
        <w:t xml:space="preserve"> </w:t>
      </w:r>
    </w:p>
    <w:p w:rsidR="00BB7A3C" w:rsidRPr="00DD2005" w:rsidRDefault="00BB7A3C">
      <w:pPr>
        <w:pStyle w:val="BodyTextIndent"/>
        <w:spacing w:line="360" w:lineRule="auto"/>
        <w:ind w:left="0"/>
        <w:jc w:val="center"/>
        <w:rPr>
          <w:rFonts w:ascii="Arial" w:hAnsi="Arial" w:cs="Arial"/>
          <w:b/>
          <w:color w:val="000000" w:themeColor="text1"/>
          <w:sz w:val="24"/>
          <w:u w:val="single"/>
        </w:rPr>
      </w:pPr>
      <w:r w:rsidRPr="00DD2005">
        <w:rPr>
          <w:rFonts w:ascii="Arial" w:hAnsi="Arial" w:cs="Arial"/>
          <w:b/>
          <w:color w:val="000000" w:themeColor="text1"/>
          <w:sz w:val="24"/>
          <w:u w:val="single"/>
        </w:rPr>
        <w:t>Affidavit verifying the submission</w:t>
      </w:r>
    </w:p>
    <w:p w:rsidR="00894002" w:rsidRPr="00DD2005" w:rsidRDefault="00894002">
      <w:pPr>
        <w:pStyle w:val="BodyTextIndent"/>
        <w:spacing w:line="360" w:lineRule="auto"/>
        <w:ind w:left="0"/>
        <w:jc w:val="center"/>
        <w:rPr>
          <w:rFonts w:ascii="Arial" w:hAnsi="Arial" w:cs="Arial"/>
          <w:b/>
          <w:color w:val="000000" w:themeColor="text1"/>
          <w:sz w:val="16"/>
          <w:u w:val="single"/>
        </w:rPr>
      </w:pPr>
    </w:p>
    <w:p w:rsidR="00BB7A3C" w:rsidRPr="00DD2005" w:rsidRDefault="00200B4B" w:rsidP="002151BC">
      <w:pPr>
        <w:tabs>
          <w:tab w:val="left" w:pos="8647"/>
        </w:tabs>
        <w:spacing w:line="360" w:lineRule="auto"/>
        <w:ind w:left="1134" w:right="425" w:hanging="141"/>
        <w:jc w:val="both"/>
        <w:rPr>
          <w:rFonts w:ascii="Arial" w:hAnsi="Arial" w:cs="Arial"/>
          <w:color w:val="000000" w:themeColor="text1"/>
          <w:szCs w:val="22"/>
        </w:rPr>
      </w:pPr>
      <w:r w:rsidRPr="00DD2005">
        <w:rPr>
          <w:rFonts w:ascii="Arial" w:hAnsi="Arial" w:cs="Arial"/>
          <w:color w:val="000000" w:themeColor="text1"/>
          <w:szCs w:val="22"/>
        </w:rPr>
        <w:t xml:space="preserve">  </w:t>
      </w:r>
      <w:r w:rsidR="00512A20" w:rsidRPr="00DD2005">
        <w:rPr>
          <w:rFonts w:ascii="Arial" w:hAnsi="Arial" w:cs="Arial"/>
          <w:color w:val="000000" w:themeColor="text1"/>
          <w:szCs w:val="22"/>
        </w:rPr>
        <w:t>I</w:t>
      </w:r>
      <w:r w:rsidR="00380B28" w:rsidRPr="00DD2005">
        <w:rPr>
          <w:rFonts w:ascii="Arial" w:hAnsi="Arial" w:cs="Arial"/>
          <w:color w:val="000000" w:themeColor="text1"/>
          <w:szCs w:val="22"/>
        </w:rPr>
        <w:t xml:space="preserve">, Sri </w:t>
      </w:r>
      <w:proofErr w:type="spellStart"/>
      <w:r w:rsidR="00F6164C" w:rsidRPr="00DD2005">
        <w:rPr>
          <w:rFonts w:ascii="Arial" w:hAnsi="Arial" w:cs="Arial"/>
          <w:color w:val="000000" w:themeColor="text1"/>
          <w:szCs w:val="22"/>
        </w:rPr>
        <w:t>Sukanta</w:t>
      </w:r>
      <w:proofErr w:type="spellEnd"/>
      <w:r w:rsidR="00F6164C" w:rsidRPr="00DD2005">
        <w:rPr>
          <w:rFonts w:ascii="Arial" w:hAnsi="Arial" w:cs="Arial"/>
          <w:color w:val="000000" w:themeColor="text1"/>
          <w:szCs w:val="22"/>
        </w:rPr>
        <w:t xml:space="preserve"> Panda</w:t>
      </w:r>
      <w:r w:rsidR="008C27BE" w:rsidRPr="00DD2005">
        <w:rPr>
          <w:rFonts w:ascii="Arial" w:hAnsi="Arial" w:cs="Arial"/>
          <w:color w:val="000000" w:themeColor="text1"/>
          <w:szCs w:val="22"/>
        </w:rPr>
        <w:t>,</w:t>
      </w:r>
      <w:r w:rsidR="00380B28" w:rsidRPr="00DD2005">
        <w:rPr>
          <w:rFonts w:ascii="Arial" w:hAnsi="Arial" w:cs="Arial"/>
          <w:color w:val="000000" w:themeColor="text1"/>
          <w:szCs w:val="22"/>
        </w:rPr>
        <w:t xml:space="preserve"> </w:t>
      </w:r>
      <w:r w:rsidR="00F726D7" w:rsidRPr="00DD2005">
        <w:rPr>
          <w:rFonts w:ascii="Arial" w:hAnsi="Arial" w:cs="Arial"/>
          <w:color w:val="000000" w:themeColor="text1"/>
          <w:szCs w:val="22"/>
        </w:rPr>
        <w:t>son of</w:t>
      </w:r>
      <w:r w:rsidR="00380B28" w:rsidRPr="00DD2005">
        <w:rPr>
          <w:rFonts w:ascii="Arial" w:hAnsi="Arial" w:cs="Arial"/>
          <w:color w:val="000000" w:themeColor="text1"/>
          <w:szCs w:val="22"/>
        </w:rPr>
        <w:t xml:space="preserve"> late </w:t>
      </w:r>
      <w:proofErr w:type="spellStart"/>
      <w:r w:rsidR="00F6164C" w:rsidRPr="00DD2005">
        <w:rPr>
          <w:rFonts w:ascii="Arial" w:hAnsi="Arial" w:cs="Arial"/>
          <w:color w:val="000000" w:themeColor="text1"/>
          <w:szCs w:val="22"/>
        </w:rPr>
        <w:t>Nityananda</w:t>
      </w:r>
      <w:proofErr w:type="spellEnd"/>
      <w:r w:rsidR="00F6164C" w:rsidRPr="00DD2005">
        <w:rPr>
          <w:rFonts w:ascii="Arial" w:hAnsi="Arial" w:cs="Arial"/>
          <w:color w:val="000000" w:themeColor="text1"/>
          <w:szCs w:val="22"/>
        </w:rPr>
        <w:t xml:space="preserve"> Panda</w:t>
      </w:r>
      <w:r w:rsidR="00F726D7" w:rsidRPr="00DD2005">
        <w:rPr>
          <w:rFonts w:ascii="Arial" w:hAnsi="Arial" w:cs="Arial"/>
          <w:color w:val="000000" w:themeColor="text1"/>
          <w:szCs w:val="22"/>
        </w:rPr>
        <w:t xml:space="preserve"> aged about </w:t>
      </w:r>
      <w:r w:rsidR="00380B28" w:rsidRPr="00DD2005">
        <w:rPr>
          <w:rFonts w:ascii="Arial" w:hAnsi="Arial" w:cs="Arial"/>
          <w:color w:val="000000" w:themeColor="text1"/>
          <w:szCs w:val="22"/>
        </w:rPr>
        <w:t>5</w:t>
      </w:r>
      <w:r w:rsidR="00F6164C" w:rsidRPr="00DD2005">
        <w:rPr>
          <w:rFonts w:ascii="Arial" w:hAnsi="Arial" w:cs="Arial"/>
          <w:color w:val="000000" w:themeColor="text1"/>
          <w:szCs w:val="22"/>
        </w:rPr>
        <w:t>7</w:t>
      </w:r>
      <w:r w:rsidR="00380B28" w:rsidRPr="00DD2005">
        <w:rPr>
          <w:rFonts w:ascii="Arial" w:hAnsi="Arial" w:cs="Arial"/>
          <w:color w:val="000000" w:themeColor="text1"/>
          <w:szCs w:val="22"/>
        </w:rPr>
        <w:t xml:space="preserve"> </w:t>
      </w:r>
      <w:r w:rsidR="008C3E29" w:rsidRPr="00DD2005">
        <w:rPr>
          <w:rFonts w:ascii="Arial" w:hAnsi="Arial" w:cs="Arial"/>
          <w:color w:val="000000" w:themeColor="text1"/>
          <w:szCs w:val="22"/>
        </w:rPr>
        <w:t>years, residing in Bhubaneswar, do solemnly affirm</w:t>
      </w:r>
      <w:r w:rsidR="00BB7A3C" w:rsidRPr="00DD2005">
        <w:rPr>
          <w:rFonts w:ascii="Arial" w:hAnsi="Arial" w:cs="Arial"/>
          <w:color w:val="000000" w:themeColor="text1"/>
          <w:szCs w:val="22"/>
        </w:rPr>
        <w:t xml:space="preserve"> and say as follows:</w:t>
      </w:r>
    </w:p>
    <w:p w:rsidR="00BB7A3C" w:rsidRPr="00DD2005" w:rsidRDefault="00BB7A3C" w:rsidP="002151BC">
      <w:pPr>
        <w:tabs>
          <w:tab w:val="left" w:pos="8647"/>
        </w:tabs>
        <w:spacing w:line="360" w:lineRule="auto"/>
        <w:ind w:right="425" w:firstLine="1496"/>
        <w:jc w:val="both"/>
        <w:rPr>
          <w:rFonts w:ascii="Arial" w:hAnsi="Arial" w:cs="Arial"/>
          <w:color w:val="000000" w:themeColor="text1"/>
          <w:sz w:val="4"/>
          <w:szCs w:val="22"/>
        </w:rPr>
      </w:pPr>
    </w:p>
    <w:p w:rsidR="00BB7A3C" w:rsidRPr="00DD2005" w:rsidRDefault="00200B4B" w:rsidP="002151BC">
      <w:pPr>
        <w:numPr>
          <w:ilvl w:val="0"/>
          <w:numId w:val="2"/>
        </w:numPr>
        <w:tabs>
          <w:tab w:val="clear" w:pos="1080"/>
          <w:tab w:val="num" w:pos="993"/>
          <w:tab w:val="left" w:pos="8647"/>
        </w:tabs>
        <w:spacing w:line="360" w:lineRule="auto"/>
        <w:ind w:right="425"/>
        <w:jc w:val="both"/>
        <w:rPr>
          <w:rFonts w:ascii="Arial" w:hAnsi="Arial" w:cs="Arial"/>
          <w:color w:val="000000" w:themeColor="text1"/>
          <w:szCs w:val="22"/>
        </w:rPr>
      </w:pPr>
      <w:r w:rsidRPr="00DD2005">
        <w:rPr>
          <w:rFonts w:ascii="Arial" w:hAnsi="Arial" w:cs="Arial"/>
          <w:color w:val="000000" w:themeColor="text1"/>
          <w:szCs w:val="22"/>
        </w:rPr>
        <w:t xml:space="preserve"> </w:t>
      </w:r>
      <w:r w:rsidR="00BB7A3C" w:rsidRPr="00DD2005">
        <w:rPr>
          <w:rFonts w:ascii="Arial" w:hAnsi="Arial" w:cs="Arial"/>
          <w:color w:val="000000" w:themeColor="text1"/>
          <w:szCs w:val="22"/>
        </w:rPr>
        <w:t>That</w:t>
      </w:r>
      <w:r w:rsidR="00380B28" w:rsidRPr="00DD2005">
        <w:rPr>
          <w:rFonts w:ascii="Arial" w:hAnsi="Arial" w:cs="Arial"/>
          <w:color w:val="000000" w:themeColor="text1"/>
          <w:szCs w:val="22"/>
        </w:rPr>
        <w:t>,</w:t>
      </w:r>
      <w:r w:rsidR="00BB7A3C" w:rsidRPr="00DD2005">
        <w:rPr>
          <w:rFonts w:ascii="Arial" w:hAnsi="Arial" w:cs="Arial"/>
          <w:color w:val="000000" w:themeColor="text1"/>
          <w:szCs w:val="22"/>
        </w:rPr>
        <w:t xml:space="preserve"> I am the </w:t>
      </w:r>
      <w:r w:rsidR="00B55544" w:rsidRPr="00DD2005">
        <w:rPr>
          <w:rFonts w:ascii="Arial" w:hAnsi="Arial" w:cs="Arial"/>
          <w:color w:val="000000" w:themeColor="text1"/>
          <w:szCs w:val="22"/>
        </w:rPr>
        <w:t xml:space="preserve">Senior </w:t>
      </w:r>
      <w:r w:rsidR="00BB7A3C" w:rsidRPr="00DD2005">
        <w:rPr>
          <w:rFonts w:ascii="Arial" w:hAnsi="Arial" w:cs="Arial"/>
          <w:color w:val="000000" w:themeColor="text1"/>
          <w:szCs w:val="22"/>
        </w:rPr>
        <w:t>General Manager</w:t>
      </w:r>
      <w:r w:rsidR="008C27BE" w:rsidRPr="00DD2005">
        <w:rPr>
          <w:rFonts w:ascii="Arial" w:hAnsi="Arial" w:cs="Arial"/>
          <w:color w:val="000000" w:themeColor="text1"/>
          <w:szCs w:val="22"/>
        </w:rPr>
        <w:t xml:space="preserve"> of </w:t>
      </w:r>
      <w:r w:rsidR="00BB7A3C" w:rsidRPr="00DD2005">
        <w:rPr>
          <w:rFonts w:ascii="Arial" w:hAnsi="Arial" w:cs="Arial"/>
          <w:color w:val="000000" w:themeColor="text1"/>
          <w:szCs w:val="22"/>
        </w:rPr>
        <w:t>Regulation, Tariff &amp; Commerc</w:t>
      </w:r>
      <w:r w:rsidR="008C27BE" w:rsidRPr="00DD2005">
        <w:rPr>
          <w:rFonts w:ascii="Arial" w:hAnsi="Arial" w:cs="Arial"/>
          <w:color w:val="000000" w:themeColor="text1"/>
          <w:szCs w:val="22"/>
        </w:rPr>
        <w:t>ial wing of</w:t>
      </w:r>
      <w:r w:rsidRPr="00DD2005">
        <w:rPr>
          <w:rFonts w:ascii="Arial" w:hAnsi="Arial" w:cs="Arial"/>
          <w:color w:val="000000" w:themeColor="text1"/>
          <w:szCs w:val="22"/>
        </w:rPr>
        <w:t xml:space="preserve"> OPTCL </w:t>
      </w:r>
      <w:r w:rsidR="00BB7A3C" w:rsidRPr="00DD2005">
        <w:rPr>
          <w:rFonts w:ascii="Arial" w:hAnsi="Arial" w:cs="Arial"/>
          <w:color w:val="000000" w:themeColor="text1"/>
          <w:szCs w:val="22"/>
        </w:rPr>
        <w:t>and have been duly authorized by the Applicant</w:t>
      </w:r>
      <w:r w:rsidR="008C27BE" w:rsidRPr="00DD2005">
        <w:rPr>
          <w:rFonts w:ascii="Arial" w:hAnsi="Arial" w:cs="Arial"/>
          <w:color w:val="000000" w:themeColor="text1"/>
          <w:szCs w:val="22"/>
        </w:rPr>
        <w:t>, OPTCL</w:t>
      </w:r>
      <w:r w:rsidR="00BB7A3C" w:rsidRPr="00DD2005">
        <w:rPr>
          <w:rFonts w:ascii="Arial" w:hAnsi="Arial" w:cs="Arial"/>
          <w:color w:val="000000" w:themeColor="text1"/>
          <w:szCs w:val="22"/>
        </w:rPr>
        <w:t xml:space="preserve"> to make this affidavit on its behalf.</w:t>
      </w:r>
    </w:p>
    <w:p w:rsidR="00BB7A3C" w:rsidRPr="00DD2005" w:rsidRDefault="00BB7A3C" w:rsidP="002151BC">
      <w:pPr>
        <w:tabs>
          <w:tab w:val="left" w:pos="8647"/>
        </w:tabs>
        <w:spacing w:line="360" w:lineRule="auto"/>
        <w:ind w:left="360" w:right="425"/>
        <w:jc w:val="both"/>
        <w:rPr>
          <w:rFonts w:ascii="Arial" w:hAnsi="Arial" w:cs="Arial"/>
          <w:color w:val="000000" w:themeColor="text1"/>
          <w:sz w:val="6"/>
          <w:szCs w:val="22"/>
        </w:rPr>
      </w:pPr>
    </w:p>
    <w:p w:rsidR="00BB7A3C" w:rsidRPr="00DD2005" w:rsidRDefault="00BB7A3C" w:rsidP="002151BC">
      <w:pPr>
        <w:numPr>
          <w:ilvl w:val="0"/>
          <w:numId w:val="2"/>
        </w:numPr>
        <w:tabs>
          <w:tab w:val="left" w:pos="8647"/>
        </w:tabs>
        <w:spacing w:line="360" w:lineRule="auto"/>
        <w:ind w:right="425"/>
        <w:jc w:val="both"/>
        <w:rPr>
          <w:rFonts w:ascii="Arial" w:hAnsi="Arial" w:cs="Arial"/>
          <w:color w:val="000000" w:themeColor="text1"/>
          <w:szCs w:val="22"/>
        </w:rPr>
      </w:pPr>
      <w:r w:rsidRPr="00DD2005">
        <w:rPr>
          <w:rFonts w:ascii="Arial" w:hAnsi="Arial" w:cs="Arial"/>
          <w:color w:val="000000" w:themeColor="text1"/>
          <w:szCs w:val="22"/>
        </w:rPr>
        <w:t>That</w:t>
      </w:r>
      <w:r w:rsidR="008C27BE" w:rsidRPr="00DD2005">
        <w:rPr>
          <w:rFonts w:ascii="Arial" w:hAnsi="Arial" w:cs="Arial"/>
          <w:color w:val="000000" w:themeColor="text1"/>
          <w:szCs w:val="22"/>
        </w:rPr>
        <w:t>,</w:t>
      </w:r>
      <w:r w:rsidRPr="00DD2005">
        <w:rPr>
          <w:rFonts w:ascii="Arial" w:hAnsi="Arial" w:cs="Arial"/>
          <w:color w:val="000000" w:themeColor="text1"/>
          <w:szCs w:val="22"/>
        </w:rPr>
        <w:t xml:space="preserve"> the Statements made in </w:t>
      </w:r>
      <w:r w:rsidRPr="00DD2005">
        <w:rPr>
          <w:rFonts w:ascii="Arial" w:hAnsi="Arial" w:cs="Arial"/>
          <w:color w:val="000000" w:themeColor="text1"/>
        </w:rPr>
        <w:t>paragraphs herein above</w:t>
      </w:r>
      <w:r w:rsidRPr="00DD2005">
        <w:rPr>
          <w:rFonts w:ascii="Arial" w:hAnsi="Arial" w:cs="Arial"/>
          <w:color w:val="000000" w:themeColor="text1"/>
          <w:szCs w:val="22"/>
        </w:rPr>
        <w:t xml:space="preserve"> are based on official information and I believe them to be true.</w:t>
      </w:r>
    </w:p>
    <w:p w:rsidR="00BB7A3C" w:rsidRPr="00DD2005" w:rsidRDefault="00BB7A3C" w:rsidP="003B15C5">
      <w:pPr>
        <w:pStyle w:val="BodyTextIndent"/>
        <w:spacing w:line="360" w:lineRule="auto"/>
        <w:ind w:left="0" w:firstLine="180"/>
        <w:rPr>
          <w:rFonts w:ascii="Arial" w:hAnsi="Arial" w:cs="Arial"/>
          <w:color w:val="000000" w:themeColor="text1"/>
          <w:sz w:val="24"/>
        </w:rPr>
      </w:pPr>
      <w:r w:rsidRPr="00DD2005">
        <w:rPr>
          <w:rFonts w:ascii="Arial" w:hAnsi="Arial" w:cs="Arial"/>
          <w:color w:val="000000" w:themeColor="text1"/>
          <w:sz w:val="24"/>
        </w:rPr>
        <w:t>Bhubaneswar</w:t>
      </w:r>
    </w:p>
    <w:p w:rsidR="00BB7A3C" w:rsidRPr="00DD2005" w:rsidRDefault="005D60C9" w:rsidP="003B15C5">
      <w:pPr>
        <w:pStyle w:val="BodyTextIndent"/>
        <w:spacing w:line="360" w:lineRule="auto"/>
        <w:rPr>
          <w:rFonts w:ascii="Arial" w:hAnsi="Arial" w:cs="Arial"/>
          <w:bCs/>
          <w:color w:val="000000" w:themeColor="text1"/>
          <w:sz w:val="24"/>
        </w:rPr>
      </w:pPr>
      <w:r w:rsidRPr="00DD2005">
        <w:rPr>
          <w:rFonts w:ascii="Arial" w:hAnsi="Arial" w:cs="Arial"/>
          <w:color w:val="000000" w:themeColor="text1"/>
          <w:sz w:val="24"/>
        </w:rPr>
        <w:t xml:space="preserve">   Dt.</w:t>
      </w:r>
      <w:r w:rsidR="000B14A1" w:rsidRPr="00DD2005">
        <w:rPr>
          <w:rFonts w:ascii="Arial" w:hAnsi="Arial" w:cs="Arial"/>
          <w:color w:val="000000" w:themeColor="text1"/>
          <w:sz w:val="24"/>
        </w:rPr>
        <w:t xml:space="preserve"> </w:t>
      </w:r>
      <w:r w:rsidR="00C0580D" w:rsidRPr="00DD2005">
        <w:rPr>
          <w:rFonts w:ascii="Arial" w:hAnsi="Arial" w:cs="Arial"/>
          <w:color w:val="000000" w:themeColor="text1"/>
          <w:sz w:val="24"/>
        </w:rPr>
        <w:t xml:space="preserve"> 17</w:t>
      </w:r>
      <w:r w:rsidR="00F726D7" w:rsidRPr="00DD2005">
        <w:rPr>
          <w:rFonts w:ascii="Arial" w:hAnsi="Arial" w:cs="Arial"/>
          <w:color w:val="000000" w:themeColor="text1"/>
          <w:sz w:val="24"/>
        </w:rPr>
        <w:t>.01.202</w:t>
      </w:r>
      <w:r w:rsidR="00B55544" w:rsidRPr="00DD2005">
        <w:rPr>
          <w:rFonts w:ascii="Arial" w:hAnsi="Arial" w:cs="Arial"/>
          <w:color w:val="000000" w:themeColor="text1"/>
          <w:sz w:val="24"/>
        </w:rPr>
        <w:t>3</w:t>
      </w:r>
      <w:r w:rsidR="00BB7A3C" w:rsidRPr="00DD2005">
        <w:rPr>
          <w:rFonts w:ascii="Arial" w:hAnsi="Arial" w:cs="Arial"/>
          <w:color w:val="000000" w:themeColor="text1"/>
          <w:sz w:val="24"/>
        </w:rPr>
        <w:tab/>
      </w:r>
      <w:r w:rsidR="00BB7A3C" w:rsidRPr="00DD2005">
        <w:rPr>
          <w:rFonts w:ascii="Arial" w:hAnsi="Arial" w:cs="Arial"/>
          <w:color w:val="000000" w:themeColor="text1"/>
          <w:sz w:val="24"/>
        </w:rPr>
        <w:tab/>
      </w:r>
      <w:r w:rsidR="00BB7A3C" w:rsidRPr="00DD2005">
        <w:rPr>
          <w:rFonts w:ascii="Arial" w:hAnsi="Arial" w:cs="Arial"/>
          <w:color w:val="000000" w:themeColor="text1"/>
          <w:sz w:val="24"/>
        </w:rPr>
        <w:tab/>
      </w:r>
      <w:r w:rsidR="00BB7A3C" w:rsidRPr="00DD2005">
        <w:rPr>
          <w:rFonts w:ascii="Arial" w:hAnsi="Arial" w:cs="Arial"/>
          <w:color w:val="000000" w:themeColor="text1"/>
          <w:sz w:val="24"/>
        </w:rPr>
        <w:tab/>
      </w:r>
      <w:r w:rsidR="00BB7A3C" w:rsidRPr="00DD2005">
        <w:rPr>
          <w:rFonts w:ascii="Arial" w:hAnsi="Arial" w:cs="Arial"/>
          <w:color w:val="000000" w:themeColor="text1"/>
          <w:sz w:val="24"/>
        </w:rPr>
        <w:tab/>
      </w:r>
      <w:r w:rsidR="00BB7A3C" w:rsidRPr="00DD2005">
        <w:rPr>
          <w:rFonts w:ascii="Arial" w:hAnsi="Arial" w:cs="Arial"/>
          <w:color w:val="000000" w:themeColor="text1"/>
          <w:sz w:val="24"/>
        </w:rPr>
        <w:tab/>
      </w:r>
      <w:r w:rsidR="00BB7A3C" w:rsidRPr="00DD2005">
        <w:rPr>
          <w:rFonts w:ascii="Arial" w:hAnsi="Arial" w:cs="Arial"/>
          <w:color w:val="000000" w:themeColor="text1"/>
          <w:sz w:val="24"/>
        </w:rPr>
        <w:tab/>
      </w:r>
      <w:r w:rsidR="00BB7A3C" w:rsidRPr="00DD2005">
        <w:rPr>
          <w:rFonts w:ascii="Arial" w:hAnsi="Arial" w:cs="Arial"/>
          <w:color w:val="000000" w:themeColor="text1"/>
          <w:sz w:val="24"/>
        </w:rPr>
        <w:tab/>
      </w:r>
      <w:r w:rsidR="00BB7A3C" w:rsidRPr="00DD2005">
        <w:rPr>
          <w:rFonts w:ascii="Arial" w:hAnsi="Arial" w:cs="Arial"/>
          <w:bCs/>
          <w:color w:val="000000" w:themeColor="text1"/>
          <w:sz w:val="24"/>
        </w:rPr>
        <w:t xml:space="preserve">        DEPONENT</w:t>
      </w:r>
    </w:p>
    <w:p w:rsidR="00BB7A3C" w:rsidRPr="00DD2005" w:rsidRDefault="00BB7A3C">
      <w:pPr>
        <w:pStyle w:val="BodyTextIndent"/>
        <w:rPr>
          <w:rFonts w:ascii="Arial" w:hAnsi="Arial" w:cs="Arial"/>
          <w:b/>
          <w:bCs/>
          <w:color w:val="000000" w:themeColor="text1"/>
          <w:sz w:val="24"/>
        </w:rPr>
      </w:pPr>
    </w:p>
    <w:p w:rsidR="002910E2" w:rsidRPr="00DD2005" w:rsidRDefault="002910E2" w:rsidP="00BD2F01">
      <w:pPr>
        <w:pStyle w:val="Footer"/>
        <w:tabs>
          <w:tab w:val="clear" w:pos="4320"/>
          <w:tab w:val="clear" w:pos="8640"/>
        </w:tabs>
        <w:ind w:left="2160" w:hanging="2160"/>
        <w:jc w:val="center"/>
        <w:rPr>
          <w:rFonts w:ascii="Arial" w:hAnsi="Arial" w:cs="Arial"/>
          <w:b/>
          <w:bCs/>
          <w:color w:val="000000" w:themeColor="text1"/>
          <w:sz w:val="28"/>
          <w:u w:val="single"/>
        </w:rPr>
      </w:pPr>
      <w:r w:rsidRPr="00DD2005">
        <w:rPr>
          <w:rFonts w:ascii="Arial" w:hAnsi="Arial" w:cs="Arial"/>
          <w:b/>
          <w:bCs/>
          <w:color w:val="000000" w:themeColor="text1"/>
          <w:sz w:val="28"/>
          <w:u w:val="single"/>
        </w:rPr>
        <w:lastRenderedPageBreak/>
        <w:t>LIST OF ANNEXURES</w:t>
      </w:r>
    </w:p>
    <w:p w:rsidR="00823E7E" w:rsidRPr="00DD2005" w:rsidRDefault="00823E7E" w:rsidP="002910E2">
      <w:pPr>
        <w:pStyle w:val="Footer"/>
        <w:tabs>
          <w:tab w:val="clear" w:pos="4320"/>
          <w:tab w:val="clear" w:pos="8640"/>
        </w:tabs>
        <w:ind w:left="2160" w:firstLine="720"/>
        <w:rPr>
          <w:rFonts w:ascii="Arial" w:hAnsi="Arial" w:cs="Arial"/>
          <w:b/>
          <w:bCs/>
          <w:color w:val="000000" w:themeColor="text1"/>
          <w:sz w:val="28"/>
          <w:u w:val="single"/>
        </w:rPr>
      </w:pPr>
    </w:p>
    <w:tbl>
      <w:tblPr>
        <w:tblStyle w:val="TableGrid"/>
        <w:tblW w:w="0" w:type="auto"/>
        <w:jc w:val="center"/>
        <w:tblLook w:val="04A0" w:firstRow="1" w:lastRow="0" w:firstColumn="1" w:lastColumn="0" w:noHBand="0" w:noVBand="1"/>
      </w:tblPr>
      <w:tblGrid>
        <w:gridCol w:w="1806"/>
        <w:gridCol w:w="6409"/>
        <w:gridCol w:w="1248"/>
      </w:tblGrid>
      <w:tr w:rsidR="00DD2005" w:rsidRPr="00DD2005" w:rsidTr="00720D15">
        <w:trPr>
          <w:trHeight w:val="519"/>
          <w:jc w:val="center"/>
        </w:trPr>
        <w:tc>
          <w:tcPr>
            <w:tcW w:w="1806" w:type="dxa"/>
            <w:vAlign w:val="center"/>
          </w:tcPr>
          <w:p w:rsidR="00823E7E" w:rsidRPr="00DD2005" w:rsidRDefault="00823E7E" w:rsidP="00C63B7D">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Annexure</w:t>
            </w:r>
          </w:p>
        </w:tc>
        <w:tc>
          <w:tcPr>
            <w:tcW w:w="6409" w:type="dxa"/>
            <w:vAlign w:val="center"/>
          </w:tcPr>
          <w:p w:rsidR="00823E7E" w:rsidRPr="00DD2005" w:rsidRDefault="007F3CEF" w:rsidP="00C63B7D">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P</w:t>
            </w:r>
            <w:r w:rsidR="00823E7E" w:rsidRPr="00DD2005">
              <w:rPr>
                <w:rFonts w:ascii="Arial" w:hAnsi="Arial" w:cs="Arial"/>
                <w:b/>
                <w:bCs/>
                <w:color w:val="000000" w:themeColor="text1"/>
              </w:rPr>
              <w:t>articulars</w:t>
            </w:r>
          </w:p>
        </w:tc>
        <w:tc>
          <w:tcPr>
            <w:tcW w:w="1248" w:type="dxa"/>
            <w:vAlign w:val="center"/>
          </w:tcPr>
          <w:p w:rsidR="00823E7E" w:rsidRPr="00DD2005" w:rsidRDefault="00823E7E" w:rsidP="00C63B7D">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color w:val="000000" w:themeColor="text1"/>
              </w:rPr>
              <w:t>Page No.</w:t>
            </w:r>
          </w:p>
        </w:tc>
      </w:tr>
      <w:tr w:rsidR="00DD2005" w:rsidRPr="00DD2005" w:rsidTr="00720D15">
        <w:trPr>
          <w:trHeight w:val="336"/>
          <w:jc w:val="center"/>
        </w:trPr>
        <w:tc>
          <w:tcPr>
            <w:tcW w:w="1806"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bCs/>
                <w:color w:val="000000" w:themeColor="text1"/>
              </w:rPr>
              <w:t xml:space="preserve">Annexure- </w:t>
            </w:r>
            <w:r w:rsidRPr="00DD2005">
              <w:rPr>
                <w:rFonts w:ascii="Arial" w:hAnsi="Arial" w:cs="Arial"/>
                <w:b/>
                <w:bCs/>
                <w:color w:val="000000" w:themeColor="text1"/>
              </w:rPr>
              <w:t>0</w:t>
            </w:r>
            <w:r w:rsidRPr="00DD2005">
              <w:rPr>
                <w:rFonts w:ascii="Arial" w:hAnsi="Arial" w:cs="Arial"/>
                <w:b/>
                <w:bCs/>
                <w:color w:val="000000" w:themeColor="text1"/>
              </w:rPr>
              <w:t>1</w:t>
            </w:r>
          </w:p>
        </w:tc>
        <w:tc>
          <w:tcPr>
            <w:tcW w:w="6409" w:type="dxa"/>
            <w:vAlign w:val="center"/>
          </w:tcPr>
          <w:p w:rsidR="00823E7E" w:rsidRPr="00DD2005" w:rsidRDefault="007F3CEF" w:rsidP="00C63B7D">
            <w:pPr>
              <w:pStyle w:val="Footer"/>
              <w:tabs>
                <w:tab w:val="clear" w:pos="4320"/>
                <w:tab w:val="clear" w:pos="8640"/>
              </w:tabs>
              <w:spacing w:line="276" w:lineRule="auto"/>
              <w:jc w:val="both"/>
              <w:rPr>
                <w:rFonts w:ascii="Arial" w:hAnsi="Arial" w:cs="Arial"/>
                <w:b/>
                <w:bCs/>
                <w:color w:val="000000" w:themeColor="text1"/>
                <w:sz w:val="28"/>
                <w:u w:val="single"/>
              </w:rPr>
            </w:pPr>
            <w:r w:rsidRPr="00DD2005">
              <w:rPr>
                <w:rFonts w:ascii="Arial" w:hAnsi="Arial" w:cs="Arial"/>
                <w:color w:val="000000" w:themeColor="text1"/>
                <w:lang w:eastAsia="ar-SA"/>
              </w:rPr>
              <w:t xml:space="preserve">Details of construction of </w:t>
            </w:r>
            <w:r w:rsidRPr="00DD2005">
              <w:rPr>
                <w:rFonts w:ascii="Arial" w:hAnsi="Arial" w:cs="Arial"/>
                <w:color w:val="000000" w:themeColor="text1"/>
              </w:rPr>
              <w:t>Multistoried office complex</w:t>
            </w:r>
          </w:p>
        </w:tc>
        <w:tc>
          <w:tcPr>
            <w:tcW w:w="1248" w:type="dxa"/>
            <w:vAlign w:val="center"/>
          </w:tcPr>
          <w:p w:rsidR="00823E7E" w:rsidRPr="00DD2005" w:rsidRDefault="004413FD" w:rsidP="00720D15">
            <w:pPr>
              <w:pStyle w:val="Footer"/>
              <w:tabs>
                <w:tab w:val="clear" w:pos="4320"/>
                <w:tab w:val="clear" w:pos="8640"/>
              </w:tabs>
              <w:spacing w:line="276" w:lineRule="auto"/>
              <w:jc w:val="center"/>
              <w:rPr>
                <w:rFonts w:ascii="Arial" w:hAnsi="Arial" w:cs="Arial"/>
                <w:b/>
                <w:bCs/>
                <w:color w:val="000000" w:themeColor="text1"/>
                <w:sz w:val="28"/>
              </w:rPr>
            </w:pPr>
            <w:r w:rsidRPr="00DD2005">
              <w:rPr>
                <w:rFonts w:ascii="Arial" w:hAnsi="Arial" w:cs="Arial"/>
                <w:b/>
                <w:bCs/>
                <w:color w:val="000000" w:themeColor="text1"/>
              </w:rPr>
              <w:t>27-28</w:t>
            </w:r>
          </w:p>
        </w:tc>
      </w:tr>
      <w:tr w:rsidR="00DD2005" w:rsidRPr="00DD2005" w:rsidTr="00720D15">
        <w:trPr>
          <w:trHeight w:val="672"/>
          <w:jc w:val="center"/>
        </w:trPr>
        <w:tc>
          <w:tcPr>
            <w:tcW w:w="1806"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bCs/>
                <w:color w:val="000000" w:themeColor="text1"/>
              </w:rPr>
              <w:t xml:space="preserve">Annexure- </w:t>
            </w:r>
            <w:r w:rsidRPr="00DD2005">
              <w:rPr>
                <w:rFonts w:ascii="Arial" w:hAnsi="Arial" w:cs="Arial"/>
                <w:b/>
                <w:bCs/>
                <w:color w:val="000000" w:themeColor="text1"/>
              </w:rPr>
              <w:t>0</w:t>
            </w:r>
            <w:r w:rsidRPr="00DD2005">
              <w:rPr>
                <w:rFonts w:ascii="Arial" w:hAnsi="Arial" w:cs="Arial"/>
                <w:b/>
                <w:bCs/>
                <w:color w:val="000000" w:themeColor="text1"/>
              </w:rPr>
              <w:t xml:space="preserve">2   </w:t>
            </w:r>
          </w:p>
        </w:tc>
        <w:tc>
          <w:tcPr>
            <w:tcW w:w="6409" w:type="dxa"/>
            <w:vAlign w:val="center"/>
          </w:tcPr>
          <w:p w:rsidR="00823E7E" w:rsidRPr="00DD2005" w:rsidRDefault="007F3CEF" w:rsidP="00C63B7D">
            <w:pPr>
              <w:pStyle w:val="Footer"/>
              <w:tabs>
                <w:tab w:val="clear" w:pos="4320"/>
                <w:tab w:val="clear" w:pos="8640"/>
              </w:tabs>
              <w:spacing w:line="276" w:lineRule="auto"/>
              <w:jc w:val="both"/>
              <w:rPr>
                <w:rFonts w:ascii="Arial" w:hAnsi="Arial" w:cs="Arial"/>
                <w:b/>
                <w:bCs/>
                <w:color w:val="000000" w:themeColor="text1"/>
                <w:sz w:val="28"/>
                <w:u w:val="single"/>
              </w:rPr>
            </w:pPr>
            <w:r w:rsidRPr="00DD2005">
              <w:rPr>
                <w:rFonts w:ascii="Arial" w:hAnsi="Arial" w:cs="Arial"/>
                <w:color w:val="000000" w:themeColor="text1"/>
              </w:rPr>
              <w:t xml:space="preserve">Loading pattern of the existing transmission corresponding to the peak demand touched on </w:t>
            </w:r>
            <w:r w:rsidRPr="00DD2005">
              <w:rPr>
                <w:rFonts w:ascii="Arial" w:hAnsi="Arial" w:cs="Arial"/>
                <w:b/>
                <w:color w:val="000000" w:themeColor="text1"/>
              </w:rPr>
              <w:t>13th June, 2022</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29-54</w:t>
            </w:r>
          </w:p>
        </w:tc>
      </w:tr>
      <w:tr w:rsidR="00DD2005" w:rsidRPr="00DD2005" w:rsidTr="00720D15">
        <w:trPr>
          <w:trHeight w:val="979"/>
          <w:jc w:val="center"/>
        </w:trPr>
        <w:tc>
          <w:tcPr>
            <w:tcW w:w="1806"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rPr>
              <w:t xml:space="preserve">Annexure- </w:t>
            </w:r>
            <w:r w:rsidRPr="00DD2005">
              <w:rPr>
                <w:rFonts w:ascii="Arial" w:hAnsi="Arial" w:cs="Arial"/>
                <w:b/>
                <w:color w:val="000000" w:themeColor="text1"/>
              </w:rPr>
              <w:t>0</w:t>
            </w:r>
            <w:r w:rsidRPr="00DD2005">
              <w:rPr>
                <w:rFonts w:ascii="Arial" w:hAnsi="Arial" w:cs="Arial"/>
                <w:b/>
                <w:color w:val="000000" w:themeColor="text1"/>
              </w:rPr>
              <w:t>3</w:t>
            </w:r>
          </w:p>
        </w:tc>
        <w:tc>
          <w:tcPr>
            <w:tcW w:w="6409" w:type="dxa"/>
            <w:vAlign w:val="center"/>
          </w:tcPr>
          <w:p w:rsidR="00823E7E" w:rsidRPr="00DD2005" w:rsidRDefault="007F3CEF" w:rsidP="00C63B7D">
            <w:pPr>
              <w:pStyle w:val="Footer"/>
              <w:tabs>
                <w:tab w:val="clear" w:pos="4320"/>
                <w:tab w:val="clear" w:pos="8640"/>
              </w:tabs>
              <w:spacing w:line="276" w:lineRule="auto"/>
              <w:ind w:right="425"/>
              <w:jc w:val="both"/>
              <w:rPr>
                <w:rFonts w:ascii="Arial" w:hAnsi="Arial" w:cs="Arial"/>
                <w:b/>
                <w:bCs/>
                <w:color w:val="000000" w:themeColor="text1"/>
                <w:sz w:val="28"/>
                <w:u w:val="single"/>
              </w:rPr>
            </w:pPr>
            <w:r w:rsidRPr="00DD2005">
              <w:rPr>
                <w:rFonts w:ascii="Arial" w:hAnsi="Arial" w:cs="Arial"/>
                <w:color w:val="000000" w:themeColor="text1"/>
              </w:rPr>
              <w:t xml:space="preserve">Loading pattern of the existing transmission corresponding to the peak demand touched on </w:t>
            </w:r>
            <w:r w:rsidRPr="00DD2005">
              <w:rPr>
                <w:rFonts w:ascii="Arial" w:hAnsi="Arial" w:cs="Arial"/>
                <w:b/>
                <w:color w:val="000000" w:themeColor="text1"/>
                <w:szCs w:val="22"/>
              </w:rPr>
              <w:t>25</w:t>
            </w:r>
            <w:r w:rsidRPr="00DD2005">
              <w:rPr>
                <w:rFonts w:ascii="Arial" w:hAnsi="Arial" w:cs="Arial"/>
                <w:b/>
                <w:color w:val="000000" w:themeColor="text1"/>
                <w:szCs w:val="22"/>
                <w:vertAlign w:val="superscript"/>
              </w:rPr>
              <w:t>th</w:t>
            </w:r>
            <w:r w:rsidRPr="00DD2005">
              <w:rPr>
                <w:rFonts w:ascii="Arial" w:hAnsi="Arial" w:cs="Arial"/>
                <w:b/>
                <w:color w:val="000000" w:themeColor="text1"/>
                <w:szCs w:val="22"/>
              </w:rPr>
              <w:t xml:space="preserve"> September, 2022</w:t>
            </w:r>
            <w:r w:rsidRPr="00DD2005">
              <w:rPr>
                <w:rFonts w:ascii="Arial" w:hAnsi="Arial" w:cs="Arial"/>
                <w:color w:val="000000" w:themeColor="text1"/>
                <w:szCs w:val="22"/>
              </w:rPr>
              <w:t xml:space="preserve"> </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55-79</w:t>
            </w:r>
          </w:p>
        </w:tc>
      </w:tr>
      <w:tr w:rsidR="00DD2005" w:rsidRPr="00DD2005" w:rsidTr="00720D15">
        <w:trPr>
          <w:trHeight w:val="336"/>
          <w:jc w:val="center"/>
        </w:trPr>
        <w:tc>
          <w:tcPr>
            <w:tcW w:w="1806"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rPr>
              <w:t xml:space="preserve">Annexure- </w:t>
            </w:r>
            <w:r w:rsidRPr="00DD2005">
              <w:rPr>
                <w:rFonts w:ascii="Arial" w:hAnsi="Arial" w:cs="Arial"/>
                <w:b/>
                <w:color w:val="000000" w:themeColor="text1"/>
              </w:rPr>
              <w:t>0</w:t>
            </w:r>
            <w:r w:rsidRPr="00DD2005">
              <w:rPr>
                <w:rFonts w:ascii="Arial" w:hAnsi="Arial" w:cs="Arial"/>
                <w:b/>
                <w:color w:val="000000" w:themeColor="text1"/>
              </w:rPr>
              <w:t xml:space="preserve">4    </w:t>
            </w:r>
          </w:p>
        </w:tc>
        <w:tc>
          <w:tcPr>
            <w:tcW w:w="6409"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rPr>
              <w:t>Fault levels</w:t>
            </w:r>
            <w:r w:rsidR="00B70357" w:rsidRPr="00DD2005">
              <w:rPr>
                <w:rFonts w:ascii="Arial" w:hAnsi="Arial" w:cs="Arial"/>
                <w:color w:val="000000" w:themeColor="text1"/>
              </w:rPr>
              <w:t xml:space="preserve"> of various EHT Grid S</w:t>
            </w:r>
            <w:r w:rsidRPr="00DD2005">
              <w:rPr>
                <w:rFonts w:ascii="Arial" w:hAnsi="Arial" w:cs="Arial"/>
                <w:color w:val="000000" w:themeColor="text1"/>
              </w:rPr>
              <w:t>ub-stations</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80-87</w:t>
            </w:r>
          </w:p>
        </w:tc>
      </w:tr>
      <w:tr w:rsidR="00DD2005" w:rsidRPr="00DD2005" w:rsidTr="00720D15">
        <w:trPr>
          <w:trHeight w:val="672"/>
          <w:jc w:val="center"/>
        </w:trPr>
        <w:tc>
          <w:tcPr>
            <w:tcW w:w="1806" w:type="dxa"/>
            <w:vAlign w:val="center"/>
          </w:tcPr>
          <w:p w:rsidR="00823E7E" w:rsidRPr="00DD2005" w:rsidRDefault="007F3CEF" w:rsidP="00C63B7D">
            <w:pPr>
              <w:pStyle w:val="Footer"/>
              <w:tabs>
                <w:tab w:val="clear" w:pos="4320"/>
                <w:tab w:val="clear" w:pos="8640"/>
              </w:tabs>
              <w:spacing w:line="276" w:lineRule="auto"/>
              <w:jc w:val="both"/>
              <w:rPr>
                <w:rFonts w:ascii="Arial" w:hAnsi="Arial" w:cs="Arial"/>
                <w:b/>
                <w:color w:val="000000" w:themeColor="text1"/>
                <w:lang w:eastAsia="ar-SA"/>
              </w:rPr>
            </w:pPr>
            <w:r w:rsidRPr="00DD2005">
              <w:rPr>
                <w:rFonts w:ascii="Arial" w:hAnsi="Arial" w:cs="Arial"/>
                <w:b/>
                <w:color w:val="000000" w:themeColor="text1"/>
                <w:lang w:eastAsia="ar-SA"/>
              </w:rPr>
              <w:t xml:space="preserve">Annexure- </w:t>
            </w:r>
            <w:r w:rsidRPr="00DD2005">
              <w:rPr>
                <w:rFonts w:ascii="Arial" w:hAnsi="Arial" w:cs="Arial"/>
                <w:b/>
                <w:color w:val="000000" w:themeColor="text1"/>
                <w:lang w:eastAsia="ar-SA"/>
              </w:rPr>
              <w:t>0</w:t>
            </w:r>
            <w:r w:rsidRPr="00DD2005">
              <w:rPr>
                <w:rFonts w:ascii="Arial" w:hAnsi="Arial" w:cs="Arial"/>
                <w:b/>
                <w:color w:val="000000" w:themeColor="text1"/>
                <w:lang w:eastAsia="ar-SA"/>
              </w:rPr>
              <w:t xml:space="preserve">5   </w:t>
            </w:r>
          </w:p>
        </w:tc>
        <w:tc>
          <w:tcPr>
            <w:tcW w:w="6409" w:type="dxa"/>
            <w:vAlign w:val="center"/>
          </w:tcPr>
          <w:p w:rsidR="00823E7E" w:rsidRPr="00DD2005" w:rsidRDefault="007F3CEF" w:rsidP="00C63B7D">
            <w:pPr>
              <w:spacing w:line="276" w:lineRule="auto"/>
              <w:ind w:left="34" w:right="425"/>
              <w:jc w:val="both"/>
              <w:rPr>
                <w:rFonts w:ascii="Arial" w:hAnsi="Arial" w:cs="Arial"/>
                <w:color w:val="000000" w:themeColor="text1"/>
                <w:lang w:eastAsia="ar-SA"/>
              </w:rPr>
            </w:pPr>
            <w:r w:rsidRPr="00DD2005">
              <w:rPr>
                <w:rFonts w:ascii="Arial" w:hAnsi="Arial" w:cs="Arial"/>
                <w:color w:val="000000" w:themeColor="text1"/>
                <w:lang w:eastAsia="ar-SA"/>
              </w:rPr>
              <w:t>Year wise information w.r.t. security guards from FY 2019-20 to December 2022 as per the prescribed table</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88-175</w:t>
            </w:r>
          </w:p>
        </w:tc>
      </w:tr>
      <w:tr w:rsidR="00DD2005" w:rsidRPr="00DD2005" w:rsidTr="00720D15">
        <w:trPr>
          <w:trHeight w:val="336"/>
          <w:jc w:val="center"/>
        </w:trPr>
        <w:tc>
          <w:tcPr>
            <w:tcW w:w="1806"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Annexure- 06</w:t>
            </w:r>
            <w:r w:rsidRPr="00DD2005">
              <w:rPr>
                <w:rFonts w:ascii="Arial" w:hAnsi="Arial" w:cs="Arial"/>
                <w:b/>
                <w:color w:val="000000" w:themeColor="text1"/>
                <w:lang w:eastAsia="ar-SA"/>
              </w:rPr>
              <w:t xml:space="preserve">   </w:t>
            </w:r>
          </w:p>
        </w:tc>
        <w:tc>
          <w:tcPr>
            <w:tcW w:w="6409"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color w:val="000000" w:themeColor="text1"/>
                <w:lang w:eastAsia="ar-SA"/>
              </w:rPr>
              <w:t xml:space="preserve">Correspondences received from CGPs </w:t>
            </w:r>
            <w:r w:rsidRPr="00DD2005">
              <w:rPr>
                <w:rFonts w:ascii="Arial" w:hAnsi="Arial" w:cs="Arial"/>
                <w:b/>
                <w:color w:val="000000" w:themeColor="text1"/>
                <w:lang w:eastAsia="ar-SA"/>
              </w:rPr>
              <w:t>(IMFA &amp; NALCO)</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176-177</w:t>
            </w:r>
          </w:p>
        </w:tc>
      </w:tr>
      <w:tr w:rsidR="00DD2005" w:rsidRPr="00DD2005" w:rsidTr="00720D15">
        <w:trPr>
          <w:trHeight w:val="336"/>
          <w:jc w:val="center"/>
        </w:trPr>
        <w:tc>
          <w:tcPr>
            <w:tcW w:w="1806"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Annexure- 07</w:t>
            </w:r>
            <w:r w:rsidRPr="00DD2005">
              <w:rPr>
                <w:rFonts w:ascii="Arial" w:hAnsi="Arial" w:cs="Arial"/>
                <w:b/>
                <w:color w:val="000000" w:themeColor="text1"/>
                <w:lang w:eastAsia="ar-SA"/>
              </w:rPr>
              <w:t xml:space="preserve">   </w:t>
            </w:r>
          </w:p>
        </w:tc>
        <w:tc>
          <w:tcPr>
            <w:tcW w:w="6409"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color w:val="000000" w:themeColor="text1"/>
              </w:rPr>
              <w:t xml:space="preserve">Clarification of billing vide OERC </w:t>
            </w:r>
            <w:r w:rsidRPr="00DD2005">
              <w:rPr>
                <w:rFonts w:ascii="Arial" w:hAnsi="Arial" w:cs="Arial"/>
                <w:color w:val="000000" w:themeColor="text1"/>
              </w:rPr>
              <w:t>Letter dated 01.02.2021</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178-179</w:t>
            </w:r>
          </w:p>
        </w:tc>
      </w:tr>
      <w:tr w:rsidR="00DD2005" w:rsidRPr="00DD2005" w:rsidTr="00720D15">
        <w:trPr>
          <w:trHeight w:val="1008"/>
          <w:jc w:val="center"/>
        </w:trPr>
        <w:tc>
          <w:tcPr>
            <w:tcW w:w="1806"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Annexure- 0</w:t>
            </w:r>
            <w:r w:rsidR="00B840E7" w:rsidRPr="00DD2005">
              <w:rPr>
                <w:rFonts w:ascii="Arial" w:hAnsi="Arial" w:cs="Arial"/>
                <w:b/>
                <w:color w:val="000000" w:themeColor="text1"/>
                <w:lang w:eastAsia="ar-SA"/>
              </w:rPr>
              <w:t>8</w:t>
            </w:r>
            <w:r w:rsidRPr="00DD2005">
              <w:rPr>
                <w:rFonts w:ascii="Arial" w:hAnsi="Arial" w:cs="Arial"/>
                <w:b/>
                <w:color w:val="000000" w:themeColor="text1"/>
                <w:lang w:eastAsia="ar-SA"/>
              </w:rPr>
              <w:t xml:space="preserve">   </w:t>
            </w:r>
          </w:p>
        </w:tc>
        <w:tc>
          <w:tcPr>
            <w:tcW w:w="6409"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color w:val="000000" w:themeColor="text1"/>
                <w:lang w:eastAsia="ar-SA"/>
              </w:rPr>
              <w:t>D</w:t>
            </w:r>
            <w:r w:rsidRPr="00DD2005">
              <w:rPr>
                <w:rFonts w:ascii="Arial" w:hAnsi="Arial" w:cs="Arial"/>
                <w:color w:val="000000" w:themeColor="text1"/>
                <w:lang w:eastAsia="ar-SA"/>
              </w:rPr>
              <w:t xml:space="preserve">etails of </w:t>
            </w:r>
            <w:r w:rsidRPr="00DD2005">
              <w:rPr>
                <w:rFonts w:ascii="Arial" w:hAnsi="Arial" w:cs="Arial"/>
                <w:color w:val="000000" w:themeColor="text1"/>
              </w:rPr>
              <w:t xml:space="preserve">project completed during </w:t>
            </w:r>
            <w:r w:rsidRPr="00DD2005">
              <w:rPr>
                <w:rFonts w:ascii="Arial" w:hAnsi="Arial" w:cs="Arial"/>
                <w:b/>
                <w:color w:val="000000" w:themeColor="text1"/>
              </w:rPr>
              <w:t xml:space="preserve">FY 2021-22 and FY 2022-23 </w:t>
            </w:r>
            <w:proofErr w:type="spellStart"/>
            <w:r w:rsidRPr="00DD2005">
              <w:rPr>
                <w:rFonts w:ascii="Arial" w:hAnsi="Arial" w:cs="Arial"/>
                <w:b/>
                <w:color w:val="000000" w:themeColor="text1"/>
              </w:rPr>
              <w:t>upto</w:t>
            </w:r>
            <w:proofErr w:type="spellEnd"/>
            <w:r w:rsidRPr="00DD2005">
              <w:rPr>
                <w:rFonts w:ascii="Arial" w:hAnsi="Arial" w:cs="Arial"/>
                <w:b/>
                <w:color w:val="000000" w:themeColor="text1"/>
              </w:rPr>
              <w:t>-date</w:t>
            </w:r>
            <w:r w:rsidRPr="00DD2005">
              <w:rPr>
                <w:rFonts w:ascii="Arial" w:hAnsi="Arial" w:cs="Arial"/>
                <w:color w:val="000000" w:themeColor="text1"/>
              </w:rPr>
              <w:t xml:space="preserve"> as per the format prescribed by Hon’ble Commission</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180-182</w:t>
            </w:r>
          </w:p>
        </w:tc>
      </w:tr>
      <w:tr w:rsidR="00DD2005" w:rsidRPr="00DD2005" w:rsidTr="00720D15">
        <w:trPr>
          <w:trHeight w:val="1008"/>
          <w:jc w:val="center"/>
        </w:trPr>
        <w:tc>
          <w:tcPr>
            <w:tcW w:w="1806" w:type="dxa"/>
            <w:vAlign w:val="center"/>
          </w:tcPr>
          <w:p w:rsidR="00823E7E" w:rsidRPr="00DD2005" w:rsidRDefault="007F3CEF"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 xml:space="preserve">Annexure- </w:t>
            </w:r>
            <w:r w:rsidRPr="00DD2005">
              <w:rPr>
                <w:rFonts w:ascii="Arial" w:hAnsi="Arial" w:cs="Arial"/>
                <w:b/>
                <w:color w:val="000000" w:themeColor="text1"/>
                <w:lang w:eastAsia="ar-SA"/>
              </w:rPr>
              <w:t>0</w:t>
            </w:r>
            <w:r w:rsidR="00B840E7" w:rsidRPr="00DD2005">
              <w:rPr>
                <w:rFonts w:ascii="Arial" w:hAnsi="Arial" w:cs="Arial"/>
                <w:b/>
                <w:color w:val="000000" w:themeColor="text1"/>
                <w:lang w:eastAsia="ar-SA"/>
              </w:rPr>
              <w:t>9</w:t>
            </w:r>
            <w:r w:rsidRPr="00DD2005">
              <w:rPr>
                <w:rFonts w:ascii="Arial" w:hAnsi="Arial" w:cs="Arial"/>
                <w:b/>
                <w:color w:val="000000" w:themeColor="text1"/>
                <w:lang w:eastAsia="ar-SA"/>
              </w:rPr>
              <w:t xml:space="preserve">   </w:t>
            </w:r>
          </w:p>
        </w:tc>
        <w:tc>
          <w:tcPr>
            <w:tcW w:w="6409" w:type="dxa"/>
            <w:vAlign w:val="center"/>
          </w:tcPr>
          <w:p w:rsidR="00823E7E" w:rsidRPr="00DD2005" w:rsidRDefault="007F3CEF" w:rsidP="00C63B7D">
            <w:pPr>
              <w:pStyle w:val="Footer"/>
              <w:tabs>
                <w:tab w:val="clear" w:pos="4320"/>
                <w:tab w:val="clear" w:pos="8640"/>
              </w:tabs>
              <w:spacing w:line="276" w:lineRule="auto"/>
              <w:jc w:val="both"/>
              <w:rPr>
                <w:rFonts w:ascii="Arial" w:hAnsi="Arial" w:cs="Arial"/>
                <w:b/>
                <w:bCs/>
                <w:color w:val="000000" w:themeColor="text1"/>
                <w:sz w:val="28"/>
                <w:u w:val="single"/>
              </w:rPr>
            </w:pPr>
            <w:r w:rsidRPr="00DD2005">
              <w:rPr>
                <w:rFonts w:ascii="Arial" w:hAnsi="Arial" w:cs="Arial"/>
                <w:b/>
                <w:color w:val="000000" w:themeColor="text1"/>
              </w:rPr>
              <w:t>M</w:t>
            </w:r>
            <w:r w:rsidRPr="00DD2005">
              <w:rPr>
                <w:rFonts w:ascii="Arial" w:hAnsi="Arial" w:cs="Arial"/>
                <w:b/>
                <w:color w:val="000000" w:themeColor="text1"/>
              </w:rPr>
              <w:t xml:space="preserve">ajor incidents </w:t>
            </w:r>
            <w:r w:rsidRPr="00DD2005">
              <w:rPr>
                <w:rFonts w:ascii="Arial" w:hAnsi="Arial" w:cs="Arial"/>
                <w:color w:val="000000" w:themeColor="text1"/>
              </w:rPr>
              <w:t xml:space="preserve">in the approved format that occurred in </w:t>
            </w:r>
            <w:r w:rsidRPr="00DD2005">
              <w:rPr>
                <w:rFonts w:ascii="Arial" w:hAnsi="Arial" w:cs="Arial"/>
                <w:color w:val="000000" w:themeColor="text1"/>
              </w:rPr>
              <w:t>OPTCL</w:t>
            </w:r>
            <w:r w:rsidRPr="00DD2005">
              <w:rPr>
                <w:rFonts w:ascii="Arial" w:hAnsi="Arial" w:cs="Arial"/>
                <w:color w:val="000000" w:themeColor="text1"/>
              </w:rPr>
              <w:t xml:space="preserve"> transmission system during the </w:t>
            </w:r>
            <w:r w:rsidRPr="00DD2005">
              <w:rPr>
                <w:rFonts w:ascii="Arial" w:hAnsi="Arial" w:cs="Arial"/>
                <w:b/>
                <w:color w:val="000000" w:themeColor="text1"/>
              </w:rPr>
              <w:t>FY 2021-22 and FY 2022-23</w:t>
            </w:r>
            <w:r w:rsidRPr="00DD2005">
              <w:rPr>
                <w:rFonts w:ascii="Arial" w:hAnsi="Arial" w:cs="Arial"/>
                <w:color w:val="000000" w:themeColor="text1"/>
              </w:rPr>
              <w:t xml:space="preserve"> up-to-date</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183-203</w:t>
            </w:r>
          </w:p>
        </w:tc>
      </w:tr>
      <w:tr w:rsidR="00DD2005" w:rsidRPr="00DD2005" w:rsidTr="00720D15">
        <w:trPr>
          <w:trHeight w:val="672"/>
          <w:jc w:val="center"/>
        </w:trPr>
        <w:tc>
          <w:tcPr>
            <w:tcW w:w="1806"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 xml:space="preserve">Annexure- </w:t>
            </w:r>
            <w:r w:rsidRPr="00DD2005">
              <w:rPr>
                <w:rFonts w:ascii="Arial" w:hAnsi="Arial" w:cs="Arial"/>
                <w:b/>
                <w:color w:val="000000" w:themeColor="text1"/>
                <w:lang w:eastAsia="ar-SA"/>
              </w:rPr>
              <w:t>1</w:t>
            </w:r>
            <w:r w:rsidRPr="00DD2005">
              <w:rPr>
                <w:rFonts w:ascii="Arial" w:hAnsi="Arial" w:cs="Arial"/>
                <w:b/>
                <w:color w:val="000000" w:themeColor="text1"/>
                <w:lang w:eastAsia="ar-SA"/>
              </w:rPr>
              <w:t xml:space="preserve">0   </w:t>
            </w:r>
          </w:p>
        </w:tc>
        <w:tc>
          <w:tcPr>
            <w:tcW w:w="6409" w:type="dxa"/>
            <w:vAlign w:val="center"/>
          </w:tcPr>
          <w:p w:rsidR="00823E7E" w:rsidRPr="00DD2005" w:rsidRDefault="00B840E7" w:rsidP="00C63B7D">
            <w:pPr>
              <w:pStyle w:val="Footer"/>
              <w:tabs>
                <w:tab w:val="clear" w:pos="4320"/>
                <w:tab w:val="clear" w:pos="8640"/>
              </w:tabs>
              <w:spacing w:line="276" w:lineRule="auto"/>
              <w:jc w:val="both"/>
              <w:rPr>
                <w:rFonts w:ascii="Arial" w:hAnsi="Arial" w:cs="Arial"/>
                <w:b/>
                <w:bCs/>
                <w:color w:val="000000" w:themeColor="text1"/>
                <w:sz w:val="28"/>
                <w:u w:val="single"/>
              </w:rPr>
            </w:pPr>
            <w:r w:rsidRPr="00DD2005">
              <w:rPr>
                <w:rFonts w:ascii="Arial" w:hAnsi="Arial" w:cs="Arial"/>
                <w:b/>
                <w:color w:val="000000" w:themeColor="text1"/>
              </w:rPr>
              <w:t>Capital Work in Progress (CWIP)</w:t>
            </w:r>
            <w:r w:rsidRPr="00DD2005">
              <w:rPr>
                <w:rFonts w:ascii="Arial" w:hAnsi="Arial" w:cs="Arial"/>
                <w:color w:val="000000" w:themeColor="text1"/>
              </w:rPr>
              <w:t xml:space="preserve"> position of Transmission projects</w:t>
            </w:r>
            <w:r w:rsidRPr="00DD2005">
              <w:rPr>
                <w:rFonts w:ascii="Arial" w:hAnsi="Arial" w:cs="Arial"/>
                <w:color w:val="000000" w:themeColor="text1"/>
                <w:lang w:eastAsia="ar-SA"/>
              </w:rPr>
              <w:t xml:space="preserve"> as </w:t>
            </w:r>
            <w:r w:rsidRPr="00DD2005">
              <w:rPr>
                <w:rFonts w:ascii="Arial" w:hAnsi="Arial" w:cs="Arial"/>
                <w:color w:val="000000" w:themeColor="text1"/>
              </w:rPr>
              <w:t>prescribed</w:t>
            </w:r>
            <w:r w:rsidRPr="00DD2005">
              <w:rPr>
                <w:rFonts w:ascii="Arial" w:hAnsi="Arial" w:cs="Arial"/>
                <w:color w:val="000000" w:themeColor="text1"/>
                <w:lang w:eastAsia="ar-SA"/>
              </w:rPr>
              <w:t xml:space="preserve"> Hon’ble Commission</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204-210</w:t>
            </w:r>
          </w:p>
        </w:tc>
      </w:tr>
      <w:tr w:rsidR="00DD2005" w:rsidRPr="00DD2005" w:rsidTr="00720D15">
        <w:trPr>
          <w:trHeight w:val="672"/>
          <w:jc w:val="center"/>
        </w:trPr>
        <w:tc>
          <w:tcPr>
            <w:tcW w:w="1806"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Annexure- 1</w:t>
            </w:r>
            <w:r w:rsidRPr="00DD2005">
              <w:rPr>
                <w:rFonts w:ascii="Arial" w:hAnsi="Arial" w:cs="Arial"/>
                <w:b/>
                <w:color w:val="000000" w:themeColor="text1"/>
                <w:lang w:eastAsia="ar-SA"/>
              </w:rPr>
              <w:t>1</w:t>
            </w:r>
            <w:r w:rsidRPr="00DD2005">
              <w:rPr>
                <w:rFonts w:ascii="Arial" w:hAnsi="Arial" w:cs="Arial"/>
                <w:b/>
                <w:color w:val="000000" w:themeColor="text1"/>
                <w:lang w:eastAsia="ar-SA"/>
              </w:rPr>
              <w:t xml:space="preserve">   </w:t>
            </w:r>
          </w:p>
        </w:tc>
        <w:tc>
          <w:tcPr>
            <w:tcW w:w="6409" w:type="dxa"/>
            <w:vAlign w:val="center"/>
          </w:tcPr>
          <w:p w:rsidR="00823E7E" w:rsidRPr="00DD2005" w:rsidRDefault="00B840E7" w:rsidP="00C63B7D">
            <w:pPr>
              <w:pStyle w:val="Footer"/>
              <w:tabs>
                <w:tab w:val="clear" w:pos="4320"/>
                <w:tab w:val="clear" w:pos="8640"/>
              </w:tabs>
              <w:spacing w:line="276" w:lineRule="auto"/>
              <w:jc w:val="both"/>
              <w:rPr>
                <w:rFonts w:ascii="Arial" w:hAnsi="Arial" w:cs="Arial"/>
                <w:b/>
                <w:bCs/>
                <w:color w:val="000000" w:themeColor="text1"/>
                <w:sz w:val="28"/>
                <w:u w:val="single"/>
              </w:rPr>
            </w:pPr>
            <w:r w:rsidRPr="00DD2005">
              <w:rPr>
                <w:rFonts w:ascii="Arial" w:hAnsi="Arial" w:cs="Arial"/>
                <w:color w:val="000000" w:themeColor="text1"/>
              </w:rPr>
              <w:t>T</w:t>
            </w:r>
            <w:r w:rsidRPr="00DD2005">
              <w:rPr>
                <w:rFonts w:ascii="Arial" w:hAnsi="Arial" w:cs="Arial"/>
                <w:color w:val="000000" w:themeColor="text1"/>
              </w:rPr>
              <w:t>ransmission Projects which are under CWIP but without approval of the Commission</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211-212</w:t>
            </w:r>
          </w:p>
        </w:tc>
      </w:tr>
      <w:tr w:rsidR="00DD2005" w:rsidRPr="00DD2005" w:rsidTr="00720D15">
        <w:trPr>
          <w:trHeight w:val="1008"/>
          <w:jc w:val="center"/>
        </w:trPr>
        <w:tc>
          <w:tcPr>
            <w:tcW w:w="1806"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Annexure- 1</w:t>
            </w:r>
            <w:r w:rsidRPr="00DD2005">
              <w:rPr>
                <w:rFonts w:ascii="Arial" w:hAnsi="Arial" w:cs="Arial"/>
                <w:b/>
                <w:color w:val="000000" w:themeColor="text1"/>
                <w:lang w:eastAsia="ar-SA"/>
              </w:rPr>
              <w:t>2</w:t>
            </w:r>
            <w:r w:rsidRPr="00DD2005">
              <w:rPr>
                <w:rFonts w:ascii="Arial" w:hAnsi="Arial" w:cs="Arial"/>
                <w:b/>
                <w:color w:val="000000" w:themeColor="text1"/>
                <w:lang w:eastAsia="ar-SA"/>
              </w:rPr>
              <w:t xml:space="preserve">   </w:t>
            </w:r>
          </w:p>
        </w:tc>
        <w:tc>
          <w:tcPr>
            <w:tcW w:w="6409" w:type="dxa"/>
            <w:vAlign w:val="center"/>
          </w:tcPr>
          <w:p w:rsidR="00823E7E" w:rsidRPr="00DD2005" w:rsidRDefault="00B840E7" w:rsidP="00C63B7D">
            <w:pPr>
              <w:pStyle w:val="Footer"/>
              <w:tabs>
                <w:tab w:val="clear" w:pos="4320"/>
                <w:tab w:val="clear" w:pos="8640"/>
              </w:tabs>
              <w:spacing w:line="276" w:lineRule="auto"/>
              <w:jc w:val="both"/>
              <w:rPr>
                <w:rFonts w:ascii="Arial" w:hAnsi="Arial" w:cs="Arial"/>
                <w:b/>
                <w:bCs/>
                <w:color w:val="000000" w:themeColor="text1"/>
                <w:sz w:val="28"/>
                <w:u w:val="single"/>
              </w:rPr>
            </w:pPr>
            <w:r w:rsidRPr="00DD2005">
              <w:rPr>
                <w:rFonts w:ascii="Arial" w:hAnsi="Arial" w:cs="Arial"/>
                <w:color w:val="000000" w:themeColor="text1"/>
              </w:rPr>
              <w:t xml:space="preserve">The details of Scheme-wise and Project wise infusion of </w:t>
            </w:r>
            <w:r w:rsidRPr="00DD2005">
              <w:rPr>
                <w:rFonts w:ascii="Arial" w:hAnsi="Arial" w:cs="Arial"/>
                <w:b/>
                <w:color w:val="000000" w:themeColor="text1"/>
              </w:rPr>
              <w:t>Equity capital</w:t>
            </w:r>
            <w:r w:rsidRPr="00DD2005">
              <w:rPr>
                <w:rFonts w:ascii="Arial" w:hAnsi="Arial" w:cs="Arial"/>
                <w:color w:val="000000" w:themeColor="text1"/>
              </w:rPr>
              <w:t xml:space="preserve"> during FY 2021-22 and FY 2022-23 (till December-2022)</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213-214</w:t>
            </w:r>
          </w:p>
        </w:tc>
      </w:tr>
      <w:tr w:rsidR="00DD2005" w:rsidRPr="00DD2005" w:rsidTr="00720D15">
        <w:trPr>
          <w:trHeight w:val="672"/>
          <w:jc w:val="center"/>
        </w:trPr>
        <w:tc>
          <w:tcPr>
            <w:tcW w:w="1806"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Annexure- 1</w:t>
            </w:r>
            <w:r w:rsidRPr="00DD2005">
              <w:rPr>
                <w:rFonts w:ascii="Arial" w:hAnsi="Arial" w:cs="Arial"/>
                <w:b/>
                <w:color w:val="000000" w:themeColor="text1"/>
                <w:lang w:eastAsia="ar-SA"/>
              </w:rPr>
              <w:t>3</w:t>
            </w:r>
            <w:r w:rsidRPr="00DD2005">
              <w:rPr>
                <w:rFonts w:ascii="Arial" w:hAnsi="Arial" w:cs="Arial"/>
                <w:b/>
                <w:color w:val="000000" w:themeColor="text1"/>
                <w:lang w:eastAsia="ar-SA"/>
              </w:rPr>
              <w:t xml:space="preserve">   </w:t>
            </w:r>
          </w:p>
        </w:tc>
        <w:tc>
          <w:tcPr>
            <w:tcW w:w="6409" w:type="dxa"/>
            <w:vAlign w:val="center"/>
          </w:tcPr>
          <w:p w:rsidR="00823E7E" w:rsidRPr="00DD2005" w:rsidRDefault="00A75342" w:rsidP="00C63B7D">
            <w:pPr>
              <w:pStyle w:val="Footer"/>
              <w:tabs>
                <w:tab w:val="clear" w:pos="4320"/>
                <w:tab w:val="clear" w:pos="8640"/>
              </w:tabs>
              <w:spacing w:line="276" w:lineRule="auto"/>
              <w:jc w:val="both"/>
              <w:rPr>
                <w:rFonts w:ascii="Arial" w:hAnsi="Arial" w:cs="Arial"/>
                <w:b/>
                <w:bCs/>
                <w:color w:val="000000" w:themeColor="text1"/>
                <w:sz w:val="28"/>
                <w:u w:val="single"/>
              </w:rPr>
            </w:pPr>
            <w:r w:rsidRPr="00DD2005">
              <w:rPr>
                <w:rFonts w:ascii="Arial" w:hAnsi="Arial" w:cs="Arial"/>
                <w:color w:val="000000" w:themeColor="text1"/>
              </w:rPr>
              <w:t xml:space="preserve">The </w:t>
            </w:r>
            <w:r w:rsidRPr="00DD2005">
              <w:rPr>
                <w:rFonts w:ascii="Arial" w:hAnsi="Arial" w:cs="Arial"/>
                <w:color w:val="000000" w:themeColor="text1"/>
              </w:rPr>
              <w:t xml:space="preserve">copies of </w:t>
            </w:r>
            <w:r w:rsidRPr="00DD2005">
              <w:rPr>
                <w:rFonts w:ascii="Arial" w:hAnsi="Arial" w:cs="Arial"/>
                <w:b/>
                <w:color w:val="000000" w:themeColor="text1"/>
              </w:rPr>
              <w:t>sanction orders</w:t>
            </w:r>
            <w:r w:rsidRPr="00DD2005">
              <w:rPr>
                <w:rFonts w:ascii="Arial" w:hAnsi="Arial" w:cs="Arial"/>
                <w:color w:val="000000" w:themeColor="text1"/>
              </w:rPr>
              <w:t xml:space="preserve"> received from Government</w:t>
            </w:r>
            <w:r w:rsidRPr="00DD2005">
              <w:rPr>
                <w:rFonts w:ascii="Arial" w:hAnsi="Arial" w:cs="Arial"/>
                <w:i/>
                <w:color w:val="000000" w:themeColor="text1"/>
              </w:rPr>
              <w:t xml:space="preserve"> </w:t>
            </w:r>
            <w:r w:rsidRPr="00DD2005">
              <w:rPr>
                <w:rFonts w:ascii="Arial" w:hAnsi="Arial" w:cs="Arial"/>
                <w:color w:val="000000" w:themeColor="text1"/>
              </w:rPr>
              <w:t>during FY 2021-22 and FY 2022-23 (till December-2022)</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215-239</w:t>
            </w:r>
          </w:p>
        </w:tc>
      </w:tr>
      <w:tr w:rsidR="00DD2005" w:rsidRPr="00DD2005" w:rsidTr="00720D15">
        <w:trPr>
          <w:trHeight w:val="672"/>
          <w:jc w:val="center"/>
        </w:trPr>
        <w:tc>
          <w:tcPr>
            <w:tcW w:w="1806"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Annexure- 1</w:t>
            </w:r>
            <w:r w:rsidRPr="00DD2005">
              <w:rPr>
                <w:rFonts w:ascii="Arial" w:hAnsi="Arial" w:cs="Arial"/>
                <w:b/>
                <w:color w:val="000000" w:themeColor="text1"/>
                <w:lang w:eastAsia="ar-SA"/>
              </w:rPr>
              <w:t>4</w:t>
            </w:r>
            <w:r w:rsidRPr="00DD2005">
              <w:rPr>
                <w:rFonts w:ascii="Arial" w:hAnsi="Arial" w:cs="Arial"/>
                <w:b/>
                <w:color w:val="000000" w:themeColor="text1"/>
                <w:lang w:eastAsia="ar-SA"/>
              </w:rPr>
              <w:t xml:space="preserve">   </w:t>
            </w:r>
          </w:p>
        </w:tc>
        <w:tc>
          <w:tcPr>
            <w:tcW w:w="6409" w:type="dxa"/>
            <w:vAlign w:val="center"/>
          </w:tcPr>
          <w:p w:rsidR="00823E7E" w:rsidRPr="00DD2005" w:rsidRDefault="001478A9"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rPr>
              <w:t>Loan position</w:t>
            </w:r>
            <w:r w:rsidRPr="00DD2005">
              <w:rPr>
                <w:rFonts w:ascii="Arial" w:hAnsi="Arial" w:cs="Arial"/>
                <w:color w:val="000000" w:themeColor="text1"/>
              </w:rPr>
              <w:t xml:space="preserve"> of OPTCL for FY 2021-22 &amp; FY 2022-23 (till Date) 2022</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240</w:t>
            </w:r>
          </w:p>
        </w:tc>
      </w:tr>
      <w:tr w:rsidR="00DD2005" w:rsidRPr="00DD2005" w:rsidTr="00720D15">
        <w:trPr>
          <w:trHeight w:val="672"/>
          <w:jc w:val="center"/>
        </w:trPr>
        <w:tc>
          <w:tcPr>
            <w:tcW w:w="1806"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Annexure- 1</w:t>
            </w:r>
            <w:r w:rsidRPr="00DD2005">
              <w:rPr>
                <w:rFonts w:ascii="Arial" w:hAnsi="Arial" w:cs="Arial"/>
                <w:b/>
                <w:color w:val="000000" w:themeColor="text1"/>
                <w:lang w:eastAsia="ar-SA"/>
              </w:rPr>
              <w:t>5</w:t>
            </w:r>
            <w:r w:rsidRPr="00DD2005">
              <w:rPr>
                <w:rFonts w:ascii="Arial" w:hAnsi="Arial" w:cs="Arial"/>
                <w:b/>
                <w:color w:val="000000" w:themeColor="text1"/>
                <w:lang w:eastAsia="ar-SA"/>
              </w:rPr>
              <w:t xml:space="preserve">   </w:t>
            </w:r>
          </w:p>
        </w:tc>
        <w:tc>
          <w:tcPr>
            <w:tcW w:w="6409" w:type="dxa"/>
            <w:vAlign w:val="center"/>
          </w:tcPr>
          <w:p w:rsidR="00823E7E" w:rsidRPr="00DD2005" w:rsidRDefault="001478A9"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color w:val="000000" w:themeColor="text1"/>
              </w:rPr>
              <w:t xml:space="preserve">Month-wise and item-wise </w:t>
            </w:r>
            <w:r w:rsidRPr="00DD2005">
              <w:rPr>
                <w:rFonts w:ascii="Arial" w:hAnsi="Arial" w:cs="Arial"/>
                <w:b/>
                <w:color w:val="000000" w:themeColor="text1"/>
              </w:rPr>
              <w:t>employee cost</w:t>
            </w:r>
            <w:r w:rsidRPr="00DD2005">
              <w:rPr>
                <w:rFonts w:ascii="Arial" w:hAnsi="Arial" w:cs="Arial"/>
                <w:color w:val="000000" w:themeColor="text1"/>
              </w:rPr>
              <w:t xml:space="preserve"> from April, 2022 to December, 2022</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241</w:t>
            </w:r>
          </w:p>
        </w:tc>
      </w:tr>
      <w:tr w:rsidR="00DD2005" w:rsidRPr="00DD2005" w:rsidTr="00720D15">
        <w:trPr>
          <w:trHeight w:val="336"/>
          <w:jc w:val="center"/>
        </w:trPr>
        <w:tc>
          <w:tcPr>
            <w:tcW w:w="1806"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Annexure- 1</w:t>
            </w:r>
            <w:r w:rsidRPr="00DD2005">
              <w:rPr>
                <w:rFonts w:ascii="Arial" w:hAnsi="Arial" w:cs="Arial"/>
                <w:b/>
                <w:color w:val="000000" w:themeColor="text1"/>
                <w:lang w:eastAsia="ar-SA"/>
              </w:rPr>
              <w:t>6</w:t>
            </w:r>
            <w:r w:rsidRPr="00DD2005">
              <w:rPr>
                <w:rFonts w:ascii="Arial" w:hAnsi="Arial" w:cs="Arial"/>
                <w:b/>
                <w:color w:val="000000" w:themeColor="text1"/>
                <w:lang w:eastAsia="ar-SA"/>
              </w:rPr>
              <w:t xml:space="preserve">   </w:t>
            </w:r>
          </w:p>
        </w:tc>
        <w:tc>
          <w:tcPr>
            <w:tcW w:w="6409" w:type="dxa"/>
            <w:vAlign w:val="center"/>
          </w:tcPr>
          <w:p w:rsidR="00823E7E" w:rsidRPr="00DD2005" w:rsidRDefault="001478A9"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color w:val="000000" w:themeColor="text1"/>
              </w:rPr>
              <w:t>L</w:t>
            </w:r>
            <w:r w:rsidRPr="00DD2005">
              <w:rPr>
                <w:rFonts w:ascii="Arial" w:hAnsi="Arial" w:cs="Arial"/>
                <w:color w:val="000000" w:themeColor="text1"/>
              </w:rPr>
              <w:t xml:space="preserve">ist of </w:t>
            </w:r>
            <w:r w:rsidRPr="00DD2005">
              <w:rPr>
                <w:rFonts w:ascii="Arial" w:hAnsi="Arial" w:cs="Arial"/>
                <w:b/>
                <w:color w:val="000000" w:themeColor="text1"/>
              </w:rPr>
              <w:t>residential quarters</w:t>
            </w:r>
            <w:r w:rsidRPr="00DD2005">
              <w:rPr>
                <w:rFonts w:ascii="Arial" w:hAnsi="Arial" w:cs="Arial"/>
                <w:color w:val="000000" w:themeColor="text1"/>
              </w:rPr>
              <w:t xml:space="preserve"> available at different locations</w:t>
            </w:r>
          </w:p>
        </w:tc>
        <w:tc>
          <w:tcPr>
            <w:tcW w:w="1248" w:type="dxa"/>
            <w:vAlign w:val="center"/>
          </w:tcPr>
          <w:p w:rsidR="00823E7E" w:rsidRPr="00DD2005" w:rsidRDefault="005F5656"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242-</w:t>
            </w:r>
            <w:r w:rsidR="00C63B7D" w:rsidRPr="00DD2005">
              <w:rPr>
                <w:rFonts w:ascii="Arial" w:hAnsi="Arial" w:cs="Arial"/>
                <w:b/>
                <w:bCs/>
                <w:color w:val="000000" w:themeColor="text1"/>
              </w:rPr>
              <w:t>276</w:t>
            </w:r>
          </w:p>
        </w:tc>
      </w:tr>
      <w:tr w:rsidR="00DD2005" w:rsidRPr="00DD2005" w:rsidTr="00720D15">
        <w:trPr>
          <w:trHeight w:val="672"/>
          <w:jc w:val="center"/>
        </w:trPr>
        <w:tc>
          <w:tcPr>
            <w:tcW w:w="1806"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Annexure- 1</w:t>
            </w:r>
            <w:r w:rsidRPr="00DD2005">
              <w:rPr>
                <w:rFonts w:ascii="Arial" w:hAnsi="Arial" w:cs="Arial"/>
                <w:b/>
                <w:color w:val="000000" w:themeColor="text1"/>
                <w:lang w:eastAsia="ar-SA"/>
              </w:rPr>
              <w:t>7</w:t>
            </w:r>
            <w:r w:rsidRPr="00DD2005">
              <w:rPr>
                <w:rFonts w:ascii="Arial" w:hAnsi="Arial" w:cs="Arial"/>
                <w:b/>
                <w:color w:val="000000" w:themeColor="text1"/>
                <w:lang w:eastAsia="ar-SA"/>
              </w:rPr>
              <w:t xml:space="preserve">   </w:t>
            </w:r>
          </w:p>
        </w:tc>
        <w:tc>
          <w:tcPr>
            <w:tcW w:w="6409" w:type="dxa"/>
            <w:vAlign w:val="center"/>
          </w:tcPr>
          <w:p w:rsidR="00823E7E" w:rsidRPr="00DD2005" w:rsidRDefault="001478A9" w:rsidP="00C63B7D">
            <w:pPr>
              <w:pStyle w:val="Footer"/>
              <w:tabs>
                <w:tab w:val="clear" w:pos="4320"/>
                <w:tab w:val="clear" w:pos="8640"/>
              </w:tabs>
              <w:spacing w:line="276" w:lineRule="auto"/>
              <w:rPr>
                <w:rFonts w:ascii="Arial" w:hAnsi="Arial" w:cs="Arial"/>
                <w:color w:val="000000" w:themeColor="text1"/>
              </w:rPr>
            </w:pPr>
            <w:r w:rsidRPr="00DD2005">
              <w:rPr>
                <w:rFonts w:ascii="Arial" w:hAnsi="Arial" w:cs="Arial"/>
                <w:color w:val="000000" w:themeColor="text1"/>
              </w:rPr>
              <w:t xml:space="preserve">Audited Accounts &amp; Report of </w:t>
            </w:r>
            <w:r w:rsidRPr="00DD2005">
              <w:rPr>
                <w:rFonts w:ascii="Arial" w:hAnsi="Arial" w:cs="Arial"/>
                <w:b/>
                <w:color w:val="000000" w:themeColor="text1"/>
              </w:rPr>
              <w:t>GRIDCO Pension Trust Fund</w:t>
            </w:r>
            <w:r w:rsidRPr="00DD2005">
              <w:rPr>
                <w:rFonts w:ascii="Arial" w:hAnsi="Arial" w:cs="Arial"/>
                <w:color w:val="000000" w:themeColor="text1"/>
              </w:rPr>
              <w:t xml:space="preserve"> </w:t>
            </w:r>
            <w:r w:rsidRPr="00DD2005">
              <w:rPr>
                <w:rFonts w:ascii="Arial" w:hAnsi="Arial" w:cs="Arial"/>
                <w:color w:val="000000" w:themeColor="text1"/>
              </w:rPr>
              <w:t>for FY 2021-22.</w:t>
            </w:r>
          </w:p>
        </w:tc>
        <w:tc>
          <w:tcPr>
            <w:tcW w:w="1248" w:type="dxa"/>
            <w:vAlign w:val="center"/>
          </w:tcPr>
          <w:p w:rsidR="00823E7E" w:rsidRPr="00DD2005" w:rsidRDefault="00C63B7D" w:rsidP="00720D15">
            <w:pPr>
              <w:pStyle w:val="Footer"/>
              <w:tabs>
                <w:tab w:val="clear" w:pos="4320"/>
                <w:tab w:val="clear" w:pos="8640"/>
              </w:tabs>
              <w:spacing w:line="276" w:lineRule="auto"/>
              <w:jc w:val="center"/>
              <w:rPr>
                <w:rFonts w:ascii="Arial" w:hAnsi="Arial" w:cs="Arial"/>
                <w:b/>
                <w:bCs/>
                <w:color w:val="000000" w:themeColor="text1"/>
              </w:rPr>
            </w:pPr>
            <w:r w:rsidRPr="00DD2005">
              <w:rPr>
                <w:rFonts w:ascii="Arial" w:hAnsi="Arial" w:cs="Arial"/>
                <w:b/>
                <w:bCs/>
                <w:color w:val="000000" w:themeColor="text1"/>
              </w:rPr>
              <w:t>277-</w:t>
            </w:r>
            <w:r w:rsidR="002F7724" w:rsidRPr="00DD2005">
              <w:rPr>
                <w:rFonts w:ascii="Arial" w:hAnsi="Arial" w:cs="Arial"/>
                <w:b/>
                <w:bCs/>
                <w:color w:val="000000" w:themeColor="text1"/>
              </w:rPr>
              <w:t>310</w:t>
            </w:r>
          </w:p>
        </w:tc>
      </w:tr>
      <w:tr w:rsidR="00DD2005" w:rsidRPr="00DD2005" w:rsidTr="00720D15">
        <w:trPr>
          <w:trHeight w:val="656"/>
          <w:jc w:val="center"/>
        </w:trPr>
        <w:tc>
          <w:tcPr>
            <w:tcW w:w="1806" w:type="dxa"/>
            <w:vAlign w:val="center"/>
          </w:tcPr>
          <w:p w:rsidR="00823E7E" w:rsidRPr="00DD2005" w:rsidRDefault="00B840E7" w:rsidP="00C63B7D">
            <w:pPr>
              <w:pStyle w:val="Footer"/>
              <w:tabs>
                <w:tab w:val="clear" w:pos="4320"/>
                <w:tab w:val="clear" w:pos="8640"/>
              </w:tabs>
              <w:spacing w:line="276" w:lineRule="auto"/>
              <w:rPr>
                <w:rFonts w:ascii="Arial" w:hAnsi="Arial" w:cs="Arial"/>
                <w:b/>
                <w:bCs/>
                <w:color w:val="000000" w:themeColor="text1"/>
                <w:sz w:val="28"/>
                <w:u w:val="single"/>
              </w:rPr>
            </w:pPr>
            <w:r w:rsidRPr="00DD2005">
              <w:rPr>
                <w:rFonts w:ascii="Arial" w:hAnsi="Arial" w:cs="Arial"/>
                <w:b/>
                <w:color w:val="000000" w:themeColor="text1"/>
                <w:lang w:eastAsia="ar-SA"/>
              </w:rPr>
              <w:t>Annexure- 1</w:t>
            </w:r>
            <w:r w:rsidRPr="00DD2005">
              <w:rPr>
                <w:rFonts w:ascii="Arial" w:hAnsi="Arial" w:cs="Arial"/>
                <w:b/>
                <w:color w:val="000000" w:themeColor="text1"/>
                <w:lang w:eastAsia="ar-SA"/>
              </w:rPr>
              <w:t>8</w:t>
            </w:r>
            <w:r w:rsidRPr="00DD2005">
              <w:rPr>
                <w:rFonts w:ascii="Arial" w:hAnsi="Arial" w:cs="Arial"/>
                <w:b/>
                <w:color w:val="000000" w:themeColor="text1"/>
                <w:lang w:eastAsia="ar-SA"/>
              </w:rPr>
              <w:t xml:space="preserve">   </w:t>
            </w:r>
          </w:p>
        </w:tc>
        <w:tc>
          <w:tcPr>
            <w:tcW w:w="6409" w:type="dxa"/>
            <w:vAlign w:val="center"/>
          </w:tcPr>
          <w:p w:rsidR="00823E7E" w:rsidRPr="00DD2005" w:rsidRDefault="001478A9" w:rsidP="00C63B7D">
            <w:pPr>
              <w:pStyle w:val="Footer"/>
              <w:tabs>
                <w:tab w:val="clear" w:pos="4320"/>
                <w:tab w:val="clear" w:pos="8640"/>
              </w:tabs>
              <w:spacing w:line="276" w:lineRule="auto"/>
              <w:rPr>
                <w:rFonts w:ascii="Arial" w:hAnsi="Arial" w:cs="Arial"/>
                <w:color w:val="000000" w:themeColor="text1"/>
              </w:rPr>
            </w:pPr>
            <w:r w:rsidRPr="00DD2005">
              <w:rPr>
                <w:rFonts w:ascii="Arial" w:hAnsi="Arial" w:cs="Arial"/>
                <w:color w:val="000000" w:themeColor="text1"/>
              </w:rPr>
              <w:t xml:space="preserve">Audited Accounts &amp; Report of </w:t>
            </w:r>
            <w:r w:rsidRPr="00DD2005">
              <w:rPr>
                <w:rFonts w:ascii="Arial" w:hAnsi="Arial" w:cs="Arial"/>
                <w:b/>
                <w:color w:val="000000" w:themeColor="text1"/>
              </w:rPr>
              <w:t>GRIDCO Gratuity Trust Fund</w:t>
            </w:r>
            <w:r w:rsidRPr="00DD2005">
              <w:rPr>
                <w:rFonts w:ascii="Arial" w:hAnsi="Arial" w:cs="Arial"/>
                <w:color w:val="000000" w:themeColor="text1"/>
              </w:rPr>
              <w:t xml:space="preserve"> for FY 2021-22</w:t>
            </w:r>
          </w:p>
        </w:tc>
        <w:tc>
          <w:tcPr>
            <w:tcW w:w="1248" w:type="dxa"/>
            <w:vAlign w:val="center"/>
          </w:tcPr>
          <w:p w:rsidR="00823E7E" w:rsidRPr="00DD2005" w:rsidRDefault="00720D15" w:rsidP="00720D15">
            <w:pPr>
              <w:pStyle w:val="Footer"/>
              <w:tabs>
                <w:tab w:val="clear" w:pos="4320"/>
                <w:tab w:val="clear" w:pos="8640"/>
              </w:tabs>
              <w:spacing w:line="276" w:lineRule="auto"/>
              <w:jc w:val="center"/>
              <w:rPr>
                <w:color w:val="000000" w:themeColor="text1"/>
              </w:rPr>
            </w:pPr>
            <w:r w:rsidRPr="00DD2005">
              <w:rPr>
                <w:rFonts w:ascii="Arial" w:hAnsi="Arial" w:cs="Arial"/>
                <w:b/>
                <w:bCs/>
                <w:color w:val="000000" w:themeColor="text1"/>
              </w:rPr>
              <w:t>311-336</w:t>
            </w:r>
          </w:p>
        </w:tc>
      </w:tr>
    </w:tbl>
    <w:p w:rsidR="00823E7E" w:rsidRPr="00DD2005" w:rsidRDefault="00823E7E" w:rsidP="002910E2">
      <w:pPr>
        <w:pStyle w:val="Footer"/>
        <w:tabs>
          <w:tab w:val="clear" w:pos="4320"/>
          <w:tab w:val="clear" w:pos="8640"/>
        </w:tabs>
        <w:ind w:left="2160" w:firstLine="720"/>
        <w:rPr>
          <w:rFonts w:ascii="Arial" w:hAnsi="Arial" w:cs="Arial"/>
          <w:b/>
          <w:bCs/>
          <w:color w:val="000000" w:themeColor="text1"/>
          <w:sz w:val="28"/>
          <w:u w:val="single"/>
        </w:rPr>
      </w:pPr>
    </w:p>
    <w:p w:rsidR="002910E2" w:rsidRPr="00DD2005" w:rsidRDefault="002910E2" w:rsidP="002910E2">
      <w:pPr>
        <w:pStyle w:val="Footer"/>
        <w:tabs>
          <w:tab w:val="clear" w:pos="4320"/>
          <w:tab w:val="clear" w:pos="8640"/>
        </w:tabs>
        <w:jc w:val="center"/>
        <w:rPr>
          <w:rFonts w:ascii="Arial" w:hAnsi="Arial" w:cs="Arial"/>
          <w:b/>
          <w:bCs/>
          <w:color w:val="000000" w:themeColor="text1"/>
          <w:sz w:val="28"/>
          <w:u w:val="single"/>
        </w:rPr>
      </w:pPr>
    </w:p>
    <w:p w:rsidR="002910E2" w:rsidRPr="00DD2005" w:rsidRDefault="002910E2" w:rsidP="002910E2">
      <w:pPr>
        <w:pStyle w:val="Footer"/>
        <w:tabs>
          <w:tab w:val="clear" w:pos="4320"/>
          <w:tab w:val="clear" w:pos="8640"/>
        </w:tabs>
        <w:jc w:val="center"/>
        <w:rPr>
          <w:rFonts w:ascii="Arial" w:hAnsi="Arial" w:cs="Arial"/>
          <w:b/>
          <w:bCs/>
          <w:color w:val="000000" w:themeColor="text1"/>
          <w:sz w:val="22"/>
          <w:u w:val="single"/>
        </w:rPr>
      </w:pPr>
    </w:p>
    <w:sectPr w:rsidR="002910E2" w:rsidRPr="00DD2005" w:rsidSect="00EC7FF5">
      <w:footerReference w:type="even" r:id="rId11"/>
      <w:footerReference w:type="default" r:id="rId12"/>
      <w:pgSz w:w="11909" w:h="16834" w:code="9"/>
      <w:pgMar w:top="851" w:right="569" w:bottom="28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110" w:rsidRDefault="00BA4110">
      <w:r>
        <w:separator/>
      </w:r>
    </w:p>
  </w:endnote>
  <w:endnote w:type="continuationSeparator" w:id="0">
    <w:p w:rsidR="00BA4110" w:rsidRDefault="00BA4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horndale AMT">
    <w:altName w:val="Times New Roman"/>
    <w:panose1 w:val="00000000000000000000"/>
    <w:charset w:val="00"/>
    <w:family w:val="roman"/>
    <w:notTrueType/>
    <w:pitch w:val="default"/>
  </w:font>
  <w:font w:name="DejaVu LGC Sans">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Kaling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7E" w:rsidRDefault="00823E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23E7E" w:rsidRDefault="00823E7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7E" w:rsidRDefault="00823E7E">
    <w:pPr>
      <w:pStyle w:val="Footer"/>
      <w:jc w:val="center"/>
    </w:pPr>
    <w:r>
      <w:fldChar w:fldCharType="begin"/>
    </w:r>
    <w:r>
      <w:instrText xml:space="preserve"> PAGE   \* MERGEFORMAT </w:instrText>
    </w:r>
    <w:r>
      <w:fldChar w:fldCharType="separate"/>
    </w:r>
    <w:r w:rsidR="008F374F">
      <w:rPr>
        <w:noProof/>
      </w:rPr>
      <w:t>25</w:t>
    </w:r>
    <w:r>
      <w:fldChar w:fldCharType="end"/>
    </w:r>
  </w:p>
  <w:p w:rsidR="00823E7E" w:rsidRDefault="00823E7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110" w:rsidRDefault="00BA4110">
      <w:r>
        <w:separator/>
      </w:r>
    </w:p>
  </w:footnote>
  <w:footnote w:type="continuationSeparator" w:id="0">
    <w:p w:rsidR="00BA4110" w:rsidRDefault="00BA41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6116D82"/>
    <w:multiLevelType w:val="hybridMultilevel"/>
    <w:tmpl w:val="340C3B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66289E"/>
    <w:multiLevelType w:val="hybridMultilevel"/>
    <w:tmpl w:val="3BD00022"/>
    <w:lvl w:ilvl="0" w:tplc="4009000B">
      <w:start w:val="1"/>
      <w:numFmt w:val="bullet"/>
      <w:lvlText w:val=""/>
      <w:lvlJc w:val="left"/>
      <w:pPr>
        <w:ind w:left="1780" w:hanging="360"/>
      </w:pPr>
      <w:rPr>
        <w:rFonts w:ascii="Wingdings" w:hAnsi="Wingdings" w:hint="default"/>
      </w:rPr>
    </w:lvl>
    <w:lvl w:ilvl="1" w:tplc="40090003" w:tentative="1">
      <w:start w:val="1"/>
      <w:numFmt w:val="bullet"/>
      <w:lvlText w:val="o"/>
      <w:lvlJc w:val="left"/>
      <w:pPr>
        <w:ind w:left="2500" w:hanging="360"/>
      </w:pPr>
      <w:rPr>
        <w:rFonts w:ascii="Courier New" w:hAnsi="Courier New" w:cs="Courier New" w:hint="default"/>
      </w:rPr>
    </w:lvl>
    <w:lvl w:ilvl="2" w:tplc="40090005" w:tentative="1">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3" w15:restartNumberingAfterBreak="0">
    <w:nsid w:val="06C440B2"/>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5256438"/>
    <w:multiLevelType w:val="hybridMultilevel"/>
    <w:tmpl w:val="1FFA2CB0"/>
    <w:lvl w:ilvl="0" w:tplc="C090F5C8">
      <w:start w:val="1"/>
      <w:numFmt w:val="decimal"/>
      <w:lvlText w:val="%1."/>
      <w:lvlJc w:val="left"/>
      <w:pPr>
        <w:ind w:left="1408" w:hanging="720"/>
      </w:pPr>
      <w:rPr>
        <w:rFonts w:ascii="Times New Roman" w:eastAsia="Times New Roman" w:hAnsi="Times New Roman" w:cs="Times New Roman" w:hint="default"/>
        <w:w w:val="99"/>
        <w:sz w:val="24"/>
        <w:szCs w:val="24"/>
        <w:lang w:val="en-US" w:eastAsia="en-US" w:bidi="ar-SA"/>
      </w:rPr>
    </w:lvl>
    <w:lvl w:ilvl="1" w:tplc="ADFC0F9C">
      <w:start w:val="2"/>
      <w:numFmt w:val="lowerRoman"/>
      <w:lvlText w:val="(%2)"/>
      <w:lvlJc w:val="left"/>
      <w:pPr>
        <w:ind w:left="1408" w:hanging="351"/>
      </w:pPr>
      <w:rPr>
        <w:rFonts w:ascii="Times New Roman" w:eastAsia="Times New Roman" w:hAnsi="Times New Roman" w:cs="Times New Roman" w:hint="default"/>
        <w:spacing w:val="-10"/>
        <w:w w:val="99"/>
        <w:sz w:val="24"/>
        <w:szCs w:val="24"/>
        <w:lang w:val="en-US" w:eastAsia="en-US" w:bidi="ar-SA"/>
      </w:rPr>
    </w:lvl>
    <w:lvl w:ilvl="2" w:tplc="49DC115C">
      <w:numFmt w:val="bullet"/>
      <w:lvlText w:val="•"/>
      <w:lvlJc w:val="left"/>
      <w:pPr>
        <w:ind w:left="3216" w:hanging="351"/>
      </w:pPr>
      <w:rPr>
        <w:rFonts w:hint="default"/>
        <w:lang w:val="en-US" w:eastAsia="en-US" w:bidi="ar-SA"/>
      </w:rPr>
    </w:lvl>
    <w:lvl w:ilvl="3" w:tplc="6810943E">
      <w:numFmt w:val="bullet"/>
      <w:lvlText w:val="•"/>
      <w:lvlJc w:val="left"/>
      <w:pPr>
        <w:ind w:left="4125" w:hanging="351"/>
      </w:pPr>
      <w:rPr>
        <w:rFonts w:hint="default"/>
        <w:lang w:val="en-US" w:eastAsia="en-US" w:bidi="ar-SA"/>
      </w:rPr>
    </w:lvl>
    <w:lvl w:ilvl="4" w:tplc="9844FCB8">
      <w:numFmt w:val="bullet"/>
      <w:lvlText w:val="•"/>
      <w:lvlJc w:val="left"/>
      <w:pPr>
        <w:ind w:left="5033" w:hanging="351"/>
      </w:pPr>
      <w:rPr>
        <w:rFonts w:hint="default"/>
        <w:lang w:val="en-US" w:eastAsia="en-US" w:bidi="ar-SA"/>
      </w:rPr>
    </w:lvl>
    <w:lvl w:ilvl="5" w:tplc="AAD05C8C">
      <w:numFmt w:val="bullet"/>
      <w:lvlText w:val="•"/>
      <w:lvlJc w:val="left"/>
      <w:pPr>
        <w:ind w:left="5942" w:hanging="351"/>
      </w:pPr>
      <w:rPr>
        <w:rFonts w:hint="default"/>
        <w:lang w:val="en-US" w:eastAsia="en-US" w:bidi="ar-SA"/>
      </w:rPr>
    </w:lvl>
    <w:lvl w:ilvl="6" w:tplc="D9D8CB18">
      <w:numFmt w:val="bullet"/>
      <w:lvlText w:val="•"/>
      <w:lvlJc w:val="left"/>
      <w:pPr>
        <w:ind w:left="6850" w:hanging="351"/>
      </w:pPr>
      <w:rPr>
        <w:rFonts w:hint="default"/>
        <w:lang w:val="en-US" w:eastAsia="en-US" w:bidi="ar-SA"/>
      </w:rPr>
    </w:lvl>
    <w:lvl w:ilvl="7" w:tplc="F656E3B2">
      <w:numFmt w:val="bullet"/>
      <w:lvlText w:val="•"/>
      <w:lvlJc w:val="left"/>
      <w:pPr>
        <w:ind w:left="7758" w:hanging="351"/>
      </w:pPr>
      <w:rPr>
        <w:rFonts w:hint="default"/>
        <w:lang w:val="en-US" w:eastAsia="en-US" w:bidi="ar-SA"/>
      </w:rPr>
    </w:lvl>
    <w:lvl w:ilvl="8" w:tplc="AB16E0B8">
      <w:numFmt w:val="bullet"/>
      <w:lvlText w:val="•"/>
      <w:lvlJc w:val="left"/>
      <w:pPr>
        <w:ind w:left="8667" w:hanging="351"/>
      </w:pPr>
      <w:rPr>
        <w:rFonts w:hint="default"/>
        <w:lang w:val="en-US" w:eastAsia="en-US" w:bidi="ar-SA"/>
      </w:rPr>
    </w:lvl>
  </w:abstractNum>
  <w:abstractNum w:abstractNumId="5" w15:restartNumberingAfterBreak="0">
    <w:nsid w:val="16317E7C"/>
    <w:multiLevelType w:val="hybridMultilevel"/>
    <w:tmpl w:val="372637A8"/>
    <w:lvl w:ilvl="0" w:tplc="B6A0CCCC">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11714A"/>
    <w:multiLevelType w:val="hybridMultilevel"/>
    <w:tmpl w:val="78CA8120"/>
    <w:lvl w:ilvl="0" w:tplc="07A0E74C">
      <w:start w:val="1"/>
      <w:numFmt w:val="bullet"/>
      <w:lvlText w:val=""/>
      <w:lvlJc w:val="left"/>
      <w:pPr>
        <w:ind w:left="1780" w:hanging="360"/>
      </w:pPr>
      <w:rPr>
        <w:rFonts w:ascii="Wingdings" w:hAnsi="Wingdings" w:hint="default"/>
        <w:color w:val="auto"/>
      </w:rPr>
    </w:lvl>
    <w:lvl w:ilvl="1" w:tplc="40090003" w:tentative="1">
      <w:start w:val="1"/>
      <w:numFmt w:val="bullet"/>
      <w:lvlText w:val="o"/>
      <w:lvlJc w:val="left"/>
      <w:pPr>
        <w:ind w:left="2500" w:hanging="360"/>
      </w:pPr>
      <w:rPr>
        <w:rFonts w:ascii="Courier New" w:hAnsi="Courier New" w:cs="Courier New" w:hint="default"/>
      </w:rPr>
    </w:lvl>
    <w:lvl w:ilvl="2" w:tplc="40090005">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7" w15:restartNumberingAfterBreak="0">
    <w:nsid w:val="1BD9128F"/>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234B3C"/>
    <w:multiLevelType w:val="hybridMultilevel"/>
    <w:tmpl w:val="DE809264"/>
    <w:lvl w:ilvl="0" w:tplc="40090005">
      <w:start w:val="1"/>
      <w:numFmt w:val="bullet"/>
      <w:lvlText w:val=""/>
      <w:lvlJc w:val="left"/>
      <w:pPr>
        <w:ind w:left="720" w:hanging="360"/>
      </w:pPr>
      <w:rPr>
        <w:rFonts w:ascii="Wingdings" w:hAnsi="Wingdings" w:hint="default"/>
      </w:rPr>
    </w:lvl>
    <w:lvl w:ilvl="1" w:tplc="FD368636">
      <w:start w:val="1"/>
      <w:numFmt w:val="bullet"/>
      <w:lvlText w:val=""/>
      <w:lvlJc w:val="left"/>
      <w:pPr>
        <w:ind w:left="1440" w:hanging="360"/>
      </w:pPr>
      <w:rPr>
        <w:rFonts w:ascii="Wingdings" w:hAnsi="Wingdings" w:hint="default"/>
        <w:sz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F895C42"/>
    <w:multiLevelType w:val="hybridMultilevel"/>
    <w:tmpl w:val="13C6D498"/>
    <w:lvl w:ilvl="0" w:tplc="6CE88A5A">
      <w:start w:val="1"/>
      <w:numFmt w:val="upperRoman"/>
      <w:lvlText w:val="%1."/>
      <w:lvlJc w:val="righ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37C4DCA"/>
    <w:multiLevelType w:val="hybridMultilevel"/>
    <w:tmpl w:val="A6A4514E"/>
    <w:lvl w:ilvl="0" w:tplc="B4EC72D6">
      <w:start w:val="1"/>
      <w:numFmt w:val="lowerLetter"/>
      <w:lvlText w:val="(%1)"/>
      <w:lvlJc w:val="left"/>
      <w:pPr>
        <w:ind w:left="1080" w:hanging="360"/>
      </w:pPr>
      <w:rPr>
        <w:rFonts w:ascii="Arial" w:eastAsia="Times New Roman" w:hAnsi="Arial" w:cs="Arial" w:hint="default"/>
        <w:b/>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E6395A"/>
    <w:multiLevelType w:val="hybridMultilevel"/>
    <w:tmpl w:val="7DBAB4A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40A97"/>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85678ED"/>
    <w:multiLevelType w:val="hybridMultilevel"/>
    <w:tmpl w:val="ECB8D450"/>
    <w:lvl w:ilvl="0" w:tplc="AD6EE678">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D71132"/>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6CB0D24"/>
    <w:multiLevelType w:val="hybridMultilevel"/>
    <w:tmpl w:val="FE0A741C"/>
    <w:lvl w:ilvl="0" w:tplc="B40009FA">
      <w:start w:val="1"/>
      <w:numFmt w:val="upperRoman"/>
      <w:lvlText w:val="%1."/>
      <w:lvlJc w:val="right"/>
      <w:pPr>
        <w:ind w:left="1080" w:hanging="720"/>
      </w:pPr>
      <w:rPr>
        <w:rFonts w:hint="default"/>
        <w:b/>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7386036"/>
    <w:multiLevelType w:val="hybridMultilevel"/>
    <w:tmpl w:val="8672697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1A7947"/>
    <w:multiLevelType w:val="hybridMultilevel"/>
    <w:tmpl w:val="64FEE63E"/>
    <w:lvl w:ilvl="0" w:tplc="E4867F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67B0256"/>
    <w:multiLevelType w:val="hybridMultilevel"/>
    <w:tmpl w:val="B038F93C"/>
    <w:lvl w:ilvl="0" w:tplc="1284935A">
      <w:start w:val="1"/>
      <w:numFmt w:val="upperRoman"/>
      <w:lvlText w:val="%1."/>
      <w:lvlJc w:val="right"/>
      <w:pPr>
        <w:ind w:left="1080" w:hanging="72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23010F6"/>
    <w:multiLevelType w:val="hybridMultilevel"/>
    <w:tmpl w:val="FE0A741C"/>
    <w:lvl w:ilvl="0" w:tplc="B40009FA">
      <w:start w:val="1"/>
      <w:numFmt w:val="upperRoman"/>
      <w:lvlText w:val="%1."/>
      <w:lvlJc w:val="right"/>
      <w:pPr>
        <w:ind w:left="1080" w:hanging="720"/>
      </w:pPr>
      <w:rPr>
        <w:rFonts w:hint="default"/>
        <w:b/>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3626F60"/>
    <w:multiLevelType w:val="hybridMultilevel"/>
    <w:tmpl w:val="897C0330"/>
    <w:lvl w:ilvl="0" w:tplc="11DEB16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F2833ED"/>
    <w:multiLevelType w:val="hybridMultilevel"/>
    <w:tmpl w:val="79CE743C"/>
    <w:lvl w:ilvl="0" w:tplc="952EAC58">
      <w:start w:val="1"/>
      <w:numFmt w:val="decimal"/>
      <w:lvlText w:val="%1."/>
      <w:lvlJc w:val="left"/>
      <w:pPr>
        <w:ind w:left="1116" w:hanging="428"/>
        <w:jc w:val="right"/>
      </w:pPr>
      <w:rPr>
        <w:rFonts w:ascii="Times New Roman" w:eastAsia="Times New Roman" w:hAnsi="Times New Roman" w:cs="Times New Roman" w:hint="default"/>
        <w:w w:val="99"/>
        <w:sz w:val="24"/>
        <w:szCs w:val="24"/>
        <w:lang w:val="en-US" w:eastAsia="en-US" w:bidi="ar-SA"/>
      </w:rPr>
    </w:lvl>
    <w:lvl w:ilvl="1" w:tplc="5EAAF842">
      <w:numFmt w:val="bullet"/>
      <w:lvlText w:val="•"/>
      <w:lvlJc w:val="left"/>
      <w:pPr>
        <w:ind w:left="2056" w:hanging="428"/>
      </w:pPr>
      <w:rPr>
        <w:rFonts w:hint="default"/>
        <w:lang w:val="en-US" w:eastAsia="en-US" w:bidi="ar-SA"/>
      </w:rPr>
    </w:lvl>
    <w:lvl w:ilvl="2" w:tplc="B1DCB8D8">
      <w:numFmt w:val="bullet"/>
      <w:lvlText w:val="•"/>
      <w:lvlJc w:val="left"/>
      <w:pPr>
        <w:ind w:left="2992" w:hanging="428"/>
      </w:pPr>
      <w:rPr>
        <w:rFonts w:hint="default"/>
        <w:lang w:val="en-US" w:eastAsia="en-US" w:bidi="ar-SA"/>
      </w:rPr>
    </w:lvl>
    <w:lvl w:ilvl="3" w:tplc="E6C6D4BE">
      <w:numFmt w:val="bullet"/>
      <w:lvlText w:val="•"/>
      <w:lvlJc w:val="left"/>
      <w:pPr>
        <w:ind w:left="3929" w:hanging="428"/>
      </w:pPr>
      <w:rPr>
        <w:rFonts w:hint="default"/>
        <w:lang w:val="en-US" w:eastAsia="en-US" w:bidi="ar-SA"/>
      </w:rPr>
    </w:lvl>
    <w:lvl w:ilvl="4" w:tplc="0F744348">
      <w:numFmt w:val="bullet"/>
      <w:lvlText w:val="•"/>
      <w:lvlJc w:val="left"/>
      <w:pPr>
        <w:ind w:left="4865" w:hanging="428"/>
      </w:pPr>
      <w:rPr>
        <w:rFonts w:hint="default"/>
        <w:lang w:val="en-US" w:eastAsia="en-US" w:bidi="ar-SA"/>
      </w:rPr>
    </w:lvl>
    <w:lvl w:ilvl="5" w:tplc="A7004AEE">
      <w:numFmt w:val="bullet"/>
      <w:lvlText w:val="•"/>
      <w:lvlJc w:val="left"/>
      <w:pPr>
        <w:ind w:left="5802" w:hanging="428"/>
      </w:pPr>
      <w:rPr>
        <w:rFonts w:hint="default"/>
        <w:lang w:val="en-US" w:eastAsia="en-US" w:bidi="ar-SA"/>
      </w:rPr>
    </w:lvl>
    <w:lvl w:ilvl="6" w:tplc="224C408E">
      <w:numFmt w:val="bullet"/>
      <w:lvlText w:val="•"/>
      <w:lvlJc w:val="left"/>
      <w:pPr>
        <w:ind w:left="6738" w:hanging="428"/>
      </w:pPr>
      <w:rPr>
        <w:rFonts w:hint="default"/>
        <w:lang w:val="en-US" w:eastAsia="en-US" w:bidi="ar-SA"/>
      </w:rPr>
    </w:lvl>
    <w:lvl w:ilvl="7" w:tplc="E6EC8ECA">
      <w:numFmt w:val="bullet"/>
      <w:lvlText w:val="•"/>
      <w:lvlJc w:val="left"/>
      <w:pPr>
        <w:ind w:left="7674" w:hanging="428"/>
      </w:pPr>
      <w:rPr>
        <w:rFonts w:hint="default"/>
        <w:lang w:val="en-US" w:eastAsia="en-US" w:bidi="ar-SA"/>
      </w:rPr>
    </w:lvl>
    <w:lvl w:ilvl="8" w:tplc="6686BFE4">
      <w:numFmt w:val="bullet"/>
      <w:lvlText w:val="•"/>
      <w:lvlJc w:val="left"/>
      <w:pPr>
        <w:ind w:left="8611" w:hanging="428"/>
      </w:pPr>
      <w:rPr>
        <w:rFonts w:hint="default"/>
        <w:lang w:val="en-US" w:eastAsia="en-US" w:bidi="ar-SA"/>
      </w:rPr>
    </w:lvl>
  </w:abstractNum>
  <w:abstractNum w:abstractNumId="22" w15:restartNumberingAfterBreak="0">
    <w:nsid w:val="76E90871"/>
    <w:multiLevelType w:val="hybridMultilevel"/>
    <w:tmpl w:val="333AB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num w:numId="1">
    <w:abstractNumId w:val="2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1"/>
  </w:num>
  <w:num w:numId="5">
    <w:abstractNumId w:val="1"/>
  </w:num>
  <w:num w:numId="6">
    <w:abstractNumId w:val="0"/>
  </w:num>
  <w:num w:numId="7">
    <w:abstractNumId w:val="4"/>
  </w:num>
  <w:num w:numId="8">
    <w:abstractNumId w:val="21"/>
  </w:num>
  <w:num w:numId="9">
    <w:abstractNumId w:val="2"/>
  </w:num>
  <w:num w:numId="10">
    <w:abstractNumId w:val="13"/>
  </w:num>
  <w:num w:numId="11">
    <w:abstractNumId w:val="22"/>
  </w:num>
  <w:num w:numId="12">
    <w:abstractNumId w:val="6"/>
  </w:num>
  <w:num w:numId="13">
    <w:abstractNumId w:val="10"/>
  </w:num>
  <w:num w:numId="14">
    <w:abstractNumId w:val="9"/>
  </w:num>
  <w:num w:numId="15">
    <w:abstractNumId w:val="17"/>
  </w:num>
  <w:num w:numId="16">
    <w:abstractNumId w:val="19"/>
  </w:num>
  <w:num w:numId="17">
    <w:abstractNumId w:val="7"/>
  </w:num>
  <w:num w:numId="18">
    <w:abstractNumId w:val="3"/>
  </w:num>
  <w:num w:numId="19">
    <w:abstractNumId w:val="14"/>
  </w:num>
  <w:num w:numId="20">
    <w:abstractNumId w:val="12"/>
  </w:num>
  <w:num w:numId="21">
    <w:abstractNumId w:val="18"/>
  </w:num>
  <w:num w:numId="22">
    <w:abstractNumId w:val="16"/>
  </w:num>
  <w:num w:numId="23">
    <w:abstractNumId w:val="20"/>
  </w:num>
  <w:num w:numId="24">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E9D"/>
    <w:rsid w:val="0000037A"/>
    <w:rsid w:val="0000087E"/>
    <w:rsid w:val="00000D79"/>
    <w:rsid w:val="00001DFB"/>
    <w:rsid w:val="000028EB"/>
    <w:rsid w:val="00003438"/>
    <w:rsid w:val="00003499"/>
    <w:rsid w:val="00004AA2"/>
    <w:rsid w:val="00005AEF"/>
    <w:rsid w:val="00005BF5"/>
    <w:rsid w:val="00006ED2"/>
    <w:rsid w:val="00006FF8"/>
    <w:rsid w:val="000070D7"/>
    <w:rsid w:val="00007A02"/>
    <w:rsid w:val="00007B92"/>
    <w:rsid w:val="000106FC"/>
    <w:rsid w:val="0001096B"/>
    <w:rsid w:val="00010D7A"/>
    <w:rsid w:val="00010F81"/>
    <w:rsid w:val="00011744"/>
    <w:rsid w:val="00012236"/>
    <w:rsid w:val="00012676"/>
    <w:rsid w:val="0001273B"/>
    <w:rsid w:val="00012B6C"/>
    <w:rsid w:val="00013049"/>
    <w:rsid w:val="000132E4"/>
    <w:rsid w:val="0001387F"/>
    <w:rsid w:val="000141BB"/>
    <w:rsid w:val="00014262"/>
    <w:rsid w:val="0001444A"/>
    <w:rsid w:val="00014CD0"/>
    <w:rsid w:val="00015598"/>
    <w:rsid w:val="00015DC1"/>
    <w:rsid w:val="0001641A"/>
    <w:rsid w:val="0002026F"/>
    <w:rsid w:val="00020A4A"/>
    <w:rsid w:val="00021FC4"/>
    <w:rsid w:val="000229BE"/>
    <w:rsid w:val="00023508"/>
    <w:rsid w:val="00023BB3"/>
    <w:rsid w:val="00023CFA"/>
    <w:rsid w:val="00023FE4"/>
    <w:rsid w:val="0002421A"/>
    <w:rsid w:val="0002454D"/>
    <w:rsid w:val="00024890"/>
    <w:rsid w:val="00025751"/>
    <w:rsid w:val="00026738"/>
    <w:rsid w:val="00026ADE"/>
    <w:rsid w:val="00030304"/>
    <w:rsid w:val="0003044E"/>
    <w:rsid w:val="00030A8E"/>
    <w:rsid w:val="00030DC7"/>
    <w:rsid w:val="00031062"/>
    <w:rsid w:val="000317D6"/>
    <w:rsid w:val="00031C75"/>
    <w:rsid w:val="000325EA"/>
    <w:rsid w:val="0003289E"/>
    <w:rsid w:val="00032C2F"/>
    <w:rsid w:val="00033225"/>
    <w:rsid w:val="00033960"/>
    <w:rsid w:val="00033AA9"/>
    <w:rsid w:val="000346D7"/>
    <w:rsid w:val="000348DB"/>
    <w:rsid w:val="00035289"/>
    <w:rsid w:val="00035BFA"/>
    <w:rsid w:val="0003611D"/>
    <w:rsid w:val="00036178"/>
    <w:rsid w:val="00036438"/>
    <w:rsid w:val="00036D43"/>
    <w:rsid w:val="0004165B"/>
    <w:rsid w:val="00042821"/>
    <w:rsid w:val="000430C8"/>
    <w:rsid w:val="00043EAB"/>
    <w:rsid w:val="00044A05"/>
    <w:rsid w:val="000451E0"/>
    <w:rsid w:val="0004610C"/>
    <w:rsid w:val="00046385"/>
    <w:rsid w:val="0004653F"/>
    <w:rsid w:val="00046558"/>
    <w:rsid w:val="0004686D"/>
    <w:rsid w:val="00047028"/>
    <w:rsid w:val="000503BD"/>
    <w:rsid w:val="00050B07"/>
    <w:rsid w:val="00050F20"/>
    <w:rsid w:val="000510E0"/>
    <w:rsid w:val="0005179E"/>
    <w:rsid w:val="00051B17"/>
    <w:rsid w:val="00053F0B"/>
    <w:rsid w:val="0005476B"/>
    <w:rsid w:val="000554C2"/>
    <w:rsid w:val="000557C7"/>
    <w:rsid w:val="00055C3E"/>
    <w:rsid w:val="00056FEB"/>
    <w:rsid w:val="000572A5"/>
    <w:rsid w:val="00057F99"/>
    <w:rsid w:val="00060011"/>
    <w:rsid w:val="0006011A"/>
    <w:rsid w:val="000601C3"/>
    <w:rsid w:val="0006091D"/>
    <w:rsid w:val="00061034"/>
    <w:rsid w:val="00062157"/>
    <w:rsid w:val="00062CF6"/>
    <w:rsid w:val="00062FCF"/>
    <w:rsid w:val="0006363A"/>
    <w:rsid w:val="00063DE3"/>
    <w:rsid w:val="0006406B"/>
    <w:rsid w:val="00065508"/>
    <w:rsid w:val="000656B8"/>
    <w:rsid w:val="00065738"/>
    <w:rsid w:val="00065938"/>
    <w:rsid w:val="0006603E"/>
    <w:rsid w:val="000661A2"/>
    <w:rsid w:val="00066813"/>
    <w:rsid w:val="000679E8"/>
    <w:rsid w:val="00067F12"/>
    <w:rsid w:val="00070892"/>
    <w:rsid w:val="000712EE"/>
    <w:rsid w:val="00071D2E"/>
    <w:rsid w:val="00073044"/>
    <w:rsid w:val="000735A0"/>
    <w:rsid w:val="000736A5"/>
    <w:rsid w:val="00073886"/>
    <w:rsid w:val="00073AC1"/>
    <w:rsid w:val="00073B61"/>
    <w:rsid w:val="00073CDA"/>
    <w:rsid w:val="00074080"/>
    <w:rsid w:val="000746B7"/>
    <w:rsid w:val="00074785"/>
    <w:rsid w:val="00074D23"/>
    <w:rsid w:val="000766CE"/>
    <w:rsid w:val="00076998"/>
    <w:rsid w:val="00076C75"/>
    <w:rsid w:val="00076E67"/>
    <w:rsid w:val="00077584"/>
    <w:rsid w:val="00077B86"/>
    <w:rsid w:val="00080021"/>
    <w:rsid w:val="00080992"/>
    <w:rsid w:val="00080A6E"/>
    <w:rsid w:val="00080EAF"/>
    <w:rsid w:val="000815F7"/>
    <w:rsid w:val="0008190A"/>
    <w:rsid w:val="00081DEB"/>
    <w:rsid w:val="00082051"/>
    <w:rsid w:val="00082752"/>
    <w:rsid w:val="00082A17"/>
    <w:rsid w:val="000831C7"/>
    <w:rsid w:val="000831DC"/>
    <w:rsid w:val="0008341F"/>
    <w:rsid w:val="00083E8B"/>
    <w:rsid w:val="00084788"/>
    <w:rsid w:val="000849E2"/>
    <w:rsid w:val="00086654"/>
    <w:rsid w:val="00086E06"/>
    <w:rsid w:val="0008716D"/>
    <w:rsid w:val="0008726B"/>
    <w:rsid w:val="0008795C"/>
    <w:rsid w:val="000916AD"/>
    <w:rsid w:val="00091B6E"/>
    <w:rsid w:val="000926C3"/>
    <w:rsid w:val="00092A10"/>
    <w:rsid w:val="00093796"/>
    <w:rsid w:val="0009499E"/>
    <w:rsid w:val="00094BAA"/>
    <w:rsid w:val="00095128"/>
    <w:rsid w:val="0009556E"/>
    <w:rsid w:val="00095835"/>
    <w:rsid w:val="00095BD6"/>
    <w:rsid w:val="000972BD"/>
    <w:rsid w:val="00097826"/>
    <w:rsid w:val="00097CA9"/>
    <w:rsid w:val="000A064C"/>
    <w:rsid w:val="000A08DB"/>
    <w:rsid w:val="000A0A4B"/>
    <w:rsid w:val="000A10DD"/>
    <w:rsid w:val="000A142E"/>
    <w:rsid w:val="000A1535"/>
    <w:rsid w:val="000A15C6"/>
    <w:rsid w:val="000A173C"/>
    <w:rsid w:val="000A19F8"/>
    <w:rsid w:val="000A2D8F"/>
    <w:rsid w:val="000A438B"/>
    <w:rsid w:val="000A5912"/>
    <w:rsid w:val="000A5928"/>
    <w:rsid w:val="000A5A2C"/>
    <w:rsid w:val="000A5EC3"/>
    <w:rsid w:val="000A6F29"/>
    <w:rsid w:val="000A7141"/>
    <w:rsid w:val="000A7581"/>
    <w:rsid w:val="000A7742"/>
    <w:rsid w:val="000B0025"/>
    <w:rsid w:val="000B020F"/>
    <w:rsid w:val="000B03D0"/>
    <w:rsid w:val="000B0644"/>
    <w:rsid w:val="000B14A1"/>
    <w:rsid w:val="000B180D"/>
    <w:rsid w:val="000B2F87"/>
    <w:rsid w:val="000B338E"/>
    <w:rsid w:val="000B3E09"/>
    <w:rsid w:val="000B3E87"/>
    <w:rsid w:val="000B41AB"/>
    <w:rsid w:val="000B4A38"/>
    <w:rsid w:val="000B5196"/>
    <w:rsid w:val="000B545C"/>
    <w:rsid w:val="000B649F"/>
    <w:rsid w:val="000B72F0"/>
    <w:rsid w:val="000B76E8"/>
    <w:rsid w:val="000B78E4"/>
    <w:rsid w:val="000C0F49"/>
    <w:rsid w:val="000C114C"/>
    <w:rsid w:val="000C189D"/>
    <w:rsid w:val="000C18FF"/>
    <w:rsid w:val="000C27EF"/>
    <w:rsid w:val="000C2F57"/>
    <w:rsid w:val="000C3089"/>
    <w:rsid w:val="000C3AED"/>
    <w:rsid w:val="000C45D5"/>
    <w:rsid w:val="000C4931"/>
    <w:rsid w:val="000C4D2A"/>
    <w:rsid w:val="000C58D0"/>
    <w:rsid w:val="000C5AC9"/>
    <w:rsid w:val="000C601D"/>
    <w:rsid w:val="000C63AC"/>
    <w:rsid w:val="000C63AD"/>
    <w:rsid w:val="000C6733"/>
    <w:rsid w:val="000C6C56"/>
    <w:rsid w:val="000C7A71"/>
    <w:rsid w:val="000D0096"/>
    <w:rsid w:val="000D040C"/>
    <w:rsid w:val="000D061E"/>
    <w:rsid w:val="000D0C68"/>
    <w:rsid w:val="000D1210"/>
    <w:rsid w:val="000D185E"/>
    <w:rsid w:val="000D239E"/>
    <w:rsid w:val="000D29BE"/>
    <w:rsid w:val="000D2D0E"/>
    <w:rsid w:val="000D303D"/>
    <w:rsid w:val="000D390A"/>
    <w:rsid w:val="000D3A51"/>
    <w:rsid w:val="000D3A57"/>
    <w:rsid w:val="000D3F3A"/>
    <w:rsid w:val="000D48B4"/>
    <w:rsid w:val="000D4D2C"/>
    <w:rsid w:val="000D54CE"/>
    <w:rsid w:val="000D59D7"/>
    <w:rsid w:val="000D5E77"/>
    <w:rsid w:val="000D639D"/>
    <w:rsid w:val="000D6943"/>
    <w:rsid w:val="000D6A0B"/>
    <w:rsid w:val="000D7019"/>
    <w:rsid w:val="000E085A"/>
    <w:rsid w:val="000E0BC8"/>
    <w:rsid w:val="000E0E9F"/>
    <w:rsid w:val="000E1DD0"/>
    <w:rsid w:val="000E285A"/>
    <w:rsid w:val="000E2AD1"/>
    <w:rsid w:val="000E4DC8"/>
    <w:rsid w:val="000E5CB9"/>
    <w:rsid w:val="000E5D5E"/>
    <w:rsid w:val="000E624E"/>
    <w:rsid w:val="000E6538"/>
    <w:rsid w:val="000E70CD"/>
    <w:rsid w:val="000E7465"/>
    <w:rsid w:val="000E7E5E"/>
    <w:rsid w:val="000F011E"/>
    <w:rsid w:val="000F027A"/>
    <w:rsid w:val="000F0363"/>
    <w:rsid w:val="000F0ECC"/>
    <w:rsid w:val="000F14EB"/>
    <w:rsid w:val="000F1AAB"/>
    <w:rsid w:val="000F20B8"/>
    <w:rsid w:val="000F2481"/>
    <w:rsid w:val="000F3533"/>
    <w:rsid w:val="000F38B6"/>
    <w:rsid w:val="000F4801"/>
    <w:rsid w:val="000F49BE"/>
    <w:rsid w:val="000F4EAB"/>
    <w:rsid w:val="000F623B"/>
    <w:rsid w:val="000F627C"/>
    <w:rsid w:val="000F63D5"/>
    <w:rsid w:val="000F6D8A"/>
    <w:rsid w:val="000F755C"/>
    <w:rsid w:val="000F757D"/>
    <w:rsid w:val="000F77DA"/>
    <w:rsid w:val="001001DA"/>
    <w:rsid w:val="00100529"/>
    <w:rsid w:val="00100DA5"/>
    <w:rsid w:val="00100FAE"/>
    <w:rsid w:val="0010115F"/>
    <w:rsid w:val="001011BB"/>
    <w:rsid w:val="001015BC"/>
    <w:rsid w:val="00102824"/>
    <w:rsid w:val="00102C8D"/>
    <w:rsid w:val="00102F0F"/>
    <w:rsid w:val="00103DF5"/>
    <w:rsid w:val="0010466D"/>
    <w:rsid w:val="00104B4E"/>
    <w:rsid w:val="00105D7D"/>
    <w:rsid w:val="00106A48"/>
    <w:rsid w:val="00106D38"/>
    <w:rsid w:val="00106E74"/>
    <w:rsid w:val="0010706B"/>
    <w:rsid w:val="00107C8C"/>
    <w:rsid w:val="001100ED"/>
    <w:rsid w:val="001103A2"/>
    <w:rsid w:val="00110BAF"/>
    <w:rsid w:val="00111384"/>
    <w:rsid w:val="0011174F"/>
    <w:rsid w:val="00111854"/>
    <w:rsid w:val="0011198D"/>
    <w:rsid w:val="00111D53"/>
    <w:rsid w:val="00111D62"/>
    <w:rsid w:val="00112019"/>
    <w:rsid w:val="00113AF9"/>
    <w:rsid w:val="00113FA0"/>
    <w:rsid w:val="001140BF"/>
    <w:rsid w:val="001149AC"/>
    <w:rsid w:val="00115354"/>
    <w:rsid w:val="001154B6"/>
    <w:rsid w:val="00115D0F"/>
    <w:rsid w:val="00116CA7"/>
    <w:rsid w:val="0011775D"/>
    <w:rsid w:val="00117F3C"/>
    <w:rsid w:val="001203AD"/>
    <w:rsid w:val="001205E4"/>
    <w:rsid w:val="00120FBE"/>
    <w:rsid w:val="0012106A"/>
    <w:rsid w:val="00121283"/>
    <w:rsid w:val="00122291"/>
    <w:rsid w:val="00122DF6"/>
    <w:rsid w:val="001237AC"/>
    <w:rsid w:val="00123965"/>
    <w:rsid w:val="001240F3"/>
    <w:rsid w:val="0012429A"/>
    <w:rsid w:val="00124826"/>
    <w:rsid w:val="00124981"/>
    <w:rsid w:val="00124D15"/>
    <w:rsid w:val="00124FF3"/>
    <w:rsid w:val="00125822"/>
    <w:rsid w:val="00125ED8"/>
    <w:rsid w:val="0012671F"/>
    <w:rsid w:val="001272E6"/>
    <w:rsid w:val="001304CD"/>
    <w:rsid w:val="00130DA0"/>
    <w:rsid w:val="00130DA8"/>
    <w:rsid w:val="00131343"/>
    <w:rsid w:val="00132290"/>
    <w:rsid w:val="001325EE"/>
    <w:rsid w:val="0013266B"/>
    <w:rsid w:val="001337B6"/>
    <w:rsid w:val="00133B58"/>
    <w:rsid w:val="00134733"/>
    <w:rsid w:val="00136490"/>
    <w:rsid w:val="00137539"/>
    <w:rsid w:val="00137A26"/>
    <w:rsid w:val="00137F01"/>
    <w:rsid w:val="00140558"/>
    <w:rsid w:val="00140A27"/>
    <w:rsid w:val="00140F28"/>
    <w:rsid w:val="00141596"/>
    <w:rsid w:val="001416F1"/>
    <w:rsid w:val="00141E84"/>
    <w:rsid w:val="00141FF8"/>
    <w:rsid w:val="00142FD6"/>
    <w:rsid w:val="0014455C"/>
    <w:rsid w:val="00144FED"/>
    <w:rsid w:val="001452DD"/>
    <w:rsid w:val="00145602"/>
    <w:rsid w:val="001456CE"/>
    <w:rsid w:val="00145978"/>
    <w:rsid w:val="00145CA5"/>
    <w:rsid w:val="00145D1E"/>
    <w:rsid w:val="00145F5C"/>
    <w:rsid w:val="0014603F"/>
    <w:rsid w:val="001462CC"/>
    <w:rsid w:val="00146D1F"/>
    <w:rsid w:val="0014702C"/>
    <w:rsid w:val="001472F4"/>
    <w:rsid w:val="001478A9"/>
    <w:rsid w:val="00147C99"/>
    <w:rsid w:val="00147E0D"/>
    <w:rsid w:val="00147E22"/>
    <w:rsid w:val="0015087D"/>
    <w:rsid w:val="00150E49"/>
    <w:rsid w:val="00151025"/>
    <w:rsid w:val="00151513"/>
    <w:rsid w:val="0015176D"/>
    <w:rsid w:val="001530FA"/>
    <w:rsid w:val="0015314E"/>
    <w:rsid w:val="001537EA"/>
    <w:rsid w:val="00153F6E"/>
    <w:rsid w:val="001540B6"/>
    <w:rsid w:val="00154345"/>
    <w:rsid w:val="00154EC9"/>
    <w:rsid w:val="001558BA"/>
    <w:rsid w:val="001566AF"/>
    <w:rsid w:val="00156A7D"/>
    <w:rsid w:val="00157058"/>
    <w:rsid w:val="00157AD0"/>
    <w:rsid w:val="001604C0"/>
    <w:rsid w:val="00160795"/>
    <w:rsid w:val="00160C3F"/>
    <w:rsid w:val="00160FDA"/>
    <w:rsid w:val="0016278C"/>
    <w:rsid w:val="0016305A"/>
    <w:rsid w:val="0016355D"/>
    <w:rsid w:val="00163592"/>
    <w:rsid w:val="00163FD5"/>
    <w:rsid w:val="0016415B"/>
    <w:rsid w:val="0016417C"/>
    <w:rsid w:val="00164ABA"/>
    <w:rsid w:val="00164C7D"/>
    <w:rsid w:val="00164E09"/>
    <w:rsid w:val="00164E0E"/>
    <w:rsid w:val="00165576"/>
    <w:rsid w:val="00165A38"/>
    <w:rsid w:val="00166628"/>
    <w:rsid w:val="00167486"/>
    <w:rsid w:val="001674BD"/>
    <w:rsid w:val="00167D06"/>
    <w:rsid w:val="00167E5D"/>
    <w:rsid w:val="00167EA9"/>
    <w:rsid w:val="0017037F"/>
    <w:rsid w:val="0017049C"/>
    <w:rsid w:val="00171218"/>
    <w:rsid w:val="00171916"/>
    <w:rsid w:val="001720F7"/>
    <w:rsid w:val="001733C8"/>
    <w:rsid w:val="00173B4F"/>
    <w:rsid w:val="00173E0D"/>
    <w:rsid w:val="001742D5"/>
    <w:rsid w:val="001747F2"/>
    <w:rsid w:val="00174A16"/>
    <w:rsid w:val="00174CB7"/>
    <w:rsid w:val="00174E7A"/>
    <w:rsid w:val="00175A84"/>
    <w:rsid w:val="00175C3F"/>
    <w:rsid w:val="00176254"/>
    <w:rsid w:val="00176425"/>
    <w:rsid w:val="00176E0E"/>
    <w:rsid w:val="00177795"/>
    <w:rsid w:val="0018043A"/>
    <w:rsid w:val="00180663"/>
    <w:rsid w:val="00180B22"/>
    <w:rsid w:val="001816EF"/>
    <w:rsid w:val="00181754"/>
    <w:rsid w:val="00181EBF"/>
    <w:rsid w:val="001825F9"/>
    <w:rsid w:val="00182A83"/>
    <w:rsid w:val="00182B84"/>
    <w:rsid w:val="001833D9"/>
    <w:rsid w:val="00183732"/>
    <w:rsid w:val="0018471B"/>
    <w:rsid w:val="00185421"/>
    <w:rsid w:val="00185908"/>
    <w:rsid w:val="00185DEA"/>
    <w:rsid w:val="001863D3"/>
    <w:rsid w:val="001864F2"/>
    <w:rsid w:val="001865EC"/>
    <w:rsid w:val="001865EE"/>
    <w:rsid w:val="00186ADA"/>
    <w:rsid w:val="00186FDF"/>
    <w:rsid w:val="00186FF7"/>
    <w:rsid w:val="00190293"/>
    <w:rsid w:val="00191161"/>
    <w:rsid w:val="00192280"/>
    <w:rsid w:val="001926A9"/>
    <w:rsid w:val="00192A2F"/>
    <w:rsid w:val="00192EF7"/>
    <w:rsid w:val="00192F3F"/>
    <w:rsid w:val="001930FE"/>
    <w:rsid w:val="0019310B"/>
    <w:rsid w:val="001933AE"/>
    <w:rsid w:val="00194903"/>
    <w:rsid w:val="00194F0C"/>
    <w:rsid w:val="00195EBE"/>
    <w:rsid w:val="0019657A"/>
    <w:rsid w:val="00196804"/>
    <w:rsid w:val="00196A7A"/>
    <w:rsid w:val="00196C4E"/>
    <w:rsid w:val="00196DE3"/>
    <w:rsid w:val="00197583"/>
    <w:rsid w:val="00197C30"/>
    <w:rsid w:val="001A1768"/>
    <w:rsid w:val="001A1796"/>
    <w:rsid w:val="001A1A59"/>
    <w:rsid w:val="001A1F8D"/>
    <w:rsid w:val="001A29CE"/>
    <w:rsid w:val="001A413A"/>
    <w:rsid w:val="001A450B"/>
    <w:rsid w:val="001A489D"/>
    <w:rsid w:val="001A4E12"/>
    <w:rsid w:val="001A5CF9"/>
    <w:rsid w:val="001A5FB3"/>
    <w:rsid w:val="001A6BE4"/>
    <w:rsid w:val="001A706D"/>
    <w:rsid w:val="001A742D"/>
    <w:rsid w:val="001B0987"/>
    <w:rsid w:val="001B1532"/>
    <w:rsid w:val="001B15AD"/>
    <w:rsid w:val="001B2A38"/>
    <w:rsid w:val="001B3442"/>
    <w:rsid w:val="001B382E"/>
    <w:rsid w:val="001B3A0A"/>
    <w:rsid w:val="001B3AAF"/>
    <w:rsid w:val="001B3BEF"/>
    <w:rsid w:val="001B43A6"/>
    <w:rsid w:val="001B4448"/>
    <w:rsid w:val="001B4551"/>
    <w:rsid w:val="001B4FAC"/>
    <w:rsid w:val="001B5392"/>
    <w:rsid w:val="001B796E"/>
    <w:rsid w:val="001C0BF7"/>
    <w:rsid w:val="001C0E25"/>
    <w:rsid w:val="001C10DD"/>
    <w:rsid w:val="001C1B9E"/>
    <w:rsid w:val="001C23D5"/>
    <w:rsid w:val="001C2D4D"/>
    <w:rsid w:val="001C331B"/>
    <w:rsid w:val="001C34AA"/>
    <w:rsid w:val="001C35C5"/>
    <w:rsid w:val="001C3706"/>
    <w:rsid w:val="001C3CEC"/>
    <w:rsid w:val="001C44BD"/>
    <w:rsid w:val="001C452C"/>
    <w:rsid w:val="001C467B"/>
    <w:rsid w:val="001C5035"/>
    <w:rsid w:val="001C514A"/>
    <w:rsid w:val="001C572F"/>
    <w:rsid w:val="001C62F3"/>
    <w:rsid w:val="001C6EF2"/>
    <w:rsid w:val="001C7FF1"/>
    <w:rsid w:val="001D0046"/>
    <w:rsid w:val="001D0326"/>
    <w:rsid w:val="001D105E"/>
    <w:rsid w:val="001D140F"/>
    <w:rsid w:val="001D1D02"/>
    <w:rsid w:val="001D2E30"/>
    <w:rsid w:val="001D3106"/>
    <w:rsid w:val="001D3510"/>
    <w:rsid w:val="001D4945"/>
    <w:rsid w:val="001D5CE2"/>
    <w:rsid w:val="001D60FB"/>
    <w:rsid w:val="001D64E7"/>
    <w:rsid w:val="001D6FBF"/>
    <w:rsid w:val="001D72EA"/>
    <w:rsid w:val="001D7932"/>
    <w:rsid w:val="001D7EF9"/>
    <w:rsid w:val="001E0278"/>
    <w:rsid w:val="001E0A25"/>
    <w:rsid w:val="001E1C13"/>
    <w:rsid w:val="001E1E40"/>
    <w:rsid w:val="001E1E83"/>
    <w:rsid w:val="001E22AA"/>
    <w:rsid w:val="001E22BE"/>
    <w:rsid w:val="001E2B8F"/>
    <w:rsid w:val="001E37CB"/>
    <w:rsid w:val="001E4304"/>
    <w:rsid w:val="001E4D26"/>
    <w:rsid w:val="001E4F56"/>
    <w:rsid w:val="001E50B2"/>
    <w:rsid w:val="001E56D5"/>
    <w:rsid w:val="001E5B05"/>
    <w:rsid w:val="001E61FC"/>
    <w:rsid w:val="001E6545"/>
    <w:rsid w:val="001E683F"/>
    <w:rsid w:val="001E7008"/>
    <w:rsid w:val="001E76BE"/>
    <w:rsid w:val="001F0176"/>
    <w:rsid w:val="001F028A"/>
    <w:rsid w:val="001F1616"/>
    <w:rsid w:val="001F1C29"/>
    <w:rsid w:val="001F2877"/>
    <w:rsid w:val="001F2C98"/>
    <w:rsid w:val="001F2E50"/>
    <w:rsid w:val="001F310E"/>
    <w:rsid w:val="001F3221"/>
    <w:rsid w:val="001F3320"/>
    <w:rsid w:val="001F3BF4"/>
    <w:rsid w:val="001F4149"/>
    <w:rsid w:val="001F44BB"/>
    <w:rsid w:val="001F47E7"/>
    <w:rsid w:val="001F4A2D"/>
    <w:rsid w:val="001F5268"/>
    <w:rsid w:val="001F5599"/>
    <w:rsid w:val="001F5BD2"/>
    <w:rsid w:val="001F5D4C"/>
    <w:rsid w:val="001F75E9"/>
    <w:rsid w:val="001F7FAF"/>
    <w:rsid w:val="00200B4B"/>
    <w:rsid w:val="002010BE"/>
    <w:rsid w:val="00201690"/>
    <w:rsid w:val="00201804"/>
    <w:rsid w:val="0020182F"/>
    <w:rsid w:val="00201D3B"/>
    <w:rsid w:val="002025FE"/>
    <w:rsid w:val="00202667"/>
    <w:rsid w:val="00203071"/>
    <w:rsid w:val="00203125"/>
    <w:rsid w:val="00203401"/>
    <w:rsid w:val="00203C7A"/>
    <w:rsid w:val="002046F3"/>
    <w:rsid w:val="00204A78"/>
    <w:rsid w:val="00204ABF"/>
    <w:rsid w:val="00204CCA"/>
    <w:rsid w:val="00205098"/>
    <w:rsid w:val="00205A4E"/>
    <w:rsid w:val="0020635C"/>
    <w:rsid w:val="0020664A"/>
    <w:rsid w:val="0020675B"/>
    <w:rsid w:val="00206A79"/>
    <w:rsid w:val="00207795"/>
    <w:rsid w:val="00207F7D"/>
    <w:rsid w:val="00207F93"/>
    <w:rsid w:val="0021088A"/>
    <w:rsid w:val="00210E5D"/>
    <w:rsid w:val="00210EFE"/>
    <w:rsid w:val="002122B4"/>
    <w:rsid w:val="002125E5"/>
    <w:rsid w:val="002128B2"/>
    <w:rsid w:val="0021341C"/>
    <w:rsid w:val="00213E49"/>
    <w:rsid w:val="002142D8"/>
    <w:rsid w:val="00214B5E"/>
    <w:rsid w:val="00214F51"/>
    <w:rsid w:val="002151BC"/>
    <w:rsid w:val="00215202"/>
    <w:rsid w:val="0021542B"/>
    <w:rsid w:val="002159E7"/>
    <w:rsid w:val="00215DD0"/>
    <w:rsid w:val="00215E24"/>
    <w:rsid w:val="00216299"/>
    <w:rsid w:val="00216B8F"/>
    <w:rsid w:val="00216BBA"/>
    <w:rsid w:val="00216E5C"/>
    <w:rsid w:val="0021730D"/>
    <w:rsid w:val="00217BC5"/>
    <w:rsid w:val="00217E3E"/>
    <w:rsid w:val="00220D0B"/>
    <w:rsid w:val="00220E30"/>
    <w:rsid w:val="002213C5"/>
    <w:rsid w:val="00221634"/>
    <w:rsid w:val="00221AEA"/>
    <w:rsid w:val="00221BEF"/>
    <w:rsid w:val="002221AF"/>
    <w:rsid w:val="00222545"/>
    <w:rsid w:val="00222B7C"/>
    <w:rsid w:val="00222F6E"/>
    <w:rsid w:val="00223189"/>
    <w:rsid w:val="002238F0"/>
    <w:rsid w:val="002240B6"/>
    <w:rsid w:val="0022416E"/>
    <w:rsid w:val="0022418F"/>
    <w:rsid w:val="00224423"/>
    <w:rsid w:val="00225120"/>
    <w:rsid w:val="00225392"/>
    <w:rsid w:val="00226259"/>
    <w:rsid w:val="002263A2"/>
    <w:rsid w:val="002266D4"/>
    <w:rsid w:val="00226758"/>
    <w:rsid w:val="00226DF1"/>
    <w:rsid w:val="0023004F"/>
    <w:rsid w:val="00230050"/>
    <w:rsid w:val="00230281"/>
    <w:rsid w:val="0023081F"/>
    <w:rsid w:val="00230E11"/>
    <w:rsid w:val="00231506"/>
    <w:rsid w:val="00231791"/>
    <w:rsid w:val="00231DEB"/>
    <w:rsid w:val="0023265B"/>
    <w:rsid w:val="00232784"/>
    <w:rsid w:val="002339A2"/>
    <w:rsid w:val="00234101"/>
    <w:rsid w:val="0023423F"/>
    <w:rsid w:val="00234C07"/>
    <w:rsid w:val="00234D9C"/>
    <w:rsid w:val="00236114"/>
    <w:rsid w:val="00236917"/>
    <w:rsid w:val="0023714C"/>
    <w:rsid w:val="002371A4"/>
    <w:rsid w:val="00237260"/>
    <w:rsid w:val="002372CB"/>
    <w:rsid w:val="00237785"/>
    <w:rsid w:val="0023786E"/>
    <w:rsid w:val="00237C4B"/>
    <w:rsid w:val="00240212"/>
    <w:rsid w:val="00240284"/>
    <w:rsid w:val="00240D5D"/>
    <w:rsid w:val="00240F1C"/>
    <w:rsid w:val="00242678"/>
    <w:rsid w:val="002429A5"/>
    <w:rsid w:val="002429E3"/>
    <w:rsid w:val="0024341C"/>
    <w:rsid w:val="0024358C"/>
    <w:rsid w:val="002435A6"/>
    <w:rsid w:val="002438E2"/>
    <w:rsid w:val="00244E7F"/>
    <w:rsid w:val="0024525A"/>
    <w:rsid w:val="0024552A"/>
    <w:rsid w:val="0024573E"/>
    <w:rsid w:val="00245C20"/>
    <w:rsid w:val="00245FA0"/>
    <w:rsid w:val="00246138"/>
    <w:rsid w:val="00246FD5"/>
    <w:rsid w:val="0024769F"/>
    <w:rsid w:val="00247A28"/>
    <w:rsid w:val="00250166"/>
    <w:rsid w:val="0025023A"/>
    <w:rsid w:val="00250290"/>
    <w:rsid w:val="002515CC"/>
    <w:rsid w:val="00251C0F"/>
    <w:rsid w:val="00252335"/>
    <w:rsid w:val="00252584"/>
    <w:rsid w:val="00252F94"/>
    <w:rsid w:val="00252F9F"/>
    <w:rsid w:val="0025343F"/>
    <w:rsid w:val="002536F3"/>
    <w:rsid w:val="0025429E"/>
    <w:rsid w:val="00254454"/>
    <w:rsid w:val="002544D9"/>
    <w:rsid w:val="002549C2"/>
    <w:rsid w:val="00254C5C"/>
    <w:rsid w:val="002559DB"/>
    <w:rsid w:val="00256F62"/>
    <w:rsid w:val="00257232"/>
    <w:rsid w:val="00257C2C"/>
    <w:rsid w:val="00257DBF"/>
    <w:rsid w:val="00257E19"/>
    <w:rsid w:val="00260A98"/>
    <w:rsid w:val="0026134F"/>
    <w:rsid w:val="002613A6"/>
    <w:rsid w:val="00261839"/>
    <w:rsid w:val="00261FF8"/>
    <w:rsid w:val="002636C7"/>
    <w:rsid w:val="002638AF"/>
    <w:rsid w:val="00264887"/>
    <w:rsid w:val="00264E8B"/>
    <w:rsid w:val="00264FE0"/>
    <w:rsid w:val="00265026"/>
    <w:rsid w:val="00266013"/>
    <w:rsid w:val="00266594"/>
    <w:rsid w:val="002665A8"/>
    <w:rsid w:val="00266EDA"/>
    <w:rsid w:val="002676DB"/>
    <w:rsid w:val="00270224"/>
    <w:rsid w:val="0027076B"/>
    <w:rsid w:val="00271A23"/>
    <w:rsid w:val="00271C2B"/>
    <w:rsid w:val="00271F4C"/>
    <w:rsid w:val="00272406"/>
    <w:rsid w:val="0027263F"/>
    <w:rsid w:val="00272B86"/>
    <w:rsid w:val="0027301A"/>
    <w:rsid w:val="00273D00"/>
    <w:rsid w:val="002754E5"/>
    <w:rsid w:val="00275795"/>
    <w:rsid w:val="0027607F"/>
    <w:rsid w:val="002772E4"/>
    <w:rsid w:val="00277AC0"/>
    <w:rsid w:val="00277D9C"/>
    <w:rsid w:val="00277ECC"/>
    <w:rsid w:val="002800D4"/>
    <w:rsid w:val="002802E0"/>
    <w:rsid w:val="00280656"/>
    <w:rsid w:val="00280FD9"/>
    <w:rsid w:val="002811D6"/>
    <w:rsid w:val="00281B58"/>
    <w:rsid w:val="00281F33"/>
    <w:rsid w:val="00282292"/>
    <w:rsid w:val="00282671"/>
    <w:rsid w:val="00283266"/>
    <w:rsid w:val="00283443"/>
    <w:rsid w:val="00283C47"/>
    <w:rsid w:val="00284D68"/>
    <w:rsid w:val="002851B4"/>
    <w:rsid w:val="002853AF"/>
    <w:rsid w:val="00285A93"/>
    <w:rsid w:val="00286484"/>
    <w:rsid w:val="002873E3"/>
    <w:rsid w:val="00287458"/>
    <w:rsid w:val="002879E6"/>
    <w:rsid w:val="00287E15"/>
    <w:rsid w:val="00290226"/>
    <w:rsid w:val="00290896"/>
    <w:rsid w:val="00290FA6"/>
    <w:rsid w:val="002910E2"/>
    <w:rsid w:val="002917E1"/>
    <w:rsid w:val="0029180D"/>
    <w:rsid w:val="00291ACA"/>
    <w:rsid w:val="00291C88"/>
    <w:rsid w:val="002921FE"/>
    <w:rsid w:val="00292667"/>
    <w:rsid w:val="00292A44"/>
    <w:rsid w:val="00293216"/>
    <w:rsid w:val="00293718"/>
    <w:rsid w:val="002945C5"/>
    <w:rsid w:val="002949A5"/>
    <w:rsid w:val="00294E12"/>
    <w:rsid w:val="00294ED5"/>
    <w:rsid w:val="0029501F"/>
    <w:rsid w:val="002951D0"/>
    <w:rsid w:val="002953B4"/>
    <w:rsid w:val="002954F3"/>
    <w:rsid w:val="00295868"/>
    <w:rsid w:val="00295FDE"/>
    <w:rsid w:val="002965DA"/>
    <w:rsid w:val="00296667"/>
    <w:rsid w:val="0029694B"/>
    <w:rsid w:val="00296F0A"/>
    <w:rsid w:val="00296F0F"/>
    <w:rsid w:val="002970A7"/>
    <w:rsid w:val="00297D90"/>
    <w:rsid w:val="002A210F"/>
    <w:rsid w:val="002A2225"/>
    <w:rsid w:val="002A2773"/>
    <w:rsid w:val="002A2963"/>
    <w:rsid w:val="002A39D6"/>
    <w:rsid w:val="002A3F9E"/>
    <w:rsid w:val="002A416F"/>
    <w:rsid w:val="002A4B33"/>
    <w:rsid w:val="002A5267"/>
    <w:rsid w:val="002A5410"/>
    <w:rsid w:val="002A57E2"/>
    <w:rsid w:val="002A5900"/>
    <w:rsid w:val="002A63F7"/>
    <w:rsid w:val="002A6731"/>
    <w:rsid w:val="002A675B"/>
    <w:rsid w:val="002A67B8"/>
    <w:rsid w:val="002A78B2"/>
    <w:rsid w:val="002A7AB0"/>
    <w:rsid w:val="002A7E39"/>
    <w:rsid w:val="002B021A"/>
    <w:rsid w:val="002B05A2"/>
    <w:rsid w:val="002B0D09"/>
    <w:rsid w:val="002B10A9"/>
    <w:rsid w:val="002B1988"/>
    <w:rsid w:val="002B1CE2"/>
    <w:rsid w:val="002B2E37"/>
    <w:rsid w:val="002B334E"/>
    <w:rsid w:val="002B4266"/>
    <w:rsid w:val="002B514C"/>
    <w:rsid w:val="002B560D"/>
    <w:rsid w:val="002B583E"/>
    <w:rsid w:val="002B59E3"/>
    <w:rsid w:val="002B5B38"/>
    <w:rsid w:val="002B6AD7"/>
    <w:rsid w:val="002B6EB8"/>
    <w:rsid w:val="002B7185"/>
    <w:rsid w:val="002B7293"/>
    <w:rsid w:val="002B73AA"/>
    <w:rsid w:val="002B790E"/>
    <w:rsid w:val="002C06E4"/>
    <w:rsid w:val="002C095A"/>
    <w:rsid w:val="002C15D6"/>
    <w:rsid w:val="002C1EC1"/>
    <w:rsid w:val="002C330D"/>
    <w:rsid w:val="002C3EA9"/>
    <w:rsid w:val="002C447A"/>
    <w:rsid w:val="002C465A"/>
    <w:rsid w:val="002C4C7A"/>
    <w:rsid w:val="002C65D1"/>
    <w:rsid w:val="002C661B"/>
    <w:rsid w:val="002C6738"/>
    <w:rsid w:val="002C6D88"/>
    <w:rsid w:val="002D0173"/>
    <w:rsid w:val="002D01DD"/>
    <w:rsid w:val="002D020D"/>
    <w:rsid w:val="002D1360"/>
    <w:rsid w:val="002D16E6"/>
    <w:rsid w:val="002D207E"/>
    <w:rsid w:val="002D297D"/>
    <w:rsid w:val="002D2A38"/>
    <w:rsid w:val="002D43A7"/>
    <w:rsid w:val="002D5543"/>
    <w:rsid w:val="002D5AA3"/>
    <w:rsid w:val="002D5C14"/>
    <w:rsid w:val="002D67FB"/>
    <w:rsid w:val="002D6986"/>
    <w:rsid w:val="002D6DD5"/>
    <w:rsid w:val="002D7563"/>
    <w:rsid w:val="002D7971"/>
    <w:rsid w:val="002E0D86"/>
    <w:rsid w:val="002E1088"/>
    <w:rsid w:val="002E19A8"/>
    <w:rsid w:val="002E19B9"/>
    <w:rsid w:val="002E2048"/>
    <w:rsid w:val="002E282C"/>
    <w:rsid w:val="002E458D"/>
    <w:rsid w:val="002E495A"/>
    <w:rsid w:val="002E5134"/>
    <w:rsid w:val="002E547E"/>
    <w:rsid w:val="002E5D88"/>
    <w:rsid w:val="002E6AC1"/>
    <w:rsid w:val="002E713E"/>
    <w:rsid w:val="002E7298"/>
    <w:rsid w:val="002E7963"/>
    <w:rsid w:val="002F1DAF"/>
    <w:rsid w:val="002F1E08"/>
    <w:rsid w:val="002F1E5D"/>
    <w:rsid w:val="002F2CB2"/>
    <w:rsid w:val="002F2E7F"/>
    <w:rsid w:val="002F38AC"/>
    <w:rsid w:val="002F3962"/>
    <w:rsid w:val="002F528C"/>
    <w:rsid w:val="002F54B5"/>
    <w:rsid w:val="002F6647"/>
    <w:rsid w:val="002F66CA"/>
    <w:rsid w:val="002F6CC7"/>
    <w:rsid w:val="002F7217"/>
    <w:rsid w:val="002F74F6"/>
    <w:rsid w:val="002F7724"/>
    <w:rsid w:val="002F77A2"/>
    <w:rsid w:val="00300423"/>
    <w:rsid w:val="003005F5"/>
    <w:rsid w:val="00300613"/>
    <w:rsid w:val="00300D76"/>
    <w:rsid w:val="00300EA2"/>
    <w:rsid w:val="003012AF"/>
    <w:rsid w:val="00301599"/>
    <w:rsid w:val="00302090"/>
    <w:rsid w:val="00302C02"/>
    <w:rsid w:val="00302D16"/>
    <w:rsid w:val="0030321A"/>
    <w:rsid w:val="00303880"/>
    <w:rsid w:val="00303D72"/>
    <w:rsid w:val="003042E7"/>
    <w:rsid w:val="00304836"/>
    <w:rsid w:val="00304967"/>
    <w:rsid w:val="003054DD"/>
    <w:rsid w:val="00305E8E"/>
    <w:rsid w:val="00306074"/>
    <w:rsid w:val="00306432"/>
    <w:rsid w:val="00307D82"/>
    <w:rsid w:val="003101AB"/>
    <w:rsid w:val="003101CF"/>
    <w:rsid w:val="003105EF"/>
    <w:rsid w:val="0031095B"/>
    <w:rsid w:val="003109E2"/>
    <w:rsid w:val="00310B0B"/>
    <w:rsid w:val="00310D9B"/>
    <w:rsid w:val="00310E34"/>
    <w:rsid w:val="003111CF"/>
    <w:rsid w:val="00311381"/>
    <w:rsid w:val="00311981"/>
    <w:rsid w:val="00311E52"/>
    <w:rsid w:val="0031208A"/>
    <w:rsid w:val="003129B6"/>
    <w:rsid w:val="00312F94"/>
    <w:rsid w:val="00313538"/>
    <w:rsid w:val="00313659"/>
    <w:rsid w:val="00313AE5"/>
    <w:rsid w:val="00314BD7"/>
    <w:rsid w:val="00315154"/>
    <w:rsid w:val="00315794"/>
    <w:rsid w:val="003159E4"/>
    <w:rsid w:val="0031687C"/>
    <w:rsid w:val="003177F4"/>
    <w:rsid w:val="00317834"/>
    <w:rsid w:val="00317AA6"/>
    <w:rsid w:val="00317BFB"/>
    <w:rsid w:val="00317C9B"/>
    <w:rsid w:val="00317E61"/>
    <w:rsid w:val="00317E8D"/>
    <w:rsid w:val="0032005C"/>
    <w:rsid w:val="0032024E"/>
    <w:rsid w:val="00320336"/>
    <w:rsid w:val="003207E7"/>
    <w:rsid w:val="00320A77"/>
    <w:rsid w:val="00320AF4"/>
    <w:rsid w:val="00320B79"/>
    <w:rsid w:val="00320D4C"/>
    <w:rsid w:val="00320DC2"/>
    <w:rsid w:val="00321870"/>
    <w:rsid w:val="003218BE"/>
    <w:rsid w:val="00322503"/>
    <w:rsid w:val="003229A2"/>
    <w:rsid w:val="00322E9A"/>
    <w:rsid w:val="00323908"/>
    <w:rsid w:val="00323FC4"/>
    <w:rsid w:val="0032454D"/>
    <w:rsid w:val="0032481E"/>
    <w:rsid w:val="00324B17"/>
    <w:rsid w:val="00324CF4"/>
    <w:rsid w:val="0032598D"/>
    <w:rsid w:val="00326FA4"/>
    <w:rsid w:val="003276F7"/>
    <w:rsid w:val="00330302"/>
    <w:rsid w:val="00331238"/>
    <w:rsid w:val="00331530"/>
    <w:rsid w:val="00331B94"/>
    <w:rsid w:val="0033257D"/>
    <w:rsid w:val="003328E8"/>
    <w:rsid w:val="003335EF"/>
    <w:rsid w:val="00333A51"/>
    <w:rsid w:val="00333BEB"/>
    <w:rsid w:val="0033418A"/>
    <w:rsid w:val="00334E4F"/>
    <w:rsid w:val="003354C2"/>
    <w:rsid w:val="00336A12"/>
    <w:rsid w:val="00336A5F"/>
    <w:rsid w:val="00337E3C"/>
    <w:rsid w:val="00337EE4"/>
    <w:rsid w:val="003400AE"/>
    <w:rsid w:val="0034011E"/>
    <w:rsid w:val="00340197"/>
    <w:rsid w:val="003402CF"/>
    <w:rsid w:val="0034060C"/>
    <w:rsid w:val="003407A4"/>
    <w:rsid w:val="00340B11"/>
    <w:rsid w:val="00340B73"/>
    <w:rsid w:val="00340BB1"/>
    <w:rsid w:val="0034281B"/>
    <w:rsid w:val="00342A1A"/>
    <w:rsid w:val="00342E25"/>
    <w:rsid w:val="00343661"/>
    <w:rsid w:val="00343676"/>
    <w:rsid w:val="00343E31"/>
    <w:rsid w:val="00344524"/>
    <w:rsid w:val="00344699"/>
    <w:rsid w:val="003448FB"/>
    <w:rsid w:val="00344BC1"/>
    <w:rsid w:val="00344CDF"/>
    <w:rsid w:val="00345B55"/>
    <w:rsid w:val="003461AB"/>
    <w:rsid w:val="003462BA"/>
    <w:rsid w:val="00346773"/>
    <w:rsid w:val="0034694D"/>
    <w:rsid w:val="00346A61"/>
    <w:rsid w:val="00347235"/>
    <w:rsid w:val="00347663"/>
    <w:rsid w:val="0034775A"/>
    <w:rsid w:val="003477DD"/>
    <w:rsid w:val="00347A21"/>
    <w:rsid w:val="00347A24"/>
    <w:rsid w:val="003503D2"/>
    <w:rsid w:val="00350FD1"/>
    <w:rsid w:val="00351457"/>
    <w:rsid w:val="003518A3"/>
    <w:rsid w:val="003518CC"/>
    <w:rsid w:val="0035251F"/>
    <w:rsid w:val="00352878"/>
    <w:rsid w:val="003534EB"/>
    <w:rsid w:val="003536AD"/>
    <w:rsid w:val="00353AE0"/>
    <w:rsid w:val="00355612"/>
    <w:rsid w:val="00355788"/>
    <w:rsid w:val="003565BB"/>
    <w:rsid w:val="003566FC"/>
    <w:rsid w:val="003567FC"/>
    <w:rsid w:val="0035769B"/>
    <w:rsid w:val="003602BF"/>
    <w:rsid w:val="00360F3D"/>
    <w:rsid w:val="00361A68"/>
    <w:rsid w:val="0036208D"/>
    <w:rsid w:val="00362306"/>
    <w:rsid w:val="00363100"/>
    <w:rsid w:val="003639FC"/>
    <w:rsid w:val="00364ABD"/>
    <w:rsid w:val="00366DA7"/>
    <w:rsid w:val="003677EA"/>
    <w:rsid w:val="00367A3C"/>
    <w:rsid w:val="00367F9C"/>
    <w:rsid w:val="00370D7C"/>
    <w:rsid w:val="00371021"/>
    <w:rsid w:val="003711B2"/>
    <w:rsid w:val="0037190E"/>
    <w:rsid w:val="00371B71"/>
    <w:rsid w:val="003720B6"/>
    <w:rsid w:val="003721CE"/>
    <w:rsid w:val="00372B1F"/>
    <w:rsid w:val="00372BC1"/>
    <w:rsid w:val="00372CEF"/>
    <w:rsid w:val="003746E2"/>
    <w:rsid w:val="0037491F"/>
    <w:rsid w:val="00374C3A"/>
    <w:rsid w:val="00374D93"/>
    <w:rsid w:val="00374F19"/>
    <w:rsid w:val="00375671"/>
    <w:rsid w:val="00375D35"/>
    <w:rsid w:val="00375FFA"/>
    <w:rsid w:val="0037608B"/>
    <w:rsid w:val="00376753"/>
    <w:rsid w:val="00377A3A"/>
    <w:rsid w:val="00377C0D"/>
    <w:rsid w:val="003801DA"/>
    <w:rsid w:val="0038092A"/>
    <w:rsid w:val="00380B16"/>
    <w:rsid w:val="00380B28"/>
    <w:rsid w:val="00380CC8"/>
    <w:rsid w:val="00381054"/>
    <w:rsid w:val="003817D2"/>
    <w:rsid w:val="00381D7B"/>
    <w:rsid w:val="00382265"/>
    <w:rsid w:val="00382BDA"/>
    <w:rsid w:val="00382E34"/>
    <w:rsid w:val="00382EB4"/>
    <w:rsid w:val="003836D4"/>
    <w:rsid w:val="00383ADF"/>
    <w:rsid w:val="00383D01"/>
    <w:rsid w:val="0038472F"/>
    <w:rsid w:val="00384A3D"/>
    <w:rsid w:val="0038536C"/>
    <w:rsid w:val="00385685"/>
    <w:rsid w:val="00385B87"/>
    <w:rsid w:val="00385BBD"/>
    <w:rsid w:val="00386393"/>
    <w:rsid w:val="00386571"/>
    <w:rsid w:val="00386EC7"/>
    <w:rsid w:val="003872D4"/>
    <w:rsid w:val="00387386"/>
    <w:rsid w:val="003873AC"/>
    <w:rsid w:val="003875DD"/>
    <w:rsid w:val="003904B8"/>
    <w:rsid w:val="00390DDF"/>
    <w:rsid w:val="003917F1"/>
    <w:rsid w:val="00391A5D"/>
    <w:rsid w:val="00391EBD"/>
    <w:rsid w:val="003921B7"/>
    <w:rsid w:val="003930EE"/>
    <w:rsid w:val="00393680"/>
    <w:rsid w:val="0039386B"/>
    <w:rsid w:val="00393EA3"/>
    <w:rsid w:val="00394EA0"/>
    <w:rsid w:val="003957CB"/>
    <w:rsid w:val="00396A41"/>
    <w:rsid w:val="003973B2"/>
    <w:rsid w:val="003976D1"/>
    <w:rsid w:val="0039786E"/>
    <w:rsid w:val="00397A70"/>
    <w:rsid w:val="00397C2B"/>
    <w:rsid w:val="003A01A6"/>
    <w:rsid w:val="003A06F1"/>
    <w:rsid w:val="003A0C4F"/>
    <w:rsid w:val="003A1799"/>
    <w:rsid w:val="003A22E2"/>
    <w:rsid w:val="003A254B"/>
    <w:rsid w:val="003A295A"/>
    <w:rsid w:val="003A2EE1"/>
    <w:rsid w:val="003A30E3"/>
    <w:rsid w:val="003A39F9"/>
    <w:rsid w:val="003A3A2A"/>
    <w:rsid w:val="003A44AD"/>
    <w:rsid w:val="003A4EE5"/>
    <w:rsid w:val="003A4F98"/>
    <w:rsid w:val="003A5195"/>
    <w:rsid w:val="003A5744"/>
    <w:rsid w:val="003A5876"/>
    <w:rsid w:val="003A5BDF"/>
    <w:rsid w:val="003A5CBF"/>
    <w:rsid w:val="003A5D24"/>
    <w:rsid w:val="003A601F"/>
    <w:rsid w:val="003A628C"/>
    <w:rsid w:val="003A62A1"/>
    <w:rsid w:val="003A7B01"/>
    <w:rsid w:val="003A7B26"/>
    <w:rsid w:val="003B023F"/>
    <w:rsid w:val="003B05BF"/>
    <w:rsid w:val="003B079B"/>
    <w:rsid w:val="003B086C"/>
    <w:rsid w:val="003B09AE"/>
    <w:rsid w:val="003B09D8"/>
    <w:rsid w:val="003B0DD1"/>
    <w:rsid w:val="003B13AE"/>
    <w:rsid w:val="003B15C5"/>
    <w:rsid w:val="003B1F26"/>
    <w:rsid w:val="003B1F66"/>
    <w:rsid w:val="003B2D25"/>
    <w:rsid w:val="003B3C51"/>
    <w:rsid w:val="003B4059"/>
    <w:rsid w:val="003B4ADC"/>
    <w:rsid w:val="003B51BF"/>
    <w:rsid w:val="003B5272"/>
    <w:rsid w:val="003B54DC"/>
    <w:rsid w:val="003B588B"/>
    <w:rsid w:val="003B60CF"/>
    <w:rsid w:val="003B65BC"/>
    <w:rsid w:val="003B6FD0"/>
    <w:rsid w:val="003B738A"/>
    <w:rsid w:val="003C09BD"/>
    <w:rsid w:val="003C14E7"/>
    <w:rsid w:val="003C1FF1"/>
    <w:rsid w:val="003C20A8"/>
    <w:rsid w:val="003C39FF"/>
    <w:rsid w:val="003C3E02"/>
    <w:rsid w:val="003C3E6C"/>
    <w:rsid w:val="003C4593"/>
    <w:rsid w:val="003C46A2"/>
    <w:rsid w:val="003C480A"/>
    <w:rsid w:val="003C526D"/>
    <w:rsid w:val="003C55D7"/>
    <w:rsid w:val="003C568C"/>
    <w:rsid w:val="003C5A44"/>
    <w:rsid w:val="003C6062"/>
    <w:rsid w:val="003C638C"/>
    <w:rsid w:val="003C649D"/>
    <w:rsid w:val="003C6C35"/>
    <w:rsid w:val="003C7043"/>
    <w:rsid w:val="003C74A2"/>
    <w:rsid w:val="003C7C60"/>
    <w:rsid w:val="003D05D8"/>
    <w:rsid w:val="003D0C32"/>
    <w:rsid w:val="003D1384"/>
    <w:rsid w:val="003D142A"/>
    <w:rsid w:val="003D16E8"/>
    <w:rsid w:val="003D19F2"/>
    <w:rsid w:val="003D1BE6"/>
    <w:rsid w:val="003D1DAA"/>
    <w:rsid w:val="003D1EF9"/>
    <w:rsid w:val="003D2123"/>
    <w:rsid w:val="003D2372"/>
    <w:rsid w:val="003D2442"/>
    <w:rsid w:val="003D2DB6"/>
    <w:rsid w:val="003D3CB6"/>
    <w:rsid w:val="003D4087"/>
    <w:rsid w:val="003D5836"/>
    <w:rsid w:val="003D5A91"/>
    <w:rsid w:val="003D65EE"/>
    <w:rsid w:val="003D74FD"/>
    <w:rsid w:val="003E0350"/>
    <w:rsid w:val="003E0C03"/>
    <w:rsid w:val="003E1041"/>
    <w:rsid w:val="003E10C6"/>
    <w:rsid w:val="003E119A"/>
    <w:rsid w:val="003E1A70"/>
    <w:rsid w:val="003E1BC4"/>
    <w:rsid w:val="003E2116"/>
    <w:rsid w:val="003E265D"/>
    <w:rsid w:val="003E28A7"/>
    <w:rsid w:val="003E3335"/>
    <w:rsid w:val="003E3AC8"/>
    <w:rsid w:val="003E3E65"/>
    <w:rsid w:val="003E4131"/>
    <w:rsid w:val="003E4B76"/>
    <w:rsid w:val="003E6013"/>
    <w:rsid w:val="003E64B7"/>
    <w:rsid w:val="003E6795"/>
    <w:rsid w:val="003E6B8A"/>
    <w:rsid w:val="003E7651"/>
    <w:rsid w:val="003E7BCB"/>
    <w:rsid w:val="003F034D"/>
    <w:rsid w:val="003F1356"/>
    <w:rsid w:val="003F17A3"/>
    <w:rsid w:val="003F1B21"/>
    <w:rsid w:val="003F242D"/>
    <w:rsid w:val="003F24EE"/>
    <w:rsid w:val="003F26C9"/>
    <w:rsid w:val="003F3433"/>
    <w:rsid w:val="003F4A0F"/>
    <w:rsid w:val="003F53DF"/>
    <w:rsid w:val="003F59EC"/>
    <w:rsid w:val="003F5FDB"/>
    <w:rsid w:val="003F7760"/>
    <w:rsid w:val="003F7816"/>
    <w:rsid w:val="004004D1"/>
    <w:rsid w:val="00400CBF"/>
    <w:rsid w:val="00401262"/>
    <w:rsid w:val="004012A2"/>
    <w:rsid w:val="004013A8"/>
    <w:rsid w:val="004014FF"/>
    <w:rsid w:val="00401A78"/>
    <w:rsid w:val="00401D23"/>
    <w:rsid w:val="00402A34"/>
    <w:rsid w:val="004038E3"/>
    <w:rsid w:val="00403B58"/>
    <w:rsid w:val="004048C0"/>
    <w:rsid w:val="00404B03"/>
    <w:rsid w:val="0040599F"/>
    <w:rsid w:val="004060A3"/>
    <w:rsid w:val="00406DBC"/>
    <w:rsid w:val="004070B7"/>
    <w:rsid w:val="00407C12"/>
    <w:rsid w:val="00407F6F"/>
    <w:rsid w:val="00411B26"/>
    <w:rsid w:val="00411BE1"/>
    <w:rsid w:val="004123DA"/>
    <w:rsid w:val="004132E2"/>
    <w:rsid w:val="00413D31"/>
    <w:rsid w:val="00414091"/>
    <w:rsid w:val="004143D5"/>
    <w:rsid w:val="00414E74"/>
    <w:rsid w:val="004156D7"/>
    <w:rsid w:val="004159EB"/>
    <w:rsid w:val="00415D5E"/>
    <w:rsid w:val="00415E0A"/>
    <w:rsid w:val="00415FD7"/>
    <w:rsid w:val="00416607"/>
    <w:rsid w:val="00416D1E"/>
    <w:rsid w:val="00416F18"/>
    <w:rsid w:val="00416F9D"/>
    <w:rsid w:val="004178A9"/>
    <w:rsid w:val="00417E74"/>
    <w:rsid w:val="004209CA"/>
    <w:rsid w:val="00420E1A"/>
    <w:rsid w:val="004210E0"/>
    <w:rsid w:val="00421CF7"/>
    <w:rsid w:val="00422B74"/>
    <w:rsid w:val="0042382A"/>
    <w:rsid w:val="00423982"/>
    <w:rsid w:val="00423B5A"/>
    <w:rsid w:val="00423C5C"/>
    <w:rsid w:val="0042421A"/>
    <w:rsid w:val="00424C2C"/>
    <w:rsid w:val="00425564"/>
    <w:rsid w:val="00425748"/>
    <w:rsid w:val="00425DB8"/>
    <w:rsid w:val="00425DEF"/>
    <w:rsid w:val="00426291"/>
    <w:rsid w:val="00426490"/>
    <w:rsid w:val="00426582"/>
    <w:rsid w:val="0042746E"/>
    <w:rsid w:val="004275FC"/>
    <w:rsid w:val="00427FB8"/>
    <w:rsid w:val="004302D6"/>
    <w:rsid w:val="00430687"/>
    <w:rsid w:val="004306EE"/>
    <w:rsid w:val="00430E03"/>
    <w:rsid w:val="00430F2E"/>
    <w:rsid w:val="00431054"/>
    <w:rsid w:val="004310C3"/>
    <w:rsid w:val="00431254"/>
    <w:rsid w:val="004316A0"/>
    <w:rsid w:val="004316FA"/>
    <w:rsid w:val="0043208E"/>
    <w:rsid w:val="00432CC7"/>
    <w:rsid w:val="0043385D"/>
    <w:rsid w:val="0043488A"/>
    <w:rsid w:val="004357D2"/>
    <w:rsid w:val="00435CA1"/>
    <w:rsid w:val="0043625E"/>
    <w:rsid w:val="0043757A"/>
    <w:rsid w:val="00440942"/>
    <w:rsid w:val="00440A56"/>
    <w:rsid w:val="004413FD"/>
    <w:rsid w:val="004418A4"/>
    <w:rsid w:val="00441940"/>
    <w:rsid w:val="00441DC2"/>
    <w:rsid w:val="00441FE2"/>
    <w:rsid w:val="004421A4"/>
    <w:rsid w:val="00442472"/>
    <w:rsid w:val="00442487"/>
    <w:rsid w:val="004425D0"/>
    <w:rsid w:val="00442605"/>
    <w:rsid w:val="0044375D"/>
    <w:rsid w:val="00443D49"/>
    <w:rsid w:val="00444625"/>
    <w:rsid w:val="0044477C"/>
    <w:rsid w:val="0044594F"/>
    <w:rsid w:val="00445C62"/>
    <w:rsid w:val="00445DF5"/>
    <w:rsid w:val="0044633C"/>
    <w:rsid w:val="00446516"/>
    <w:rsid w:val="00447773"/>
    <w:rsid w:val="0044791E"/>
    <w:rsid w:val="00447D02"/>
    <w:rsid w:val="00450500"/>
    <w:rsid w:val="00451ED9"/>
    <w:rsid w:val="00451F24"/>
    <w:rsid w:val="00452545"/>
    <w:rsid w:val="00453B53"/>
    <w:rsid w:val="00455350"/>
    <w:rsid w:val="0045555A"/>
    <w:rsid w:val="00455ACD"/>
    <w:rsid w:val="00456059"/>
    <w:rsid w:val="00456645"/>
    <w:rsid w:val="00456D6B"/>
    <w:rsid w:val="00456D99"/>
    <w:rsid w:val="004572C5"/>
    <w:rsid w:val="00457EA7"/>
    <w:rsid w:val="004606AC"/>
    <w:rsid w:val="00462FE2"/>
    <w:rsid w:val="00463069"/>
    <w:rsid w:val="00463611"/>
    <w:rsid w:val="00464762"/>
    <w:rsid w:val="00464807"/>
    <w:rsid w:val="00464D61"/>
    <w:rsid w:val="00465C75"/>
    <w:rsid w:val="004660C8"/>
    <w:rsid w:val="004665C1"/>
    <w:rsid w:val="0046776D"/>
    <w:rsid w:val="004702F3"/>
    <w:rsid w:val="00470A49"/>
    <w:rsid w:val="00470DE6"/>
    <w:rsid w:val="0047154E"/>
    <w:rsid w:val="00471943"/>
    <w:rsid w:val="00471FAA"/>
    <w:rsid w:val="004727F3"/>
    <w:rsid w:val="004729A6"/>
    <w:rsid w:val="00472EA2"/>
    <w:rsid w:val="00473301"/>
    <w:rsid w:val="0047369B"/>
    <w:rsid w:val="004736DC"/>
    <w:rsid w:val="00473BF8"/>
    <w:rsid w:val="00474369"/>
    <w:rsid w:val="00474460"/>
    <w:rsid w:val="00474E70"/>
    <w:rsid w:val="004753FF"/>
    <w:rsid w:val="0047597D"/>
    <w:rsid w:val="0047621D"/>
    <w:rsid w:val="004762F4"/>
    <w:rsid w:val="00476A27"/>
    <w:rsid w:val="0047717E"/>
    <w:rsid w:val="0048028D"/>
    <w:rsid w:val="00481035"/>
    <w:rsid w:val="004818E3"/>
    <w:rsid w:val="00481A05"/>
    <w:rsid w:val="00481C2D"/>
    <w:rsid w:val="00482468"/>
    <w:rsid w:val="0048378C"/>
    <w:rsid w:val="00483D78"/>
    <w:rsid w:val="004845FD"/>
    <w:rsid w:val="00485414"/>
    <w:rsid w:val="00485E32"/>
    <w:rsid w:val="00485E9A"/>
    <w:rsid w:val="004862F3"/>
    <w:rsid w:val="00486CED"/>
    <w:rsid w:val="004871BB"/>
    <w:rsid w:val="00487220"/>
    <w:rsid w:val="004874C6"/>
    <w:rsid w:val="0048782E"/>
    <w:rsid w:val="00487967"/>
    <w:rsid w:val="00487A83"/>
    <w:rsid w:val="00487B17"/>
    <w:rsid w:val="00490611"/>
    <w:rsid w:val="00492224"/>
    <w:rsid w:val="0049247F"/>
    <w:rsid w:val="00492FE8"/>
    <w:rsid w:val="00493023"/>
    <w:rsid w:val="0049304A"/>
    <w:rsid w:val="0049433A"/>
    <w:rsid w:val="00494B3A"/>
    <w:rsid w:val="00494E78"/>
    <w:rsid w:val="00494EAE"/>
    <w:rsid w:val="00495EEA"/>
    <w:rsid w:val="00496393"/>
    <w:rsid w:val="00496EA9"/>
    <w:rsid w:val="0049702C"/>
    <w:rsid w:val="0049728C"/>
    <w:rsid w:val="00497C45"/>
    <w:rsid w:val="00497FF0"/>
    <w:rsid w:val="004A0313"/>
    <w:rsid w:val="004A063B"/>
    <w:rsid w:val="004A0749"/>
    <w:rsid w:val="004A0C0C"/>
    <w:rsid w:val="004A1052"/>
    <w:rsid w:val="004A109B"/>
    <w:rsid w:val="004A179D"/>
    <w:rsid w:val="004A185B"/>
    <w:rsid w:val="004A1C1F"/>
    <w:rsid w:val="004A2370"/>
    <w:rsid w:val="004A24E2"/>
    <w:rsid w:val="004A260A"/>
    <w:rsid w:val="004A2E46"/>
    <w:rsid w:val="004A3600"/>
    <w:rsid w:val="004A4492"/>
    <w:rsid w:val="004A49DE"/>
    <w:rsid w:val="004A51B8"/>
    <w:rsid w:val="004A51C3"/>
    <w:rsid w:val="004A5E6D"/>
    <w:rsid w:val="004A6332"/>
    <w:rsid w:val="004A636F"/>
    <w:rsid w:val="004A688A"/>
    <w:rsid w:val="004A68A2"/>
    <w:rsid w:val="004A7761"/>
    <w:rsid w:val="004B02AF"/>
    <w:rsid w:val="004B07E8"/>
    <w:rsid w:val="004B0AC9"/>
    <w:rsid w:val="004B0B0A"/>
    <w:rsid w:val="004B161C"/>
    <w:rsid w:val="004B1CED"/>
    <w:rsid w:val="004B25F7"/>
    <w:rsid w:val="004B31F6"/>
    <w:rsid w:val="004B32AF"/>
    <w:rsid w:val="004B4017"/>
    <w:rsid w:val="004B43F0"/>
    <w:rsid w:val="004B4911"/>
    <w:rsid w:val="004B4D2C"/>
    <w:rsid w:val="004B4F44"/>
    <w:rsid w:val="004B56E6"/>
    <w:rsid w:val="004B6124"/>
    <w:rsid w:val="004B6C92"/>
    <w:rsid w:val="004B7342"/>
    <w:rsid w:val="004B7AA6"/>
    <w:rsid w:val="004C01A3"/>
    <w:rsid w:val="004C03FB"/>
    <w:rsid w:val="004C0BD6"/>
    <w:rsid w:val="004C14CB"/>
    <w:rsid w:val="004C1DA7"/>
    <w:rsid w:val="004C1F5D"/>
    <w:rsid w:val="004C22CE"/>
    <w:rsid w:val="004C2A74"/>
    <w:rsid w:val="004C2B3D"/>
    <w:rsid w:val="004C2DBD"/>
    <w:rsid w:val="004C2DE8"/>
    <w:rsid w:val="004C3401"/>
    <w:rsid w:val="004C3868"/>
    <w:rsid w:val="004C4528"/>
    <w:rsid w:val="004C4D35"/>
    <w:rsid w:val="004C61B9"/>
    <w:rsid w:val="004C65C7"/>
    <w:rsid w:val="004C6F94"/>
    <w:rsid w:val="004C714E"/>
    <w:rsid w:val="004C79AA"/>
    <w:rsid w:val="004C7FC0"/>
    <w:rsid w:val="004D0A1C"/>
    <w:rsid w:val="004D25DE"/>
    <w:rsid w:val="004D2D19"/>
    <w:rsid w:val="004D3306"/>
    <w:rsid w:val="004D3CC8"/>
    <w:rsid w:val="004D3CE0"/>
    <w:rsid w:val="004D3DEA"/>
    <w:rsid w:val="004D4550"/>
    <w:rsid w:val="004D47EB"/>
    <w:rsid w:val="004D4BDB"/>
    <w:rsid w:val="004D55EF"/>
    <w:rsid w:val="004D62F1"/>
    <w:rsid w:val="004D6982"/>
    <w:rsid w:val="004E0699"/>
    <w:rsid w:val="004E06DB"/>
    <w:rsid w:val="004E12E3"/>
    <w:rsid w:val="004E1ECF"/>
    <w:rsid w:val="004E2FCD"/>
    <w:rsid w:val="004E301E"/>
    <w:rsid w:val="004E3476"/>
    <w:rsid w:val="004E3EA4"/>
    <w:rsid w:val="004E539B"/>
    <w:rsid w:val="004E5E00"/>
    <w:rsid w:val="004E6041"/>
    <w:rsid w:val="004E6448"/>
    <w:rsid w:val="004E6643"/>
    <w:rsid w:val="004E6D7D"/>
    <w:rsid w:val="004E72E9"/>
    <w:rsid w:val="004E7370"/>
    <w:rsid w:val="004E7624"/>
    <w:rsid w:val="004F065C"/>
    <w:rsid w:val="004F08BA"/>
    <w:rsid w:val="004F0B5E"/>
    <w:rsid w:val="004F1FDB"/>
    <w:rsid w:val="004F259E"/>
    <w:rsid w:val="004F2661"/>
    <w:rsid w:val="004F3390"/>
    <w:rsid w:val="004F3427"/>
    <w:rsid w:val="004F348E"/>
    <w:rsid w:val="004F35C4"/>
    <w:rsid w:val="004F4462"/>
    <w:rsid w:val="004F47D4"/>
    <w:rsid w:val="004F482E"/>
    <w:rsid w:val="004F4A72"/>
    <w:rsid w:val="004F4D91"/>
    <w:rsid w:val="004F50E1"/>
    <w:rsid w:val="004F5122"/>
    <w:rsid w:val="004F5FAB"/>
    <w:rsid w:val="004F65A0"/>
    <w:rsid w:val="004F6B2B"/>
    <w:rsid w:val="004F72B6"/>
    <w:rsid w:val="004F7343"/>
    <w:rsid w:val="00500137"/>
    <w:rsid w:val="00500443"/>
    <w:rsid w:val="00501B3E"/>
    <w:rsid w:val="005022C5"/>
    <w:rsid w:val="0050259C"/>
    <w:rsid w:val="00502AB4"/>
    <w:rsid w:val="00502FF2"/>
    <w:rsid w:val="005035B5"/>
    <w:rsid w:val="00503B54"/>
    <w:rsid w:val="00504051"/>
    <w:rsid w:val="00504260"/>
    <w:rsid w:val="00504575"/>
    <w:rsid w:val="00504BB8"/>
    <w:rsid w:val="005050A8"/>
    <w:rsid w:val="00505FA4"/>
    <w:rsid w:val="00506C90"/>
    <w:rsid w:val="00506F48"/>
    <w:rsid w:val="00506FDD"/>
    <w:rsid w:val="00507258"/>
    <w:rsid w:val="00507A0B"/>
    <w:rsid w:val="00507B12"/>
    <w:rsid w:val="00507EB2"/>
    <w:rsid w:val="00507EF1"/>
    <w:rsid w:val="005100A5"/>
    <w:rsid w:val="00511346"/>
    <w:rsid w:val="00511441"/>
    <w:rsid w:val="00512A20"/>
    <w:rsid w:val="0051322C"/>
    <w:rsid w:val="00513660"/>
    <w:rsid w:val="00513AE2"/>
    <w:rsid w:val="00513EF8"/>
    <w:rsid w:val="00513FDC"/>
    <w:rsid w:val="00515490"/>
    <w:rsid w:val="0051586F"/>
    <w:rsid w:val="00516168"/>
    <w:rsid w:val="005169DE"/>
    <w:rsid w:val="0052061E"/>
    <w:rsid w:val="00521DB4"/>
    <w:rsid w:val="00521F57"/>
    <w:rsid w:val="00522044"/>
    <w:rsid w:val="005228FB"/>
    <w:rsid w:val="00522B49"/>
    <w:rsid w:val="00522B72"/>
    <w:rsid w:val="00522D6E"/>
    <w:rsid w:val="00522E7B"/>
    <w:rsid w:val="00523CC0"/>
    <w:rsid w:val="0052403C"/>
    <w:rsid w:val="0052416F"/>
    <w:rsid w:val="005246C3"/>
    <w:rsid w:val="00524BC0"/>
    <w:rsid w:val="00525318"/>
    <w:rsid w:val="0052533B"/>
    <w:rsid w:val="0052616E"/>
    <w:rsid w:val="00526590"/>
    <w:rsid w:val="005273C0"/>
    <w:rsid w:val="00527707"/>
    <w:rsid w:val="00530226"/>
    <w:rsid w:val="0053097C"/>
    <w:rsid w:val="00530ED3"/>
    <w:rsid w:val="00531431"/>
    <w:rsid w:val="00531867"/>
    <w:rsid w:val="00531AF4"/>
    <w:rsid w:val="00532250"/>
    <w:rsid w:val="005329D9"/>
    <w:rsid w:val="00533504"/>
    <w:rsid w:val="00533D19"/>
    <w:rsid w:val="00533DE8"/>
    <w:rsid w:val="00533EA6"/>
    <w:rsid w:val="0053401E"/>
    <w:rsid w:val="005343E5"/>
    <w:rsid w:val="0053456E"/>
    <w:rsid w:val="00534A05"/>
    <w:rsid w:val="00534DA1"/>
    <w:rsid w:val="00535092"/>
    <w:rsid w:val="0053557F"/>
    <w:rsid w:val="005356D1"/>
    <w:rsid w:val="0053650F"/>
    <w:rsid w:val="00536C09"/>
    <w:rsid w:val="00537226"/>
    <w:rsid w:val="005378D2"/>
    <w:rsid w:val="005404CA"/>
    <w:rsid w:val="00540B08"/>
    <w:rsid w:val="00540B0B"/>
    <w:rsid w:val="00540CA8"/>
    <w:rsid w:val="00540D1E"/>
    <w:rsid w:val="0054142D"/>
    <w:rsid w:val="005418F6"/>
    <w:rsid w:val="00542322"/>
    <w:rsid w:val="005425F9"/>
    <w:rsid w:val="0054271D"/>
    <w:rsid w:val="00542AA0"/>
    <w:rsid w:val="0054338E"/>
    <w:rsid w:val="0054383A"/>
    <w:rsid w:val="0054441B"/>
    <w:rsid w:val="00545164"/>
    <w:rsid w:val="00546253"/>
    <w:rsid w:val="005462A9"/>
    <w:rsid w:val="00546322"/>
    <w:rsid w:val="0054679D"/>
    <w:rsid w:val="00546887"/>
    <w:rsid w:val="00546A35"/>
    <w:rsid w:val="00547E05"/>
    <w:rsid w:val="0055021B"/>
    <w:rsid w:val="005505B8"/>
    <w:rsid w:val="00551048"/>
    <w:rsid w:val="005511DE"/>
    <w:rsid w:val="005516EC"/>
    <w:rsid w:val="005518E6"/>
    <w:rsid w:val="00551D23"/>
    <w:rsid w:val="005520C6"/>
    <w:rsid w:val="005530DA"/>
    <w:rsid w:val="00553806"/>
    <w:rsid w:val="00554756"/>
    <w:rsid w:val="00554D2F"/>
    <w:rsid w:val="0055549E"/>
    <w:rsid w:val="005560B4"/>
    <w:rsid w:val="00556104"/>
    <w:rsid w:val="00556A1C"/>
    <w:rsid w:val="00557042"/>
    <w:rsid w:val="00557A88"/>
    <w:rsid w:val="005600A9"/>
    <w:rsid w:val="005602E1"/>
    <w:rsid w:val="005606B5"/>
    <w:rsid w:val="0056092B"/>
    <w:rsid w:val="00560A90"/>
    <w:rsid w:val="00560B03"/>
    <w:rsid w:val="00560D6A"/>
    <w:rsid w:val="00561B50"/>
    <w:rsid w:val="005635BF"/>
    <w:rsid w:val="00563E41"/>
    <w:rsid w:val="005649E7"/>
    <w:rsid w:val="0056501C"/>
    <w:rsid w:val="005651A1"/>
    <w:rsid w:val="00565F33"/>
    <w:rsid w:val="00566028"/>
    <w:rsid w:val="00566124"/>
    <w:rsid w:val="00566AE4"/>
    <w:rsid w:val="00566ECA"/>
    <w:rsid w:val="00567937"/>
    <w:rsid w:val="00567DB8"/>
    <w:rsid w:val="005701B0"/>
    <w:rsid w:val="00570F5C"/>
    <w:rsid w:val="00571E6A"/>
    <w:rsid w:val="00571F71"/>
    <w:rsid w:val="00572E6D"/>
    <w:rsid w:val="00573095"/>
    <w:rsid w:val="00573C8B"/>
    <w:rsid w:val="0057458E"/>
    <w:rsid w:val="00576627"/>
    <w:rsid w:val="00576825"/>
    <w:rsid w:val="005775EF"/>
    <w:rsid w:val="00577DA9"/>
    <w:rsid w:val="00577ED4"/>
    <w:rsid w:val="00580150"/>
    <w:rsid w:val="00580710"/>
    <w:rsid w:val="0058163A"/>
    <w:rsid w:val="00583397"/>
    <w:rsid w:val="005836BE"/>
    <w:rsid w:val="0058375A"/>
    <w:rsid w:val="005843DA"/>
    <w:rsid w:val="00584BB1"/>
    <w:rsid w:val="00584C66"/>
    <w:rsid w:val="00585089"/>
    <w:rsid w:val="005853E9"/>
    <w:rsid w:val="00585724"/>
    <w:rsid w:val="00586169"/>
    <w:rsid w:val="00587071"/>
    <w:rsid w:val="00587E58"/>
    <w:rsid w:val="0059064C"/>
    <w:rsid w:val="00590C2D"/>
    <w:rsid w:val="00590C52"/>
    <w:rsid w:val="005914BE"/>
    <w:rsid w:val="005915BE"/>
    <w:rsid w:val="00591BA6"/>
    <w:rsid w:val="00592A61"/>
    <w:rsid w:val="00592CE2"/>
    <w:rsid w:val="00592E59"/>
    <w:rsid w:val="005940B6"/>
    <w:rsid w:val="00594226"/>
    <w:rsid w:val="005945A6"/>
    <w:rsid w:val="005947CB"/>
    <w:rsid w:val="00594FE6"/>
    <w:rsid w:val="00595E95"/>
    <w:rsid w:val="0059650E"/>
    <w:rsid w:val="00596531"/>
    <w:rsid w:val="0059662E"/>
    <w:rsid w:val="0059686F"/>
    <w:rsid w:val="0059759E"/>
    <w:rsid w:val="00597FA5"/>
    <w:rsid w:val="005A0C73"/>
    <w:rsid w:val="005A0DDA"/>
    <w:rsid w:val="005A121C"/>
    <w:rsid w:val="005A1CC6"/>
    <w:rsid w:val="005A2623"/>
    <w:rsid w:val="005A28DF"/>
    <w:rsid w:val="005A4065"/>
    <w:rsid w:val="005A4BD0"/>
    <w:rsid w:val="005A4E2D"/>
    <w:rsid w:val="005A53D7"/>
    <w:rsid w:val="005A56C0"/>
    <w:rsid w:val="005A5C93"/>
    <w:rsid w:val="005A5F1B"/>
    <w:rsid w:val="005A68D3"/>
    <w:rsid w:val="005A7C8F"/>
    <w:rsid w:val="005B041C"/>
    <w:rsid w:val="005B05FF"/>
    <w:rsid w:val="005B0A59"/>
    <w:rsid w:val="005B0B9A"/>
    <w:rsid w:val="005B0DDD"/>
    <w:rsid w:val="005B12B9"/>
    <w:rsid w:val="005B20FD"/>
    <w:rsid w:val="005B2292"/>
    <w:rsid w:val="005B2703"/>
    <w:rsid w:val="005B3306"/>
    <w:rsid w:val="005B3604"/>
    <w:rsid w:val="005B3B50"/>
    <w:rsid w:val="005B3DB3"/>
    <w:rsid w:val="005B403B"/>
    <w:rsid w:val="005B41B8"/>
    <w:rsid w:val="005B47BA"/>
    <w:rsid w:val="005B4B95"/>
    <w:rsid w:val="005B4BC8"/>
    <w:rsid w:val="005B5642"/>
    <w:rsid w:val="005B627C"/>
    <w:rsid w:val="005B6453"/>
    <w:rsid w:val="005B6522"/>
    <w:rsid w:val="005B6567"/>
    <w:rsid w:val="005B6922"/>
    <w:rsid w:val="005B710E"/>
    <w:rsid w:val="005B74C2"/>
    <w:rsid w:val="005B767E"/>
    <w:rsid w:val="005B7D07"/>
    <w:rsid w:val="005C0735"/>
    <w:rsid w:val="005C0E5C"/>
    <w:rsid w:val="005C1230"/>
    <w:rsid w:val="005C1606"/>
    <w:rsid w:val="005C1654"/>
    <w:rsid w:val="005C2151"/>
    <w:rsid w:val="005C241F"/>
    <w:rsid w:val="005C325C"/>
    <w:rsid w:val="005C3E33"/>
    <w:rsid w:val="005C4775"/>
    <w:rsid w:val="005C4ADD"/>
    <w:rsid w:val="005C5174"/>
    <w:rsid w:val="005C5481"/>
    <w:rsid w:val="005C5492"/>
    <w:rsid w:val="005C54C5"/>
    <w:rsid w:val="005C5720"/>
    <w:rsid w:val="005C5A6A"/>
    <w:rsid w:val="005C5C54"/>
    <w:rsid w:val="005C5D83"/>
    <w:rsid w:val="005C60C2"/>
    <w:rsid w:val="005C6DFE"/>
    <w:rsid w:val="005C6EC3"/>
    <w:rsid w:val="005C788E"/>
    <w:rsid w:val="005D0056"/>
    <w:rsid w:val="005D0310"/>
    <w:rsid w:val="005D0BBE"/>
    <w:rsid w:val="005D11C2"/>
    <w:rsid w:val="005D1A54"/>
    <w:rsid w:val="005D1DDD"/>
    <w:rsid w:val="005D1FAA"/>
    <w:rsid w:val="005D23DD"/>
    <w:rsid w:val="005D24B4"/>
    <w:rsid w:val="005D2ED8"/>
    <w:rsid w:val="005D30DF"/>
    <w:rsid w:val="005D3627"/>
    <w:rsid w:val="005D3695"/>
    <w:rsid w:val="005D371B"/>
    <w:rsid w:val="005D4879"/>
    <w:rsid w:val="005D52FA"/>
    <w:rsid w:val="005D5A9E"/>
    <w:rsid w:val="005D60C9"/>
    <w:rsid w:val="005D657E"/>
    <w:rsid w:val="005D67C4"/>
    <w:rsid w:val="005D68A4"/>
    <w:rsid w:val="005D69D3"/>
    <w:rsid w:val="005D6A9C"/>
    <w:rsid w:val="005D7433"/>
    <w:rsid w:val="005D75C9"/>
    <w:rsid w:val="005D77D2"/>
    <w:rsid w:val="005D7B2D"/>
    <w:rsid w:val="005E00F6"/>
    <w:rsid w:val="005E0734"/>
    <w:rsid w:val="005E1B32"/>
    <w:rsid w:val="005E1CE4"/>
    <w:rsid w:val="005E2487"/>
    <w:rsid w:val="005E27FA"/>
    <w:rsid w:val="005E2C6E"/>
    <w:rsid w:val="005E31D8"/>
    <w:rsid w:val="005E32F1"/>
    <w:rsid w:val="005E392A"/>
    <w:rsid w:val="005E3E01"/>
    <w:rsid w:val="005E46D5"/>
    <w:rsid w:val="005E4E41"/>
    <w:rsid w:val="005E502B"/>
    <w:rsid w:val="005E510E"/>
    <w:rsid w:val="005E5267"/>
    <w:rsid w:val="005E5308"/>
    <w:rsid w:val="005E59E0"/>
    <w:rsid w:val="005E5C75"/>
    <w:rsid w:val="005E6014"/>
    <w:rsid w:val="005E612B"/>
    <w:rsid w:val="005E7983"/>
    <w:rsid w:val="005E7AC4"/>
    <w:rsid w:val="005F015B"/>
    <w:rsid w:val="005F2327"/>
    <w:rsid w:val="005F2431"/>
    <w:rsid w:val="005F2AFD"/>
    <w:rsid w:val="005F362C"/>
    <w:rsid w:val="005F36BE"/>
    <w:rsid w:val="005F3864"/>
    <w:rsid w:val="005F456C"/>
    <w:rsid w:val="005F48DA"/>
    <w:rsid w:val="005F4BC4"/>
    <w:rsid w:val="005F4E67"/>
    <w:rsid w:val="005F4EA5"/>
    <w:rsid w:val="005F4EC6"/>
    <w:rsid w:val="005F5656"/>
    <w:rsid w:val="005F57E2"/>
    <w:rsid w:val="005F6746"/>
    <w:rsid w:val="005F7188"/>
    <w:rsid w:val="005F722C"/>
    <w:rsid w:val="00600A27"/>
    <w:rsid w:val="00601786"/>
    <w:rsid w:val="00601A92"/>
    <w:rsid w:val="00601C6F"/>
    <w:rsid w:val="00602054"/>
    <w:rsid w:val="00602521"/>
    <w:rsid w:val="00603B0C"/>
    <w:rsid w:val="00603BAA"/>
    <w:rsid w:val="00603E75"/>
    <w:rsid w:val="006042DA"/>
    <w:rsid w:val="0060449F"/>
    <w:rsid w:val="00604CAA"/>
    <w:rsid w:val="00604D41"/>
    <w:rsid w:val="00604DF2"/>
    <w:rsid w:val="0060518E"/>
    <w:rsid w:val="00605AEB"/>
    <w:rsid w:val="006061D9"/>
    <w:rsid w:val="00606913"/>
    <w:rsid w:val="00606C88"/>
    <w:rsid w:val="0060755F"/>
    <w:rsid w:val="006076F5"/>
    <w:rsid w:val="00607FD1"/>
    <w:rsid w:val="0061040C"/>
    <w:rsid w:val="00610692"/>
    <w:rsid w:val="00611FBB"/>
    <w:rsid w:val="00612122"/>
    <w:rsid w:val="00612143"/>
    <w:rsid w:val="006123AA"/>
    <w:rsid w:val="00612684"/>
    <w:rsid w:val="006126B2"/>
    <w:rsid w:val="00612997"/>
    <w:rsid w:val="00612C14"/>
    <w:rsid w:val="00612C35"/>
    <w:rsid w:val="00614652"/>
    <w:rsid w:val="006146CF"/>
    <w:rsid w:val="0061486E"/>
    <w:rsid w:val="00614ABA"/>
    <w:rsid w:val="00614C63"/>
    <w:rsid w:val="00614F77"/>
    <w:rsid w:val="00615E4B"/>
    <w:rsid w:val="00615EA5"/>
    <w:rsid w:val="00616702"/>
    <w:rsid w:val="006171ED"/>
    <w:rsid w:val="00617F53"/>
    <w:rsid w:val="006201B7"/>
    <w:rsid w:val="006201C3"/>
    <w:rsid w:val="00620C15"/>
    <w:rsid w:val="00620E54"/>
    <w:rsid w:val="00620ED9"/>
    <w:rsid w:val="00621A08"/>
    <w:rsid w:val="0062202E"/>
    <w:rsid w:val="006221EE"/>
    <w:rsid w:val="00622754"/>
    <w:rsid w:val="00622868"/>
    <w:rsid w:val="006231DD"/>
    <w:rsid w:val="0062395F"/>
    <w:rsid w:val="00624C2A"/>
    <w:rsid w:val="006252C9"/>
    <w:rsid w:val="0062590A"/>
    <w:rsid w:val="006259C6"/>
    <w:rsid w:val="00625F84"/>
    <w:rsid w:val="00626C4E"/>
    <w:rsid w:val="00626C8E"/>
    <w:rsid w:val="0062794A"/>
    <w:rsid w:val="00627A33"/>
    <w:rsid w:val="00627D52"/>
    <w:rsid w:val="00630244"/>
    <w:rsid w:val="00630327"/>
    <w:rsid w:val="00630406"/>
    <w:rsid w:val="00630ECC"/>
    <w:rsid w:val="00631370"/>
    <w:rsid w:val="0063188B"/>
    <w:rsid w:val="00631B9C"/>
    <w:rsid w:val="00631F68"/>
    <w:rsid w:val="006321DC"/>
    <w:rsid w:val="006324C4"/>
    <w:rsid w:val="00633499"/>
    <w:rsid w:val="00633A83"/>
    <w:rsid w:val="006341FA"/>
    <w:rsid w:val="00635148"/>
    <w:rsid w:val="006359C2"/>
    <w:rsid w:val="006360A9"/>
    <w:rsid w:val="0063648E"/>
    <w:rsid w:val="0063672C"/>
    <w:rsid w:val="0063677F"/>
    <w:rsid w:val="0063681D"/>
    <w:rsid w:val="00636B88"/>
    <w:rsid w:val="00636BBC"/>
    <w:rsid w:val="00636E3A"/>
    <w:rsid w:val="00636E45"/>
    <w:rsid w:val="00637098"/>
    <w:rsid w:val="0063771D"/>
    <w:rsid w:val="00640016"/>
    <w:rsid w:val="006407E9"/>
    <w:rsid w:val="00640FDA"/>
    <w:rsid w:val="00640FDD"/>
    <w:rsid w:val="006414E1"/>
    <w:rsid w:val="00641946"/>
    <w:rsid w:val="00642729"/>
    <w:rsid w:val="00642952"/>
    <w:rsid w:val="00642A77"/>
    <w:rsid w:val="00642B72"/>
    <w:rsid w:val="00642CCD"/>
    <w:rsid w:val="00643839"/>
    <w:rsid w:val="00643CCC"/>
    <w:rsid w:val="00644E3E"/>
    <w:rsid w:val="00644E61"/>
    <w:rsid w:val="006465FC"/>
    <w:rsid w:val="00646EAC"/>
    <w:rsid w:val="0065094B"/>
    <w:rsid w:val="00650A12"/>
    <w:rsid w:val="00650BAA"/>
    <w:rsid w:val="00650F54"/>
    <w:rsid w:val="00651838"/>
    <w:rsid w:val="0065191A"/>
    <w:rsid w:val="00651937"/>
    <w:rsid w:val="006519E7"/>
    <w:rsid w:val="006523CC"/>
    <w:rsid w:val="006530CF"/>
    <w:rsid w:val="00653443"/>
    <w:rsid w:val="00653C0A"/>
    <w:rsid w:val="00653EB0"/>
    <w:rsid w:val="006545ED"/>
    <w:rsid w:val="00654973"/>
    <w:rsid w:val="00654EDF"/>
    <w:rsid w:val="00654F13"/>
    <w:rsid w:val="006553D3"/>
    <w:rsid w:val="006557CE"/>
    <w:rsid w:val="00655F5C"/>
    <w:rsid w:val="00656BCF"/>
    <w:rsid w:val="00656F5B"/>
    <w:rsid w:val="00656F66"/>
    <w:rsid w:val="00657123"/>
    <w:rsid w:val="0065747E"/>
    <w:rsid w:val="00657AE0"/>
    <w:rsid w:val="00657C53"/>
    <w:rsid w:val="0066039B"/>
    <w:rsid w:val="006608EC"/>
    <w:rsid w:val="00660A2B"/>
    <w:rsid w:val="00661495"/>
    <w:rsid w:val="00661ED3"/>
    <w:rsid w:val="00661FA0"/>
    <w:rsid w:val="00661FBD"/>
    <w:rsid w:val="006621D1"/>
    <w:rsid w:val="00662209"/>
    <w:rsid w:val="00662573"/>
    <w:rsid w:val="00662585"/>
    <w:rsid w:val="00662E69"/>
    <w:rsid w:val="006648F3"/>
    <w:rsid w:val="00664A5C"/>
    <w:rsid w:val="006660C3"/>
    <w:rsid w:val="00666D18"/>
    <w:rsid w:val="00667573"/>
    <w:rsid w:val="00667997"/>
    <w:rsid w:val="00670074"/>
    <w:rsid w:val="00670852"/>
    <w:rsid w:val="00670897"/>
    <w:rsid w:val="00670969"/>
    <w:rsid w:val="00670BD3"/>
    <w:rsid w:val="006712D1"/>
    <w:rsid w:val="0067166D"/>
    <w:rsid w:val="006716A9"/>
    <w:rsid w:val="00671CE1"/>
    <w:rsid w:val="006724DB"/>
    <w:rsid w:val="0067284E"/>
    <w:rsid w:val="00672904"/>
    <w:rsid w:val="00673290"/>
    <w:rsid w:val="006733B7"/>
    <w:rsid w:val="00673770"/>
    <w:rsid w:val="006738A0"/>
    <w:rsid w:val="0067470C"/>
    <w:rsid w:val="006747E5"/>
    <w:rsid w:val="00674A95"/>
    <w:rsid w:val="00674B70"/>
    <w:rsid w:val="006753FC"/>
    <w:rsid w:val="006756B6"/>
    <w:rsid w:val="006756ED"/>
    <w:rsid w:val="00675980"/>
    <w:rsid w:val="00675FC8"/>
    <w:rsid w:val="006760C4"/>
    <w:rsid w:val="00676B35"/>
    <w:rsid w:val="00676BD9"/>
    <w:rsid w:val="00676F05"/>
    <w:rsid w:val="006773A6"/>
    <w:rsid w:val="00677B2C"/>
    <w:rsid w:val="00677CDD"/>
    <w:rsid w:val="00680301"/>
    <w:rsid w:val="00680953"/>
    <w:rsid w:val="00680B0E"/>
    <w:rsid w:val="00680CB7"/>
    <w:rsid w:val="006819A2"/>
    <w:rsid w:val="00681F55"/>
    <w:rsid w:val="00682593"/>
    <w:rsid w:val="00682847"/>
    <w:rsid w:val="00682C46"/>
    <w:rsid w:val="006830F0"/>
    <w:rsid w:val="00683530"/>
    <w:rsid w:val="00683571"/>
    <w:rsid w:val="00683DF5"/>
    <w:rsid w:val="00683F4F"/>
    <w:rsid w:val="00684901"/>
    <w:rsid w:val="006849A2"/>
    <w:rsid w:val="00684C55"/>
    <w:rsid w:val="00685053"/>
    <w:rsid w:val="00686469"/>
    <w:rsid w:val="006868BF"/>
    <w:rsid w:val="00686D4B"/>
    <w:rsid w:val="00686F3F"/>
    <w:rsid w:val="006872C2"/>
    <w:rsid w:val="006875D6"/>
    <w:rsid w:val="00687711"/>
    <w:rsid w:val="00687C8B"/>
    <w:rsid w:val="00687E3B"/>
    <w:rsid w:val="00687F5B"/>
    <w:rsid w:val="00690468"/>
    <w:rsid w:val="00691193"/>
    <w:rsid w:val="0069123F"/>
    <w:rsid w:val="00693917"/>
    <w:rsid w:val="0069396E"/>
    <w:rsid w:val="00695849"/>
    <w:rsid w:val="00695B30"/>
    <w:rsid w:val="00695F35"/>
    <w:rsid w:val="00695F6F"/>
    <w:rsid w:val="006963B9"/>
    <w:rsid w:val="00696B3C"/>
    <w:rsid w:val="006978AD"/>
    <w:rsid w:val="00697E04"/>
    <w:rsid w:val="006A009B"/>
    <w:rsid w:val="006A020D"/>
    <w:rsid w:val="006A0B78"/>
    <w:rsid w:val="006A1111"/>
    <w:rsid w:val="006A1349"/>
    <w:rsid w:val="006A13CD"/>
    <w:rsid w:val="006A1CE3"/>
    <w:rsid w:val="006A1D0F"/>
    <w:rsid w:val="006A2023"/>
    <w:rsid w:val="006A2132"/>
    <w:rsid w:val="006A233B"/>
    <w:rsid w:val="006A2B99"/>
    <w:rsid w:val="006A2E6A"/>
    <w:rsid w:val="006A315F"/>
    <w:rsid w:val="006A3413"/>
    <w:rsid w:val="006A394D"/>
    <w:rsid w:val="006A39A5"/>
    <w:rsid w:val="006A3BE4"/>
    <w:rsid w:val="006A3EB5"/>
    <w:rsid w:val="006A4A60"/>
    <w:rsid w:val="006A4CCD"/>
    <w:rsid w:val="006A4D1E"/>
    <w:rsid w:val="006A6AF1"/>
    <w:rsid w:val="006A6B8F"/>
    <w:rsid w:val="006A7C6A"/>
    <w:rsid w:val="006A7DC0"/>
    <w:rsid w:val="006B0349"/>
    <w:rsid w:val="006B06E2"/>
    <w:rsid w:val="006B1019"/>
    <w:rsid w:val="006B10D7"/>
    <w:rsid w:val="006B1612"/>
    <w:rsid w:val="006B222E"/>
    <w:rsid w:val="006B23A1"/>
    <w:rsid w:val="006B28AB"/>
    <w:rsid w:val="006B2E72"/>
    <w:rsid w:val="006B36E2"/>
    <w:rsid w:val="006B379B"/>
    <w:rsid w:val="006B3C34"/>
    <w:rsid w:val="006B4F1E"/>
    <w:rsid w:val="006B56DF"/>
    <w:rsid w:val="006B5B4A"/>
    <w:rsid w:val="006B5E6F"/>
    <w:rsid w:val="006B64A0"/>
    <w:rsid w:val="006B65D8"/>
    <w:rsid w:val="006B6E06"/>
    <w:rsid w:val="006B74D2"/>
    <w:rsid w:val="006C0414"/>
    <w:rsid w:val="006C0C0D"/>
    <w:rsid w:val="006C223D"/>
    <w:rsid w:val="006C2829"/>
    <w:rsid w:val="006C32DB"/>
    <w:rsid w:val="006C3469"/>
    <w:rsid w:val="006C3E4E"/>
    <w:rsid w:val="006C420B"/>
    <w:rsid w:val="006C4461"/>
    <w:rsid w:val="006C478F"/>
    <w:rsid w:val="006C4E51"/>
    <w:rsid w:val="006C4E5F"/>
    <w:rsid w:val="006C5D6B"/>
    <w:rsid w:val="006C6416"/>
    <w:rsid w:val="006C6F01"/>
    <w:rsid w:val="006D0199"/>
    <w:rsid w:val="006D0BC8"/>
    <w:rsid w:val="006D0D66"/>
    <w:rsid w:val="006D1675"/>
    <w:rsid w:val="006D1D4D"/>
    <w:rsid w:val="006D237C"/>
    <w:rsid w:val="006D25DE"/>
    <w:rsid w:val="006D2B47"/>
    <w:rsid w:val="006D2E48"/>
    <w:rsid w:val="006D324F"/>
    <w:rsid w:val="006D3ECF"/>
    <w:rsid w:val="006D4802"/>
    <w:rsid w:val="006D4C6E"/>
    <w:rsid w:val="006D4C8F"/>
    <w:rsid w:val="006D55A8"/>
    <w:rsid w:val="006D623C"/>
    <w:rsid w:val="006D7664"/>
    <w:rsid w:val="006D78DF"/>
    <w:rsid w:val="006E08E6"/>
    <w:rsid w:val="006E0F1D"/>
    <w:rsid w:val="006E1576"/>
    <w:rsid w:val="006E1E1E"/>
    <w:rsid w:val="006E26AC"/>
    <w:rsid w:val="006E3558"/>
    <w:rsid w:val="006E36F7"/>
    <w:rsid w:val="006E3F5D"/>
    <w:rsid w:val="006E52E5"/>
    <w:rsid w:val="006E5439"/>
    <w:rsid w:val="006E5A6D"/>
    <w:rsid w:val="006E5E4B"/>
    <w:rsid w:val="006E5EA5"/>
    <w:rsid w:val="006E6CFA"/>
    <w:rsid w:val="006E6EE9"/>
    <w:rsid w:val="006E7283"/>
    <w:rsid w:val="006E767F"/>
    <w:rsid w:val="006E7758"/>
    <w:rsid w:val="006E77A7"/>
    <w:rsid w:val="006E7F1C"/>
    <w:rsid w:val="006F06B4"/>
    <w:rsid w:val="006F08FD"/>
    <w:rsid w:val="006F1531"/>
    <w:rsid w:val="006F167D"/>
    <w:rsid w:val="006F1BF0"/>
    <w:rsid w:val="006F1DEB"/>
    <w:rsid w:val="006F204A"/>
    <w:rsid w:val="006F23FA"/>
    <w:rsid w:val="006F2BA7"/>
    <w:rsid w:val="006F2CB0"/>
    <w:rsid w:val="006F2F92"/>
    <w:rsid w:val="006F31AB"/>
    <w:rsid w:val="006F38DD"/>
    <w:rsid w:val="006F3D72"/>
    <w:rsid w:val="006F40F0"/>
    <w:rsid w:val="006F4A13"/>
    <w:rsid w:val="006F4ADB"/>
    <w:rsid w:val="006F526F"/>
    <w:rsid w:val="006F59A7"/>
    <w:rsid w:val="006F59CE"/>
    <w:rsid w:val="006F73A7"/>
    <w:rsid w:val="006F766C"/>
    <w:rsid w:val="006F7B3B"/>
    <w:rsid w:val="006F7B5E"/>
    <w:rsid w:val="006F7C52"/>
    <w:rsid w:val="0070066C"/>
    <w:rsid w:val="007008A4"/>
    <w:rsid w:val="00701100"/>
    <w:rsid w:val="0070137E"/>
    <w:rsid w:val="0070141D"/>
    <w:rsid w:val="00701A99"/>
    <w:rsid w:val="00701BF3"/>
    <w:rsid w:val="00703C1A"/>
    <w:rsid w:val="007046DB"/>
    <w:rsid w:val="00704A62"/>
    <w:rsid w:val="00704A99"/>
    <w:rsid w:val="00705AC2"/>
    <w:rsid w:val="00705BAE"/>
    <w:rsid w:val="00705C85"/>
    <w:rsid w:val="007061CA"/>
    <w:rsid w:val="00706780"/>
    <w:rsid w:val="0070686E"/>
    <w:rsid w:val="00706952"/>
    <w:rsid w:val="00706BD6"/>
    <w:rsid w:val="00707395"/>
    <w:rsid w:val="00707524"/>
    <w:rsid w:val="00707AA5"/>
    <w:rsid w:val="00707C5C"/>
    <w:rsid w:val="007100CA"/>
    <w:rsid w:val="007106C5"/>
    <w:rsid w:val="00710807"/>
    <w:rsid w:val="0071108E"/>
    <w:rsid w:val="007111E7"/>
    <w:rsid w:val="0071134C"/>
    <w:rsid w:val="00711AB0"/>
    <w:rsid w:val="00711AB3"/>
    <w:rsid w:val="00712A56"/>
    <w:rsid w:val="00712DE9"/>
    <w:rsid w:val="00713A33"/>
    <w:rsid w:val="007144BB"/>
    <w:rsid w:val="00714708"/>
    <w:rsid w:val="00714D21"/>
    <w:rsid w:val="0071551E"/>
    <w:rsid w:val="00715AAE"/>
    <w:rsid w:val="00715C15"/>
    <w:rsid w:val="00715DF9"/>
    <w:rsid w:val="00715FB8"/>
    <w:rsid w:val="007161EE"/>
    <w:rsid w:val="0071698E"/>
    <w:rsid w:val="00716A0F"/>
    <w:rsid w:val="0071774E"/>
    <w:rsid w:val="00717C5A"/>
    <w:rsid w:val="00717D74"/>
    <w:rsid w:val="007202F3"/>
    <w:rsid w:val="00720C27"/>
    <w:rsid w:val="00720D15"/>
    <w:rsid w:val="00720FD5"/>
    <w:rsid w:val="00721229"/>
    <w:rsid w:val="00721965"/>
    <w:rsid w:val="00721F86"/>
    <w:rsid w:val="00722651"/>
    <w:rsid w:val="007228A4"/>
    <w:rsid w:val="007229FB"/>
    <w:rsid w:val="00723562"/>
    <w:rsid w:val="007241FA"/>
    <w:rsid w:val="00724253"/>
    <w:rsid w:val="00724959"/>
    <w:rsid w:val="00727B2F"/>
    <w:rsid w:val="00727C4B"/>
    <w:rsid w:val="00730066"/>
    <w:rsid w:val="007301D9"/>
    <w:rsid w:val="007303AF"/>
    <w:rsid w:val="00730F47"/>
    <w:rsid w:val="00731950"/>
    <w:rsid w:val="00731FCA"/>
    <w:rsid w:val="0073365B"/>
    <w:rsid w:val="00733966"/>
    <w:rsid w:val="007346F6"/>
    <w:rsid w:val="00734752"/>
    <w:rsid w:val="00734E8C"/>
    <w:rsid w:val="007357A1"/>
    <w:rsid w:val="007358A7"/>
    <w:rsid w:val="00735D42"/>
    <w:rsid w:val="00735EDA"/>
    <w:rsid w:val="0073658E"/>
    <w:rsid w:val="00736977"/>
    <w:rsid w:val="007374E0"/>
    <w:rsid w:val="007377B3"/>
    <w:rsid w:val="00737AC8"/>
    <w:rsid w:val="0074028E"/>
    <w:rsid w:val="00740456"/>
    <w:rsid w:val="007407B2"/>
    <w:rsid w:val="00740814"/>
    <w:rsid w:val="007408E3"/>
    <w:rsid w:val="00741131"/>
    <w:rsid w:val="007412E8"/>
    <w:rsid w:val="00741798"/>
    <w:rsid w:val="00741CB4"/>
    <w:rsid w:val="007429FB"/>
    <w:rsid w:val="00742C92"/>
    <w:rsid w:val="00742D64"/>
    <w:rsid w:val="00743348"/>
    <w:rsid w:val="00743390"/>
    <w:rsid w:val="007434AA"/>
    <w:rsid w:val="00743B49"/>
    <w:rsid w:val="007441EF"/>
    <w:rsid w:val="007450C0"/>
    <w:rsid w:val="0074538E"/>
    <w:rsid w:val="00745728"/>
    <w:rsid w:val="007459BC"/>
    <w:rsid w:val="0074618C"/>
    <w:rsid w:val="00746A7A"/>
    <w:rsid w:val="00746AEC"/>
    <w:rsid w:val="00746DED"/>
    <w:rsid w:val="007471EF"/>
    <w:rsid w:val="00747F0B"/>
    <w:rsid w:val="0075065B"/>
    <w:rsid w:val="00750A60"/>
    <w:rsid w:val="00751418"/>
    <w:rsid w:val="00751603"/>
    <w:rsid w:val="007518A7"/>
    <w:rsid w:val="0075199D"/>
    <w:rsid w:val="00751A2B"/>
    <w:rsid w:val="00751B1A"/>
    <w:rsid w:val="00751D80"/>
    <w:rsid w:val="00752044"/>
    <w:rsid w:val="00752682"/>
    <w:rsid w:val="007529AC"/>
    <w:rsid w:val="00752E38"/>
    <w:rsid w:val="00753714"/>
    <w:rsid w:val="00753A9A"/>
    <w:rsid w:val="00753E1C"/>
    <w:rsid w:val="00754EE9"/>
    <w:rsid w:val="0075589C"/>
    <w:rsid w:val="00756404"/>
    <w:rsid w:val="00757273"/>
    <w:rsid w:val="00757F1E"/>
    <w:rsid w:val="007604DC"/>
    <w:rsid w:val="007612C5"/>
    <w:rsid w:val="00762081"/>
    <w:rsid w:val="00762314"/>
    <w:rsid w:val="00762326"/>
    <w:rsid w:val="00762B0C"/>
    <w:rsid w:val="00762C11"/>
    <w:rsid w:val="0076301B"/>
    <w:rsid w:val="0076336A"/>
    <w:rsid w:val="0076366F"/>
    <w:rsid w:val="00763BAB"/>
    <w:rsid w:val="007649B9"/>
    <w:rsid w:val="00764FE9"/>
    <w:rsid w:val="007656FA"/>
    <w:rsid w:val="007658EE"/>
    <w:rsid w:val="007659AF"/>
    <w:rsid w:val="00765BD2"/>
    <w:rsid w:val="007661FD"/>
    <w:rsid w:val="00766F1B"/>
    <w:rsid w:val="0076746A"/>
    <w:rsid w:val="00770D53"/>
    <w:rsid w:val="00771EA0"/>
    <w:rsid w:val="007720C9"/>
    <w:rsid w:val="007721EE"/>
    <w:rsid w:val="00772964"/>
    <w:rsid w:val="00772E68"/>
    <w:rsid w:val="007731B4"/>
    <w:rsid w:val="0077330B"/>
    <w:rsid w:val="0077397A"/>
    <w:rsid w:val="00773CC2"/>
    <w:rsid w:val="00774136"/>
    <w:rsid w:val="00774ED9"/>
    <w:rsid w:val="00775643"/>
    <w:rsid w:val="00775BB8"/>
    <w:rsid w:val="00775E26"/>
    <w:rsid w:val="007762B6"/>
    <w:rsid w:val="00776BB2"/>
    <w:rsid w:val="00777BD7"/>
    <w:rsid w:val="00780226"/>
    <w:rsid w:val="007804DA"/>
    <w:rsid w:val="00780FF0"/>
    <w:rsid w:val="007817D0"/>
    <w:rsid w:val="007825A2"/>
    <w:rsid w:val="007828FA"/>
    <w:rsid w:val="00782E66"/>
    <w:rsid w:val="007833DB"/>
    <w:rsid w:val="00784024"/>
    <w:rsid w:val="00784879"/>
    <w:rsid w:val="00785F91"/>
    <w:rsid w:val="00786078"/>
    <w:rsid w:val="00786F8A"/>
    <w:rsid w:val="00787913"/>
    <w:rsid w:val="007907B7"/>
    <w:rsid w:val="00790C3C"/>
    <w:rsid w:val="00792496"/>
    <w:rsid w:val="007927FB"/>
    <w:rsid w:val="007929D6"/>
    <w:rsid w:val="00792DA7"/>
    <w:rsid w:val="007930C9"/>
    <w:rsid w:val="00793301"/>
    <w:rsid w:val="00793A9D"/>
    <w:rsid w:val="00793AA0"/>
    <w:rsid w:val="00793C04"/>
    <w:rsid w:val="00793CCA"/>
    <w:rsid w:val="00793E64"/>
    <w:rsid w:val="00795DEC"/>
    <w:rsid w:val="00796337"/>
    <w:rsid w:val="007964DE"/>
    <w:rsid w:val="00796F16"/>
    <w:rsid w:val="007977B1"/>
    <w:rsid w:val="007A042C"/>
    <w:rsid w:val="007A073B"/>
    <w:rsid w:val="007A0A7E"/>
    <w:rsid w:val="007A0B7D"/>
    <w:rsid w:val="007A1676"/>
    <w:rsid w:val="007A2145"/>
    <w:rsid w:val="007A2944"/>
    <w:rsid w:val="007A2C2B"/>
    <w:rsid w:val="007A2C2E"/>
    <w:rsid w:val="007A2CB4"/>
    <w:rsid w:val="007A35D4"/>
    <w:rsid w:val="007A3799"/>
    <w:rsid w:val="007A39C7"/>
    <w:rsid w:val="007A3A90"/>
    <w:rsid w:val="007A3F06"/>
    <w:rsid w:val="007A456B"/>
    <w:rsid w:val="007A5A35"/>
    <w:rsid w:val="007A5B3B"/>
    <w:rsid w:val="007A630C"/>
    <w:rsid w:val="007A6FC6"/>
    <w:rsid w:val="007A711B"/>
    <w:rsid w:val="007A7794"/>
    <w:rsid w:val="007B0F57"/>
    <w:rsid w:val="007B111E"/>
    <w:rsid w:val="007B1827"/>
    <w:rsid w:val="007B1C68"/>
    <w:rsid w:val="007B2137"/>
    <w:rsid w:val="007B29EA"/>
    <w:rsid w:val="007B2AB7"/>
    <w:rsid w:val="007B2E45"/>
    <w:rsid w:val="007B3331"/>
    <w:rsid w:val="007B3457"/>
    <w:rsid w:val="007B40BC"/>
    <w:rsid w:val="007B4142"/>
    <w:rsid w:val="007B464C"/>
    <w:rsid w:val="007B5109"/>
    <w:rsid w:val="007B6C79"/>
    <w:rsid w:val="007B708F"/>
    <w:rsid w:val="007B74B9"/>
    <w:rsid w:val="007B7513"/>
    <w:rsid w:val="007C0CC3"/>
    <w:rsid w:val="007C15EF"/>
    <w:rsid w:val="007C1EF2"/>
    <w:rsid w:val="007C257A"/>
    <w:rsid w:val="007C2933"/>
    <w:rsid w:val="007C2D2C"/>
    <w:rsid w:val="007C31CB"/>
    <w:rsid w:val="007C34AD"/>
    <w:rsid w:val="007C3AC0"/>
    <w:rsid w:val="007C3D8E"/>
    <w:rsid w:val="007C4169"/>
    <w:rsid w:val="007C44EA"/>
    <w:rsid w:val="007C54B6"/>
    <w:rsid w:val="007C5757"/>
    <w:rsid w:val="007C7383"/>
    <w:rsid w:val="007D0939"/>
    <w:rsid w:val="007D0EEF"/>
    <w:rsid w:val="007D1C95"/>
    <w:rsid w:val="007D22A8"/>
    <w:rsid w:val="007D2ABD"/>
    <w:rsid w:val="007D2E94"/>
    <w:rsid w:val="007D3001"/>
    <w:rsid w:val="007D34BE"/>
    <w:rsid w:val="007D3665"/>
    <w:rsid w:val="007D403F"/>
    <w:rsid w:val="007D42F1"/>
    <w:rsid w:val="007D50C7"/>
    <w:rsid w:val="007D5245"/>
    <w:rsid w:val="007D55A6"/>
    <w:rsid w:val="007D5669"/>
    <w:rsid w:val="007D5A7A"/>
    <w:rsid w:val="007D5C35"/>
    <w:rsid w:val="007D644C"/>
    <w:rsid w:val="007D6BF1"/>
    <w:rsid w:val="007D7230"/>
    <w:rsid w:val="007D754C"/>
    <w:rsid w:val="007E0078"/>
    <w:rsid w:val="007E0A20"/>
    <w:rsid w:val="007E1ACD"/>
    <w:rsid w:val="007E2D0B"/>
    <w:rsid w:val="007E31DE"/>
    <w:rsid w:val="007E3214"/>
    <w:rsid w:val="007E3E74"/>
    <w:rsid w:val="007E4D45"/>
    <w:rsid w:val="007E5759"/>
    <w:rsid w:val="007E57E2"/>
    <w:rsid w:val="007E6800"/>
    <w:rsid w:val="007E68E7"/>
    <w:rsid w:val="007F03A6"/>
    <w:rsid w:val="007F05C0"/>
    <w:rsid w:val="007F0AB3"/>
    <w:rsid w:val="007F1628"/>
    <w:rsid w:val="007F25B6"/>
    <w:rsid w:val="007F27F9"/>
    <w:rsid w:val="007F3CEF"/>
    <w:rsid w:val="007F3DDA"/>
    <w:rsid w:val="007F4EC4"/>
    <w:rsid w:val="007F5B51"/>
    <w:rsid w:val="007F5BC8"/>
    <w:rsid w:val="007F6364"/>
    <w:rsid w:val="007F638F"/>
    <w:rsid w:val="007F6418"/>
    <w:rsid w:val="007F6772"/>
    <w:rsid w:val="007F7880"/>
    <w:rsid w:val="00800EB0"/>
    <w:rsid w:val="0080108D"/>
    <w:rsid w:val="00801E00"/>
    <w:rsid w:val="00802378"/>
    <w:rsid w:val="00802968"/>
    <w:rsid w:val="00802A7D"/>
    <w:rsid w:val="00804656"/>
    <w:rsid w:val="008048A5"/>
    <w:rsid w:val="008048C2"/>
    <w:rsid w:val="00804FCB"/>
    <w:rsid w:val="0080555E"/>
    <w:rsid w:val="008059C1"/>
    <w:rsid w:val="00807059"/>
    <w:rsid w:val="0080789F"/>
    <w:rsid w:val="00807E63"/>
    <w:rsid w:val="00810879"/>
    <w:rsid w:val="0081157A"/>
    <w:rsid w:val="0081192F"/>
    <w:rsid w:val="00811BB6"/>
    <w:rsid w:val="008128FB"/>
    <w:rsid w:val="00812988"/>
    <w:rsid w:val="00812E9E"/>
    <w:rsid w:val="00813752"/>
    <w:rsid w:val="00813C92"/>
    <w:rsid w:val="00814D6F"/>
    <w:rsid w:val="00815976"/>
    <w:rsid w:val="00816B9E"/>
    <w:rsid w:val="00816C77"/>
    <w:rsid w:val="00816D29"/>
    <w:rsid w:val="008171D2"/>
    <w:rsid w:val="008179F5"/>
    <w:rsid w:val="00817E68"/>
    <w:rsid w:val="00820558"/>
    <w:rsid w:val="00820941"/>
    <w:rsid w:val="0082215D"/>
    <w:rsid w:val="008228BC"/>
    <w:rsid w:val="00822F31"/>
    <w:rsid w:val="0082320C"/>
    <w:rsid w:val="008234E3"/>
    <w:rsid w:val="0082359C"/>
    <w:rsid w:val="00823E57"/>
    <w:rsid w:val="00823E73"/>
    <w:rsid w:val="00823E7E"/>
    <w:rsid w:val="008245ED"/>
    <w:rsid w:val="008262F5"/>
    <w:rsid w:val="0082680D"/>
    <w:rsid w:val="00826890"/>
    <w:rsid w:val="00826AC7"/>
    <w:rsid w:val="00827162"/>
    <w:rsid w:val="00827290"/>
    <w:rsid w:val="00827B64"/>
    <w:rsid w:val="00827DAE"/>
    <w:rsid w:val="00831797"/>
    <w:rsid w:val="00831C2C"/>
    <w:rsid w:val="008320CA"/>
    <w:rsid w:val="00832171"/>
    <w:rsid w:val="00832601"/>
    <w:rsid w:val="00833321"/>
    <w:rsid w:val="00834004"/>
    <w:rsid w:val="0083400B"/>
    <w:rsid w:val="008347CE"/>
    <w:rsid w:val="00835A4E"/>
    <w:rsid w:val="008362D0"/>
    <w:rsid w:val="008362E8"/>
    <w:rsid w:val="00836756"/>
    <w:rsid w:val="00836FF1"/>
    <w:rsid w:val="00837B17"/>
    <w:rsid w:val="00840724"/>
    <w:rsid w:val="00840B94"/>
    <w:rsid w:val="008414FC"/>
    <w:rsid w:val="008415E1"/>
    <w:rsid w:val="00841887"/>
    <w:rsid w:val="00841E28"/>
    <w:rsid w:val="00841E5E"/>
    <w:rsid w:val="00842685"/>
    <w:rsid w:val="00843882"/>
    <w:rsid w:val="00843E3D"/>
    <w:rsid w:val="00843EDC"/>
    <w:rsid w:val="00843F53"/>
    <w:rsid w:val="00843FC0"/>
    <w:rsid w:val="00844098"/>
    <w:rsid w:val="008446B4"/>
    <w:rsid w:val="00844FC9"/>
    <w:rsid w:val="00844FD1"/>
    <w:rsid w:val="008452A9"/>
    <w:rsid w:val="00845356"/>
    <w:rsid w:val="0084581E"/>
    <w:rsid w:val="0084608A"/>
    <w:rsid w:val="008461FA"/>
    <w:rsid w:val="0084685B"/>
    <w:rsid w:val="00846871"/>
    <w:rsid w:val="00846E20"/>
    <w:rsid w:val="0084704F"/>
    <w:rsid w:val="00850130"/>
    <w:rsid w:val="0085053D"/>
    <w:rsid w:val="00850DC2"/>
    <w:rsid w:val="0085124A"/>
    <w:rsid w:val="00851E4B"/>
    <w:rsid w:val="008523F9"/>
    <w:rsid w:val="00854EBD"/>
    <w:rsid w:val="00856343"/>
    <w:rsid w:val="008574F8"/>
    <w:rsid w:val="00857925"/>
    <w:rsid w:val="00857FEB"/>
    <w:rsid w:val="00860682"/>
    <w:rsid w:val="00860870"/>
    <w:rsid w:val="008608EA"/>
    <w:rsid w:val="00861058"/>
    <w:rsid w:val="00861CB9"/>
    <w:rsid w:val="00861FA2"/>
    <w:rsid w:val="00862563"/>
    <w:rsid w:val="00862CBF"/>
    <w:rsid w:val="0086428F"/>
    <w:rsid w:val="008643E0"/>
    <w:rsid w:val="00864F85"/>
    <w:rsid w:val="00865040"/>
    <w:rsid w:val="00865042"/>
    <w:rsid w:val="008653B5"/>
    <w:rsid w:val="008655F4"/>
    <w:rsid w:val="008659EA"/>
    <w:rsid w:val="008664EE"/>
    <w:rsid w:val="0086682E"/>
    <w:rsid w:val="00866883"/>
    <w:rsid w:val="008670C0"/>
    <w:rsid w:val="008672C3"/>
    <w:rsid w:val="0086765C"/>
    <w:rsid w:val="0087002E"/>
    <w:rsid w:val="008705B0"/>
    <w:rsid w:val="00870C1E"/>
    <w:rsid w:val="00870D43"/>
    <w:rsid w:val="00871346"/>
    <w:rsid w:val="0087295A"/>
    <w:rsid w:val="0087336D"/>
    <w:rsid w:val="00873814"/>
    <w:rsid w:val="008739EC"/>
    <w:rsid w:val="00873C88"/>
    <w:rsid w:val="00874075"/>
    <w:rsid w:val="00874185"/>
    <w:rsid w:val="00874A54"/>
    <w:rsid w:val="00874C7B"/>
    <w:rsid w:val="0087501E"/>
    <w:rsid w:val="00876553"/>
    <w:rsid w:val="0087685F"/>
    <w:rsid w:val="008768FA"/>
    <w:rsid w:val="00876B6C"/>
    <w:rsid w:val="00877637"/>
    <w:rsid w:val="00877808"/>
    <w:rsid w:val="00877D8C"/>
    <w:rsid w:val="00877DE0"/>
    <w:rsid w:val="00877FF5"/>
    <w:rsid w:val="00880544"/>
    <w:rsid w:val="008820B7"/>
    <w:rsid w:val="00882870"/>
    <w:rsid w:val="00883F33"/>
    <w:rsid w:val="00884194"/>
    <w:rsid w:val="008844D4"/>
    <w:rsid w:val="00884BFA"/>
    <w:rsid w:val="00884EA2"/>
    <w:rsid w:val="008859D6"/>
    <w:rsid w:val="008863A7"/>
    <w:rsid w:val="00886CBF"/>
    <w:rsid w:val="00886D55"/>
    <w:rsid w:val="00887529"/>
    <w:rsid w:val="00887BCA"/>
    <w:rsid w:val="00887DDF"/>
    <w:rsid w:val="00887E8C"/>
    <w:rsid w:val="00890D5A"/>
    <w:rsid w:val="008911EF"/>
    <w:rsid w:val="00892123"/>
    <w:rsid w:val="00893245"/>
    <w:rsid w:val="008936AF"/>
    <w:rsid w:val="008938F6"/>
    <w:rsid w:val="0089397D"/>
    <w:rsid w:val="00893C68"/>
    <w:rsid w:val="00893D64"/>
    <w:rsid w:val="00893E2C"/>
    <w:rsid w:val="00894002"/>
    <w:rsid w:val="00894463"/>
    <w:rsid w:val="008944EA"/>
    <w:rsid w:val="00894A16"/>
    <w:rsid w:val="00894D32"/>
    <w:rsid w:val="00894F18"/>
    <w:rsid w:val="008954C6"/>
    <w:rsid w:val="0089571A"/>
    <w:rsid w:val="00895AD1"/>
    <w:rsid w:val="00895BDC"/>
    <w:rsid w:val="00896047"/>
    <w:rsid w:val="008962FE"/>
    <w:rsid w:val="0089685C"/>
    <w:rsid w:val="00896EB3"/>
    <w:rsid w:val="0089709F"/>
    <w:rsid w:val="00897278"/>
    <w:rsid w:val="008979AB"/>
    <w:rsid w:val="008A06DE"/>
    <w:rsid w:val="008A0AFC"/>
    <w:rsid w:val="008A0B1E"/>
    <w:rsid w:val="008A18EC"/>
    <w:rsid w:val="008A1A74"/>
    <w:rsid w:val="008A1D37"/>
    <w:rsid w:val="008A1D42"/>
    <w:rsid w:val="008A1D8E"/>
    <w:rsid w:val="008A1EBD"/>
    <w:rsid w:val="008A240C"/>
    <w:rsid w:val="008A2827"/>
    <w:rsid w:val="008A29AE"/>
    <w:rsid w:val="008A2E30"/>
    <w:rsid w:val="008A30CC"/>
    <w:rsid w:val="008A329A"/>
    <w:rsid w:val="008A3466"/>
    <w:rsid w:val="008A38D5"/>
    <w:rsid w:val="008A395C"/>
    <w:rsid w:val="008A3F5B"/>
    <w:rsid w:val="008A4B46"/>
    <w:rsid w:val="008A5026"/>
    <w:rsid w:val="008A5251"/>
    <w:rsid w:val="008A5637"/>
    <w:rsid w:val="008A68BF"/>
    <w:rsid w:val="008A6B57"/>
    <w:rsid w:val="008A6C88"/>
    <w:rsid w:val="008A6C92"/>
    <w:rsid w:val="008A6D4D"/>
    <w:rsid w:val="008B0866"/>
    <w:rsid w:val="008B0F04"/>
    <w:rsid w:val="008B228B"/>
    <w:rsid w:val="008B2979"/>
    <w:rsid w:val="008B2EA2"/>
    <w:rsid w:val="008B388D"/>
    <w:rsid w:val="008B4028"/>
    <w:rsid w:val="008B41C5"/>
    <w:rsid w:val="008B4203"/>
    <w:rsid w:val="008B440F"/>
    <w:rsid w:val="008B46A6"/>
    <w:rsid w:val="008B4E5E"/>
    <w:rsid w:val="008B58CB"/>
    <w:rsid w:val="008B5AD6"/>
    <w:rsid w:val="008B5D7F"/>
    <w:rsid w:val="008B5DC7"/>
    <w:rsid w:val="008B6583"/>
    <w:rsid w:val="008B68BF"/>
    <w:rsid w:val="008B6D55"/>
    <w:rsid w:val="008B7085"/>
    <w:rsid w:val="008B70E2"/>
    <w:rsid w:val="008B74BB"/>
    <w:rsid w:val="008B7727"/>
    <w:rsid w:val="008B788B"/>
    <w:rsid w:val="008C060C"/>
    <w:rsid w:val="008C098A"/>
    <w:rsid w:val="008C0E78"/>
    <w:rsid w:val="008C1691"/>
    <w:rsid w:val="008C177F"/>
    <w:rsid w:val="008C18B2"/>
    <w:rsid w:val="008C1FA3"/>
    <w:rsid w:val="008C27BE"/>
    <w:rsid w:val="008C2803"/>
    <w:rsid w:val="008C2D08"/>
    <w:rsid w:val="008C3635"/>
    <w:rsid w:val="008C3E29"/>
    <w:rsid w:val="008C4533"/>
    <w:rsid w:val="008C482C"/>
    <w:rsid w:val="008C49A8"/>
    <w:rsid w:val="008C56D7"/>
    <w:rsid w:val="008C5C28"/>
    <w:rsid w:val="008C64C8"/>
    <w:rsid w:val="008C6563"/>
    <w:rsid w:val="008C69C4"/>
    <w:rsid w:val="008C6B8F"/>
    <w:rsid w:val="008C789A"/>
    <w:rsid w:val="008C7904"/>
    <w:rsid w:val="008C793C"/>
    <w:rsid w:val="008C7A04"/>
    <w:rsid w:val="008C7B8C"/>
    <w:rsid w:val="008C7CBC"/>
    <w:rsid w:val="008D0250"/>
    <w:rsid w:val="008D02FA"/>
    <w:rsid w:val="008D0CA6"/>
    <w:rsid w:val="008D1489"/>
    <w:rsid w:val="008D1749"/>
    <w:rsid w:val="008D1E9C"/>
    <w:rsid w:val="008D2019"/>
    <w:rsid w:val="008D203B"/>
    <w:rsid w:val="008D20DC"/>
    <w:rsid w:val="008D252E"/>
    <w:rsid w:val="008D2B35"/>
    <w:rsid w:val="008D329B"/>
    <w:rsid w:val="008D378C"/>
    <w:rsid w:val="008D3973"/>
    <w:rsid w:val="008D4277"/>
    <w:rsid w:val="008D4564"/>
    <w:rsid w:val="008D5947"/>
    <w:rsid w:val="008D604E"/>
    <w:rsid w:val="008D662E"/>
    <w:rsid w:val="008D66BD"/>
    <w:rsid w:val="008D6A97"/>
    <w:rsid w:val="008D6D8A"/>
    <w:rsid w:val="008D6FEA"/>
    <w:rsid w:val="008D730E"/>
    <w:rsid w:val="008D7584"/>
    <w:rsid w:val="008D763B"/>
    <w:rsid w:val="008D776E"/>
    <w:rsid w:val="008D777A"/>
    <w:rsid w:val="008D7AF8"/>
    <w:rsid w:val="008E033A"/>
    <w:rsid w:val="008E0836"/>
    <w:rsid w:val="008E0DC3"/>
    <w:rsid w:val="008E1699"/>
    <w:rsid w:val="008E2B75"/>
    <w:rsid w:val="008E2D96"/>
    <w:rsid w:val="008E2EB4"/>
    <w:rsid w:val="008E3248"/>
    <w:rsid w:val="008E334C"/>
    <w:rsid w:val="008E37C2"/>
    <w:rsid w:val="008E3B52"/>
    <w:rsid w:val="008E4315"/>
    <w:rsid w:val="008E4782"/>
    <w:rsid w:val="008E4FAF"/>
    <w:rsid w:val="008E5143"/>
    <w:rsid w:val="008E52CA"/>
    <w:rsid w:val="008E66DE"/>
    <w:rsid w:val="008E6709"/>
    <w:rsid w:val="008E6929"/>
    <w:rsid w:val="008E69B3"/>
    <w:rsid w:val="008E7161"/>
    <w:rsid w:val="008E791B"/>
    <w:rsid w:val="008E7B3C"/>
    <w:rsid w:val="008E7C3B"/>
    <w:rsid w:val="008E7EBF"/>
    <w:rsid w:val="008F00F8"/>
    <w:rsid w:val="008F0965"/>
    <w:rsid w:val="008F0EB7"/>
    <w:rsid w:val="008F147A"/>
    <w:rsid w:val="008F17F1"/>
    <w:rsid w:val="008F26FF"/>
    <w:rsid w:val="008F310B"/>
    <w:rsid w:val="008F35BD"/>
    <w:rsid w:val="008F374F"/>
    <w:rsid w:val="008F4360"/>
    <w:rsid w:val="008F4F69"/>
    <w:rsid w:val="008F51DF"/>
    <w:rsid w:val="008F60D6"/>
    <w:rsid w:val="008F6311"/>
    <w:rsid w:val="008F6E3A"/>
    <w:rsid w:val="008F7B9A"/>
    <w:rsid w:val="00900194"/>
    <w:rsid w:val="00900CB3"/>
    <w:rsid w:val="00900E14"/>
    <w:rsid w:val="00901289"/>
    <w:rsid w:val="009016B6"/>
    <w:rsid w:val="00901BF1"/>
    <w:rsid w:val="00901D2A"/>
    <w:rsid w:val="00901F78"/>
    <w:rsid w:val="00902639"/>
    <w:rsid w:val="0090290A"/>
    <w:rsid w:val="00902E31"/>
    <w:rsid w:val="00903DB3"/>
    <w:rsid w:val="00904531"/>
    <w:rsid w:val="0090457D"/>
    <w:rsid w:val="009048DB"/>
    <w:rsid w:val="00904EE5"/>
    <w:rsid w:val="00905F63"/>
    <w:rsid w:val="00905FAB"/>
    <w:rsid w:val="00906917"/>
    <w:rsid w:val="00906F0F"/>
    <w:rsid w:val="00907E63"/>
    <w:rsid w:val="00907F9D"/>
    <w:rsid w:val="00910057"/>
    <w:rsid w:val="009100A3"/>
    <w:rsid w:val="009101F3"/>
    <w:rsid w:val="009102DB"/>
    <w:rsid w:val="009105C4"/>
    <w:rsid w:val="009106B6"/>
    <w:rsid w:val="009107C1"/>
    <w:rsid w:val="00910B5C"/>
    <w:rsid w:val="00911514"/>
    <w:rsid w:val="00911A1E"/>
    <w:rsid w:val="00911B7F"/>
    <w:rsid w:val="00911E75"/>
    <w:rsid w:val="0091210A"/>
    <w:rsid w:val="009127A7"/>
    <w:rsid w:val="00912838"/>
    <w:rsid w:val="009129DC"/>
    <w:rsid w:val="00912A37"/>
    <w:rsid w:val="00913BD0"/>
    <w:rsid w:val="00913D56"/>
    <w:rsid w:val="0091449F"/>
    <w:rsid w:val="00914985"/>
    <w:rsid w:val="009149C1"/>
    <w:rsid w:val="009150B4"/>
    <w:rsid w:val="009161BE"/>
    <w:rsid w:val="00916434"/>
    <w:rsid w:val="00916819"/>
    <w:rsid w:val="0091695F"/>
    <w:rsid w:val="00916A6E"/>
    <w:rsid w:val="0091748C"/>
    <w:rsid w:val="00920364"/>
    <w:rsid w:val="0092101D"/>
    <w:rsid w:val="00921029"/>
    <w:rsid w:val="0092110C"/>
    <w:rsid w:val="00922069"/>
    <w:rsid w:val="009228FE"/>
    <w:rsid w:val="009234F9"/>
    <w:rsid w:val="00923CB9"/>
    <w:rsid w:val="00923DFA"/>
    <w:rsid w:val="00925C3A"/>
    <w:rsid w:val="00926784"/>
    <w:rsid w:val="00926D8F"/>
    <w:rsid w:val="00927575"/>
    <w:rsid w:val="009277B8"/>
    <w:rsid w:val="00927A20"/>
    <w:rsid w:val="00927F62"/>
    <w:rsid w:val="009300B4"/>
    <w:rsid w:val="00930464"/>
    <w:rsid w:val="00930C09"/>
    <w:rsid w:val="00930D3D"/>
    <w:rsid w:val="009312F8"/>
    <w:rsid w:val="009314A9"/>
    <w:rsid w:val="0093221E"/>
    <w:rsid w:val="00932AFF"/>
    <w:rsid w:val="00932B03"/>
    <w:rsid w:val="00932D78"/>
    <w:rsid w:val="00933D1C"/>
    <w:rsid w:val="0093419B"/>
    <w:rsid w:val="00934206"/>
    <w:rsid w:val="00934B36"/>
    <w:rsid w:val="00934C1A"/>
    <w:rsid w:val="00936B6D"/>
    <w:rsid w:val="009406EF"/>
    <w:rsid w:val="00940AB8"/>
    <w:rsid w:val="00940C91"/>
    <w:rsid w:val="00940D2C"/>
    <w:rsid w:val="009410B0"/>
    <w:rsid w:val="00941138"/>
    <w:rsid w:val="009412A2"/>
    <w:rsid w:val="009415EC"/>
    <w:rsid w:val="009417FF"/>
    <w:rsid w:val="00941FC6"/>
    <w:rsid w:val="00942076"/>
    <w:rsid w:val="00942600"/>
    <w:rsid w:val="00943618"/>
    <w:rsid w:val="00943701"/>
    <w:rsid w:val="00943783"/>
    <w:rsid w:val="009448A3"/>
    <w:rsid w:val="00944D75"/>
    <w:rsid w:val="009461D9"/>
    <w:rsid w:val="00946ACA"/>
    <w:rsid w:val="00946B26"/>
    <w:rsid w:val="0094702E"/>
    <w:rsid w:val="00947057"/>
    <w:rsid w:val="009479EE"/>
    <w:rsid w:val="00947E9E"/>
    <w:rsid w:val="009503FC"/>
    <w:rsid w:val="0095049B"/>
    <w:rsid w:val="00950AF5"/>
    <w:rsid w:val="00950C7F"/>
    <w:rsid w:val="00950D1D"/>
    <w:rsid w:val="00950EFC"/>
    <w:rsid w:val="00951275"/>
    <w:rsid w:val="00951D0E"/>
    <w:rsid w:val="0095225B"/>
    <w:rsid w:val="00952CF3"/>
    <w:rsid w:val="00954192"/>
    <w:rsid w:val="0095434D"/>
    <w:rsid w:val="00954C12"/>
    <w:rsid w:val="0095593A"/>
    <w:rsid w:val="00955D8E"/>
    <w:rsid w:val="00955E55"/>
    <w:rsid w:val="0095600B"/>
    <w:rsid w:val="0095668D"/>
    <w:rsid w:val="0095777D"/>
    <w:rsid w:val="009603DF"/>
    <w:rsid w:val="00960ABC"/>
    <w:rsid w:val="00960B6A"/>
    <w:rsid w:val="009610AF"/>
    <w:rsid w:val="00961645"/>
    <w:rsid w:val="00961F29"/>
    <w:rsid w:val="009621D2"/>
    <w:rsid w:val="009623C5"/>
    <w:rsid w:val="009626CB"/>
    <w:rsid w:val="00962896"/>
    <w:rsid w:val="00963475"/>
    <w:rsid w:val="0096350D"/>
    <w:rsid w:val="00963A53"/>
    <w:rsid w:val="00964B01"/>
    <w:rsid w:val="00964D4E"/>
    <w:rsid w:val="00964EBF"/>
    <w:rsid w:val="00965052"/>
    <w:rsid w:val="00965560"/>
    <w:rsid w:val="00965640"/>
    <w:rsid w:val="0096659B"/>
    <w:rsid w:val="00966FCA"/>
    <w:rsid w:val="00967118"/>
    <w:rsid w:val="009671E4"/>
    <w:rsid w:val="009678C7"/>
    <w:rsid w:val="00967D49"/>
    <w:rsid w:val="00971500"/>
    <w:rsid w:val="009715F1"/>
    <w:rsid w:val="00972549"/>
    <w:rsid w:val="00972A2A"/>
    <w:rsid w:val="00972E9D"/>
    <w:rsid w:val="009736B6"/>
    <w:rsid w:val="00973E4E"/>
    <w:rsid w:val="00973E85"/>
    <w:rsid w:val="00974073"/>
    <w:rsid w:val="00974AC2"/>
    <w:rsid w:val="00974CE9"/>
    <w:rsid w:val="00974FBF"/>
    <w:rsid w:val="00975C25"/>
    <w:rsid w:val="00976088"/>
    <w:rsid w:val="009763F7"/>
    <w:rsid w:val="0097694E"/>
    <w:rsid w:val="009774A3"/>
    <w:rsid w:val="009774B1"/>
    <w:rsid w:val="00977CB7"/>
    <w:rsid w:val="00977CD9"/>
    <w:rsid w:val="00977F0A"/>
    <w:rsid w:val="0098024C"/>
    <w:rsid w:val="009802DD"/>
    <w:rsid w:val="00980C27"/>
    <w:rsid w:val="00980E0E"/>
    <w:rsid w:val="009810D1"/>
    <w:rsid w:val="00981230"/>
    <w:rsid w:val="00981368"/>
    <w:rsid w:val="009828B1"/>
    <w:rsid w:val="00982B7F"/>
    <w:rsid w:val="009845FC"/>
    <w:rsid w:val="009847B7"/>
    <w:rsid w:val="00984CBC"/>
    <w:rsid w:val="0098536C"/>
    <w:rsid w:val="00985FD6"/>
    <w:rsid w:val="00986015"/>
    <w:rsid w:val="009866E9"/>
    <w:rsid w:val="00987361"/>
    <w:rsid w:val="009879D9"/>
    <w:rsid w:val="00987A94"/>
    <w:rsid w:val="00990F32"/>
    <w:rsid w:val="00991456"/>
    <w:rsid w:val="009941B9"/>
    <w:rsid w:val="0099487B"/>
    <w:rsid w:val="0099534E"/>
    <w:rsid w:val="00995AA0"/>
    <w:rsid w:val="00995CCA"/>
    <w:rsid w:val="009964DD"/>
    <w:rsid w:val="00996E15"/>
    <w:rsid w:val="00996EF5"/>
    <w:rsid w:val="0099724C"/>
    <w:rsid w:val="009976A7"/>
    <w:rsid w:val="00997C33"/>
    <w:rsid w:val="00997E77"/>
    <w:rsid w:val="009A066E"/>
    <w:rsid w:val="009A076F"/>
    <w:rsid w:val="009A0AF6"/>
    <w:rsid w:val="009A1110"/>
    <w:rsid w:val="009A1470"/>
    <w:rsid w:val="009A1864"/>
    <w:rsid w:val="009A1B80"/>
    <w:rsid w:val="009A2B70"/>
    <w:rsid w:val="009A2D75"/>
    <w:rsid w:val="009A32CF"/>
    <w:rsid w:val="009A3466"/>
    <w:rsid w:val="009A3AD0"/>
    <w:rsid w:val="009A42E6"/>
    <w:rsid w:val="009A4903"/>
    <w:rsid w:val="009A4D57"/>
    <w:rsid w:val="009A5973"/>
    <w:rsid w:val="009A5ABA"/>
    <w:rsid w:val="009A5F1C"/>
    <w:rsid w:val="009A6AAF"/>
    <w:rsid w:val="009A6D61"/>
    <w:rsid w:val="009A6EC3"/>
    <w:rsid w:val="009A761C"/>
    <w:rsid w:val="009A7B2B"/>
    <w:rsid w:val="009A7BCF"/>
    <w:rsid w:val="009B101F"/>
    <w:rsid w:val="009B24BC"/>
    <w:rsid w:val="009B3053"/>
    <w:rsid w:val="009B3C07"/>
    <w:rsid w:val="009B3CEA"/>
    <w:rsid w:val="009B4000"/>
    <w:rsid w:val="009B431B"/>
    <w:rsid w:val="009B437B"/>
    <w:rsid w:val="009B4B61"/>
    <w:rsid w:val="009B4C39"/>
    <w:rsid w:val="009B4DC0"/>
    <w:rsid w:val="009B4DC4"/>
    <w:rsid w:val="009B4F85"/>
    <w:rsid w:val="009B53BB"/>
    <w:rsid w:val="009B561F"/>
    <w:rsid w:val="009B5D61"/>
    <w:rsid w:val="009B5F97"/>
    <w:rsid w:val="009B797B"/>
    <w:rsid w:val="009C038A"/>
    <w:rsid w:val="009C178C"/>
    <w:rsid w:val="009C1C46"/>
    <w:rsid w:val="009C2C72"/>
    <w:rsid w:val="009C305F"/>
    <w:rsid w:val="009C3B97"/>
    <w:rsid w:val="009C43A4"/>
    <w:rsid w:val="009C4753"/>
    <w:rsid w:val="009C6269"/>
    <w:rsid w:val="009C67BC"/>
    <w:rsid w:val="009C6DC8"/>
    <w:rsid w:val="009C7BC2"/>
    <w:rsid w:val="009C7ED6"/>
    <w:rsid w:val="009D0119"/>
    <w:rsid w:val="009D093D"/>
    <w:rsid w:val="009D1777"/>
    <w:rsid w:val="009D1CD4"/>
    <w:rsid w:val="009D296D"/>
    <w:rsid w:val="009D2AB0"/>
    <w:rsid w:val="009D2AF6"/>
    <w:rsid w:val="009D2E16"/>
    <w:rsid w:val="009D2F13"/>
    <w:rsid w:val="009D31CC"/>
    <w:rsid w:val="009D3EA8"/>
    <w:rsid w:val="009D3FFE"/>
    <w:rsid w:val="009D48F8"/>
    <w:rsid w:val="009D4C65"/>
    <w:rsid w:val="009D5345"/>
    <w:rsid w:val="009D5652"/>
    <w:rsid w:val="009D5DD6"/>
    <w:rsid w:val="009D60CB"/>
    <w:rsid w:val="009D6ED7"/>
    <w:rsid w:val="009D727E"/>
    <w:rsid w:val="009D758F"/>
    <w:rsid w:val="009D78E8"/>
    <w:rsid w:val="009D7B93"/>
    <w:rsid w:val="009D7BD5"/>
    <w:rsid w:val="009E03E6"/>
    <w:rsid w:val="009E13E7"/>
    <w:rsid w:val="009E1CC5"/>
    <w:rsid w:val="009E1FF3"/>
    <w:rsid w:val="009E2AC4"/>
    <w:rsid w:val="009E31AC"/>
    <w:rsid w:val="009E3D83"/>
    <w:rsid w:val="009E40B8"/>
    <w:rsid w:val="009E4AC7"/>
    <w:rsid w:val="009E53D3"/>
    <w:rsid w:val="009E5FE1"/>
    <w:rsid w:val="009E6050"/>
    <w:rsid w:val="009E618F"/>
    <w:rsid w:val="009E73AF"/>
    <w:rsid w:val="009F06E2"/>
    <w:rsid w:val="009F0B00"/>
    <w:rsid w:val="009F0BF7"/>
    <w:rsid w:val="009F1447"/>
    <w:rsid w:val="009F15B4"/>
    <w:rsid w:val="009F1A70"/>
    <w:rsid w:val="009F1B2B"/>
    <w:rsid w:val="009F1CE2"/>
    <w:rsid w:val="009F20A8"/>
    <w:rsid w:val="009F20E0"/>
    <w:rsid w:val="009F39C7"/>
    <w:rsid w:val="009F3AF7"/>
    <w:rsid w:val="009F3C47"/>
    <w:rsid w:val="009F402D"/>
    <w:rsid w:val="009F4F0B"/>
    <w:rsid w:val="009F534D"/>
    <w:rsid w:val="009F5633"/>
    <w:rsid w:val="009F56C8"/>
    <w:rsid w:val="009F6557"/>
    <w:rsid w:val="009F66B7"/>
    <w:rsid w:val="009F6B30"/>
    <w:rsid w:val="009F6C71"/>
    <w:rsid w:val="009F79C4"/>
    <w:rsid w:val="009F7C45"/>
    <w:rsid w:val="00A000B0"/>
    <w:rsid w:val="00A00DD2"/>
    <w:rsid w:val="00A01177"/>
    <w:rsid w:val="00A0194F"/>
    <w:rsid w:val="00A01ADD"/>
    <w:rsid w:val="00A02BEB"/>
    <w:rsid w:val="00A04421"/>
    <w:rsid w:val="00A04B5A"/>
    <w:rsid w:val="00A04E9A"/>
    <w:rsid w:val="00A0523A"/>
    <w:rsid w:val="00A0542E"/>
    <w:rsid w:val="00A05CBF"/>
    <w:rsid w:val="00A05F47"/>
    <w:rsid w:val="00A06057"/>
    <w:rsid w:val="00A066F4"/>
    <w:rsid w:val="00A06944"/>
    <w:rsid w:val="00A06F8F"/>
    <w:rsid w:val="00A0755A"/>
    <w:rsid w:val="00A0783E"/>
    <w:rsid w:val="00A07A62"/>
    <w:rsid w:val="00A07DCC"/>
    <w:rsid w:val="00A106B8"/>
    <w:rsid w:val="00A107CC"/>
    <w:rsid w:val="00A12581"/>
    <w:rsid w:val="00A127E7"/>
    <w:rsid w:val="00A128E5"/>
    <w:rsid w:val="00A1305B"/>
    <w:rsid w:val="00A13B81"/>
    <w:rsid w:val="00A13C4E"/>
    <w:rsid w:val="00A1401F"/>
    <w:rsid w:val="00A14764"/>
    <w:rsid w:val="00A15439"/>
    <w:rsid w:val="00A1587F"/>
    <w:rsid w:val="00A16332"/>
    <w:rsid w:val="00A16AA0"/>
    <w:rsid w:val="00A16BBF"/>
    <w:rsid w:val="00A16BD0"/>
    <w:rsid w:val="00A16C38"/>
    <w:rsid w:val="00A1757A"/>
    <w:rsid w:val="00A17721"/>
    <w:rsid w:val="00A2006E"/>
    <w:rsid w:val="00A200DE"/>
    <w:rsid w:val="00A20726"/>
    <w:rsid w:val="00A20ACF"/>
    <w:rsid w:val="00A20BDE"/>
    <w:rsid w:val="00A21077"/>
    <w:rsid w:val="00A21549"/>
    <w:rsid w:val="00A218F7"/>
    <w:rsid w:val="00A225D8"/>
    <w:rsid w:val="00A2296A"/>
    <w:rsid w:val="00A22B6A"/>
    <w:rsid w:val="00A23A5E"/>
    <w:rsid w:val="00A23CD9"/>
    <w:rsid w:val="00A24C2B"/>
    <w:rsid w:val="00A2540F"/>
    <w:rsid w:val="00A25B73"/>
    <w:rsid w:val="00A26137"/>
    <w:rsid w:val="00A263C8"/>
    <w:rsid w:val="00A26FEC"/>
    <w:rsid w:val="00A27F7F"/>
    <w:rsid w:val="00A30AC2"/>
    <w:rsid w:val="00A30E3A"/>
    <w:rsid w:val="00A31206"/>
    <w:rsid w:val="00A32137"/>
    <w:rsid w:val="00A32735"/>
    <w:rsid w:val="00A32ABE"/>
    <w:rsid w:val="00A32C33"/>
    <w:rsid w:val="00A32C45"/>
    <w:rsid w:val="00A3384B"/>
    <w:rsid w:val="00A33F84"/>
    <w:rsid w:val="00A344B8"/>
    <w:rsid w:val="00A349BA"/>
    <w:rsid w:val="00A35145"/>
    <w:rsid w:val="00A3662A"/>
    <w:rsid w:val="00A3691A"/>
    <w:rsid w:val="00A37201"/>
    <w:rsid w:val="00A375AA"/>
    <w:rsid w:val="00A40899"/>
    <w:rsid w:val="00A41101"/>
    <w:rsid w:val="00A41434"/>
    <w:rsid w:val="00A419F9"/>
    <w:rsid w:val="00A4278F"/>
    <w:rsid w:val="00A42C75"/>
    <w:rsid w:val="00A44204"/>
    <w:rsid w:val="00A442F4"/>
    <w:rsid w:val="00A448DE"/>
    <w:rsid w:val="00A44DFD"/>
    <w:rsid w:val="00A44E7E"/>
    <w:rsid w:val="00A44FDA"/>
    <w:rsid w:val="00A457DE"/>
    <w:rsid w:val="00A45A0D"/>
    <w:rsid w:val="00A45A70"/>
    <w:rsid w:val="00A46881"/>
    <w:rsid w:val="00A471EF"/>
    <w:rsid w:val="00A47231"/>
    <w:rsid w:val="00A475BC"/>
    <w:rsid w:val="00A478AB"/>
    <w:rsid w:val="00A47F2E"/>
    <w:rsid w:val="00A5011D"/>
    <w:rsid w:val="00A50581"/>
    <w:rsid w:val="00A5069F"/>
    <w:rsid w:val="00A51B4C"/>
    <w:rsid w:val="00A52D41"/>
    <w:rsid w:val="00A532A7"/>
    <w:rsid w:val="00A54134"/>
    <w:rsid w:val="00A54402"/>
    <w:rsid w:val="00A544A6"/>
    <w:rsid w:val="00A54F8D"/>
    <w:rsid w:val="00A552E4"/>
    <w:rsid w:val="00A557ED"/>
    <w:rsid w:val="00A56049"/>
    <w:rsid w:val="00A566DB"/>
    <w:rsid w:val="00A57448"/>
    <w:rsid w:val="00A57A3B"/>
    <w:rsid w:val="00A605CB"/>
    <w:rsid w:val="00A60A8D"/>
    <w:rsid w:val="00A60C02"/>
    <w:rsid w:val="00A610FB"/>
    <w:rsid w:val="00A6126A"/>
    <w:rsid w:val="00A61B47"/>
    <w:rsid w:val="00A61BE3"/>
    <w:rsid w:val="00A61CFF"/>
    <w:rsid w:val="00A6216F"/>
    <w:rsid w:val="00A62813"/>
    <w:rsid w:val="00A62BC9"/>
    <w:rsid w:val="00A62CC2"/>
    <w:rsid w:val="00A6314E"/>
    <w:rsid w:val="00A634D7"/>
    <w:rsid w:val="00A6386F"/>
    <w:rsid w:val="00A63963"/>
    <w:rsid w:val="00A64373"/>
    <w:rsid w:val="00A65697"/>
    <w:rsid w:val="00A65797"/>
    <w:rsid w:val="00A65A50"/>
    <w:rsid w:val="00A65D33"/>
    <w:rsid w:val="00A6615A"/>
    <w:rsid w:val="00A66738"/>
    <w:rsid w:val="00A66EA9"/>
    <w:rsid w:val="00A66F3D"/>
    <w:rsid w:val="00A67B47"/>
    <w:rsid w:val="00A7028F"/>
    <w:rsid w:val="00A706BE"/>
    <w:rsid w:val="00A70739"/>
    <w:rsid w:val="00A70C44"/>
    <w:rsid w:val="00A70E99"/>
    <w:rsid w:val="00A72113"/>
    <w:rsid w:val="00A72BA2"/>
    <w:rsid w:val="00A73EA2"/>
    <w:rsid w:val="00A74AFD"/>
    <w:rsid w:val="00A74C32"/>
    <w:rsid w:val="00A75342"/>
    <w:rsid w:val="00A75F0F"/>
    <w:rsid w:val="00A75FC2"/>
    <w:rsid w:val="00A7627D"/>
    <w:rsid w:val="00A7667E"/>
    <w:rsid w:val="00A76A1A"/>
    <w:rsid w:val="00A76CF7"/>
    <w:rsid w:val="00A770E2"/>
    <w:rsid w:val="00A7751E"/>
    <w:rsid w:val="00A77C84"/>
    <w:rsid w:val="00A80094"/>
    <w:rsid w:val="00A802AF"/>
    <w:rsid w:val="00A80525"/>
    <w:rsid w:val="00A80D9B"/>
    <w:rsid w:val="00A81406"/>
    <w:rsid w:val="00A81697"/>
    <w:rsid w:val="00A8181E"/>
    <w:rsid w:val="00A8190A"/>
    <w:rsid w:val="00A81C9C"/>
    <w:rsid w:val="00A81CBA"/>
    <w:rsid w:val="00A81DDB"/>
    <w:rsid w:val="00A820EA"/>
    <w:rsid w:val="00A823FB"/>
    <w:rsid w:val="00A838EA"/>
    <w:rsid w:val="00A84E8E"/>
    <w:rsid w:val="00A8518F"/>
    <w:rsid w:val="00A8573B"/>
    <w:rsid w:val="00A85A42"/>
    <w:rsid w:val="00A86153"/>
    <w:rsid w:val="00A8629E"/>
    <w:rsid w:val="00A86718"/>
    <w:rsid w:val="00A86FD1"/>
    <w:rsid w:val="00A873A0"/>
    <w:rsid w:val="00A87D2C"/>
    <w:rsid w:val="00A903C8"/>
    <w:rsid w:val="00A908A7"/>
    <w:rsid w:val="00A91264"/>
    <w:rsid w:val="00A91567"/>
    <w:rsid w:val="00A9173F"/>
    <w:rsid w:val="00A91DC4"/>
    <w:rsid w:val="00A91E4E"/>
    <w:rsid w:val="00A9250F"/>
    <w:rsid w:val="00A927D8"/>
    <w:rsid w:val="00A92E3F"/>
    <w:rsid w:val="00A92E60"/>
    <w:rsid w:val="00A9355F"/>
    <w:rsid w:val="00A936F0"/>
    <w:rsid w:val="00A93C74"/>
    <w:rsid w:val="00A9441E"/>
    <w:rsid w:val="00A94643"/>
    <w:rsid w:val="00A946EA"/>
    <w:rsid w:val="00A94940"/>
    <w:rsid w:val="00A95066"/>
    <w:rsid w:val="00A958CD"/>
    <w:rsid w:val="00A95AC3"/>
    <w:rsid w:val="00A95E9C"/>
    <w:rsid w:val="00A965FF"/>
    <w:rsid w:val="00A97513"/>
    <w:rsid w:val="00A97730"/>
    <w:rsid w:val="00AA012C"/>
    <w:rsid w:val="00AA0B8C"/>
    <w:rsid w:val="00AA0C00"/>
    <w:rsid w:val="00AA138B"/>
    <w:rsid w:val="00AA138F"/>
    <w:rsid w:val="00AA160B"/>
    <w:rsid w:val="00AA20C5"/>
    <w:rsid w:val="00AA2787"/>
    <w:rsid w:val="00AA2DC4"/>
    <w:rsid w:val="00AA2DD3"/>
    <w:rsid w:val="00AA2E72"/>
    <w:rsid w:val="00AA32F2"/>
    <w:rsid w:val="00AA3412"/>
    <w:rsid w:val="00AA3E5A"/>
    <w:rsid w:val="00AA47BF"/>
    <w:rsid w:val="00AA4CEB"/>
    <w:rsid w:val="00AA5943"/>
    <w:rsid w:val="00AA5E24"/>
    <w:rsid w:val="00AA624D"/>
    <w:rsid w:val="00AA62AF"/>
    <w:rsid w:val="00AA7CA9"/>
    <w:rsid w:val="00AA7E70"/>
    <w:rsid w:val="00AB0002"/>
    <w:rsid w:val="00AB0299"/>
    <w:rsid w:val="00AB14D3"/>
    <w:rsid w:val="00AB2AA2"/>
    <w:rsid w:val="00AB2AAF"/>
    <w:rsid w:val="00AB35DF"/>
    <w:rsid w:val="00AB3F4C"/>
    <w:rsid w:val="00AB5370"/>
    <w:rsid w:val="00AB53CD"/>
    <w:rsid w:val="00AB652D"/>
    <w:rsid w:val="00AB655A"/>
    <w:rsid w:val="00AB6A08"/>
    <w:rsid w:val="00AB7167"/>
    <w:rsid w:val="00AB728C"/>
    <w:rsid w:val="00AB788E"/>
    <w:rsid w:val="00AB7F3F"/>
    <w:rsid w:val="00AC02F4"/>
    <w:rsid w:val="00AC0698"/>
    <w:rsid w:val="00AC2420"/>
    <w:rsid w:val="00AC2D1C"/>
    <w:rsid w:val="00AC3501"/>
    <w:rsid w:val="00AC3C9D"/>
    <w:rsid w:val="00AC4260"/>
    <w:rsid w:val="00AC42F2"/>
    <w:rsid w:val="00AC4644"/>
    <w:rsid w:val="00AC4D1D"/>
    <w:rsid w:val="00AC4D4E"/>
    <w:rsid w:val="00AC632D"/>
    <w:rsid w:val="00AC7897"/>
    <w:rsid w:val="00AC78E1"/>
    <w:rsid w:val="00AC7F41"/>
    <w:rsid w:val="00AD0746"/>
    <w:rsid w:val="00AD0B4E"/>
    <w:rsid w:val="00AD0B53"/>
    <w:rsid w:val="00AD0FAC"/>
    <w:rsid w:val="00AD18C7"/>
    <w:rsid w:val="00AD2DCD"/>
    <w:rsid w:val="00AD3284"/>
    <w:rsid w:val="00AD391D"/>
    <w:rsid w:val="00AD40D7"/>
    <w:rsid w:val="00AD4707"/>
    <w:rsid w:val="00AD4926"/>
    <w:rsid w:val="00AD5037"/>
    <w:rsid w:val="00AD51EA"/>
    <w:rsid w:val="00AD53F2"/>
    <w:rsid w:val="00AD5951"/>
    <w:rsid w:val="00AD59AD"/>
    <w:rsid w:val="00AD6586"/>
    <w:rsid w:val="00AD6AE5"/>
    <w:rsid w:val="00AD6CA7"/>
    <w:rsid w:val="00AD7058"/>
    <w:rsid w:val="00AD766B"/>
    <w:rsid w:val="00AD78B5"/>
    <w:rsid w:val="00AD7A95"/>
    <w:rsid w:val="00AD7C08"/>
    <w:rsid w:val="00AD7C76"/>
    <w:rsid w:val="00AE02E3"/>
    <w:rsid w:val="00AE0C83"/>
    <w:rsid w:val="00AE20C7"/>
    <w:rsid w:val="00AE280F"/>
    <w:rsid w:val="00AE30AF"/>
    <w:rsid w:val="00AE3EFE"/>
    <w:rsid w:val="00AE47A6"/>
    <w:rsid w:val="00AE5CA2"/>
    <w:rsid w:val="00AE6148"/>
    <w:rsid w:val="00AE617C"/>
    <w:rsid w:val="00AE686A"/>
    <w:rsid w:val="00AE6C94"/>
    <w:rsid w:val="00AE7301"/>
    <w:rsid w:val="00AE768B"/>
    <w:rsid w:val="00AF087E"/>
    <w:rsid w:val="00AF0E06"/>
    <w:rsid w:val="00AF112C"/>
    <w:rsid w:val="00AF1209"/>
    <w:rsid w:val="00AF147A"/>
    <w:rsid w:val="00AF1947"/>
    <w:rsid w:val="00AF1A3F"/>
    <w:rsid w:val="00AF2046"/>
    <w:rsid w:val="00AF22AC"/>
    <w:rsid w:val="00AF265B"/>
    <w:rsid w:val="00AF281A"/>
    <w:rsid w:val="00AF2D24"/>
    <w:rsid w:val="00AF34EA"/>
    <w:rsid w:val="00AF3526"/>
    <w:rsid w:val="00AF35B5"/>
    <w:rsid w:val="00AF3887"/>
    <w:rsid w:val="00AF3B38"/>
    <w:rsid w:val="00AF3C2C"/>
    <w:rsid w:val="00AF3CE3"/>
    <w:rsid w:val="00AF426B"/>
    <w:rsid w:val="00AF4F8A"/>
    <w:rsid w:val="00AF506C"/>
    <w:rsid w:val="00AF57A9"/>
    <w:rsid w:val="00AF6332"/>
    <w:rsid w:val="00AF6356"/>
    <w:rsid w:val="00AF6C0F"/>
    <w:rsid w:val="00B01B5E"/>
    <w:rsid w:val="00B01CB8"/>
    <w:rsid w:val="00B020A3"/>
    <w:rsid w:val="00B0253D"/>
    <w:rsid w:val="00B02820"/>
    <w:rsid w:val="00B02903"/>
    <w:rsid w:val="00B0389F"/>
    <w:rsid w:val="00B03C34"/>
    <w:rsid w:val="00B04314"/>
    <w:rsid w:val="00B04572"/>
    <w:rsid w:val="00B04A4A"/>
    <w:rsid w:val="00B04A8F"/>
    <w:rsid w:val="00B04E60"/>
    <w:rsid w:val="00B04FDB"/>
    <w:rsid w:val="00B05E4A"/>
    <w:rsid w:val="00B06893"/>
    <w:rsid w:val="00B06EB2"/>
    <w:rsid w:val="00B07785"/>
    <w:rsid w:val="00B077F6"/>
    <w:rsid w:val="00B0796B"/>
    <w:rsid w:val="00B07DE4"/>
    <w:rsid w:val="00B1057B"/>
    <w:rsid w:val="00B10582"/>
    <w:rsid w:val="00B110AB"/>
    <w:rsid w:val="00B1160E"/>
    <w:rsid w:val="00B12010"/>
    <w:rsid w:val="00B12195"/>
    <w:rsid w:val="00B13247"/>
    <w:rsid w:val="00B14F71"/>
    <w:rsid w:val="00B15125"/>
    <w:rsid w:val="00B15353"/>
    <w:rsid w:val="00B155BE"/>
    <w:rsid w:val="00B157A2"/>
    <w:rsid w:val="00B1628F"/>
    <w:rsid w:val="00B17490"/>
    <w:rsid w:val="00B177A8"/>
    <w:rsid w:val="00B20F3E"/>
    <w:rsid w:val="00B21570"/>
    <w:rsid w:val="00B230B2"/>
    <w:rsid w:val="00B230BC"/>
    <w:rsid w:val="00B24B8C"/>
    <w:rsid w:val="00B24EEA"/>
    <w:rsid w:val="00B2539B"/>
    <w:rsid w:val="00B2583F"/>
    <w:rsid w:val="00B2599E"/>
    <w:rsid w:val="00B25AA2"/>
    <w:rsid w:val="00B2625F"/>
    <w:rsid w:val="00B26E77"/>
    <w:rsid w:val="00B26F4F"/>
    <w:rsid w:val="00B27409"/>
    <w:rsid w:val="00B301D8"/>
    <w:rsid w:val="00B30AC7"/>
    <w:rsid w:val="00B30ACA"/>
    <w:rsid w:val="00B314E0"/>
    <w:rsid w:val="00B3181B"/>
    <w:rsid w:val="00B32036"/>
    <w:rsid w:val="00B331CD"/>
    <w:rsid w:val="00B334B5"/>
    <w:rsid w:val="00B335C4"/>
    <w:rsid w:val="00B33954"/>
    <w:rsid w:val="00B33D20"/>
    <w:rsid w:val="00B33FA2"/>
    <w:rsid w:val="00B3457D"/>
    <w:rsid w:val="00B35119"/>
    <w:rsid w:val="00B3542B"/>
    <w:rsid w:val="00B35861"/>
    <w:rsid w:val="00B361EB"/>
    <w:rsid w:val="00B367D7"/>
    <w:rsid w:val="00B37BC3"/>
    <w:rsid w:val="00B40BA2"/>
    <w:rsid w:val="00B40F4B"/>
    <w:rsid w:val="00B4188C"/>
    <w:rsid w:val="00B419CD"/>
    <w:rsid w:val="00B42039"/>
    <w:rsid w:val="00B43062"/>
    <w:rsid w:val="00B43395"/>
    <w:rsid w:val="00B4343A"/>
    <w:rsid w:val="00B43641"/>
    <w:rsid w:val="00B44ED2"/>
    <w:rsid w:val="00B4560B"/>
    <w:rsid w:val="00B460BD"/>
    <w:rsid w:val="00B468E3"/>
    <w:rsid w:val="00B46D7F"/>
    <w:rsid w:val="00B47B92"/>
    <w:rsid w:val="00B501FC"/>
    <w:rsid w:val="00B50A86"/>
    <w:rsid w:val="00B50CBE"/>
    <w:rsid w:val="00B51B61"/>
    <w:rsid w:val="00B52844"/>
    <w:rsid w:val="00B52B77"/>
    <w:rsid w:val="00B536A0"/>
    <w:rsid w:val="00B5497B"/>
    <w:rsid w:val="00B54B0C"/>
    <w:rsid w:val="00B54BFA"/>
    <w:rsid w:val="00B54F6F"/>
    <w:rsid w:val="00B55544"/>
    <w:rsid w:val="00B55B4C"/>
    <w:rsid w:val="00B55FA9"/>
    <w:rsid w:val="00B56265"/>
    <w:rsid w:val="00B56846"/>
    <w:rsid w:val="00B56941"/>
    <w:rsid w:val="00B600E4"/>
    <w:rsid w:val="00B602C9"/>
    <w:rsid w:val="00B6189F"/>
    <w:rsid w:val="00B621C7"/>
    <w:rsid w:val="00B629B0"/>
    <w:rsid w:val="00B62A74"/>
    <w:rsid w:val="00B62AF7"/>
    <w:rsid w:val="00B62F04"/>
    <w:rsid w:val="00B63120"/>
    <w:rsid w:val="00B63AE0"/>
    <w:rsid w:val="00B63D61"/>
    <w:rsid w:val="00B640F8"/>
    <w:rsid w:val="00B64C4F"/>
    <w:rsid w:val="00B650AD"/>
    <w:rsid w:val="00B653D7"/>
    <w:rsid w:val="00B654DC"/>
    <w:rsid w:val="00B661DB"/>
    <w:rsid w:val="00B67A07"/>
    <w:rsid w:val="00B67B36"/>
    <w:rsid w:val="00B67DF8"/>
    <w:rsid w:val="00B70357"/>
    <w:rsid w:val="00B70B18"/>
    <w:rsid w:val="00B70BF5"/>
    <w:rsid w:val="00B70C13"/>
    <w:rsid w:val="00B71462"/>
    <w:rsid w:val="00B721A0"/>
    <w:rsid w:val="00B72758"/>
    <w:rsid w:val="00B72D12"/>
    <w:rsid w:val="00B73684"/>
    <w:rsid w:val="00B7387B"/>
    <w:rsid w:val="00B743D7"/>
    <w:rsid w:val="00B74956"/>
    <w:rsid w:val="00B74B9C"/>
    <w:rsid w:val="00B755C3"/>
    <w:rsid w:val="00B75BFB"/>
    <w:rsid w:val="00B75E1D"/>
    <w:rsid w:val="00B778D7"/>
    <w:rsid w:val="00B77B4E"/>
    <w:rsid w:val="00B77B91"/>
    <w:rsid w:val="00B8023E"/>
    <w:rsid w:val="00B80E9A"/>
    <w:rsid w:val="00B8276F"/>
    <w:rsid w:val="00B83709"/>
    <w:rsid w:val="00B840E7"/>
    <w:rsid w:val="00B85206"/>
    <w:rsid w:val="00B8580A"/>
    <w:rsid w:val="00B85BE8"/>
    <w:rsid w:val="00B85DA6"/>
    <w:rsid w:val="00B85F77"/>
    <w:rsid w:val="00B861C6"/>
    <w:rsid w:val="00B86750"/>
    <w:rsid w:val="00B869F4"/>
    <w:rsid w:val="00B87759"/>
    <w:rsid w:val="00B87E07"/>
    <w:rsid w:val="00B87F27"/>
    <w:rsid w:val="00B90271"/>
    <w:rsid w:val="00B903CC"/>
    <w:rsid w:val="00B9056C"/>
    <w:rsid w:val="00B911EE"/>
    <w:rsid w:val="00B9136D"/>
    <w:rsid w:val="00B91CE1"/>
    <w:rsid w:val="00B91ED9"/>
    <w:rsid w:val="00B92297"/>
    <w:rsid w:val="00B926C0"/>
    <w:rsid w:val="00B9472E"/>
    <w:rsid w:val="00B947B6"/>
    <w:rsid w:val="00B94AD0"/>
    <w:rsid w:val="00B95460"/>
    <w:rsid w:val="00B95B39"/>
    <w:rsid w:val="00B95FB4"/>
    <w:rsid w:val="00B95FC6"/>
    <w:rsid w:val="00B966FA"/>
    <w:rsid w:val="00B96779"/>
    <w:rsid w:val="00B96B8C"/>
    <w:rsid w:val="00B96BA4"/>
    <w:rsid w:val="00B9717C"/>
    <w:rsid w:val="00B97B08"/>
    <w:rsid w:val="00BA035B"/>
    <w:rsid w:val="00BA0953"/>
    <w:rsid w:val="00BA0A3E"/>
    <w:rsid w:val="00BA3557"/>
    <w:rsid w:val="00BA38A3"/>
    <w:rsid w:val="00BA3AFB"/>
    <w:rsid w:val="00BA4110"/>
    <w:rsid w:val="00BA42BC"/>
    <w:rsid w:val="00BA46E4"/>
    <w:rsid w:val="00BA4E71"/>
    <w:rsid w:val="00BA59B7"/>
    <w:rsid w:val="00BA5C81"/>
    <w:rsid w:val="00BA5DAE"/>
    <w:rsid w:val="00BA6AE9"/>
    <w:rsid w:val="00BA7EB6"/>
    <w:rsid w:val="00BB09D4"/>
    <w:rsid w:val="00BB10CD"/>
    <w:rsid w:val="00BB19F6"/>
    <w:rsid w:val="00BB2951"/>
    <w:rsid w:val="00BB3067"/>
    <w:rsid w:val="00BB32AA"/>
    <w:rsid w:val="00BB334A"/>
    <w:rsid w:val="00BB35CF"/>
    <w:rsid w:val="00BB3648"/>
    <w:rsid w:val="00BB4A72"/>
    <w:rsid w:val="00BB61B4"/>
    <w:rsid w:val="00BB65FC"/>
    <w:rsid w:val="00BB6664"/>
    <w:rsid w:val="00BB6CBD"/>
    <w:rsid w:val="00BB74D4"/>
    <w:rsid w:val="00BB7A3C"/>
    <w:rsid w:val="00BB7BD4"/>
    <w:rsid w:val="00BB7DA4"/>
    <w:rsid w:val="00BB7F13"/>
    <w:rsid w:val="00BC0591"/>
    <w:rsid w:val="00BC0C88"/>
    <w:rsid w:val="00BC1448"/>
    <w:rsid w:val="00BC1A59"/>
    <w:rsid w:val="00BC245E"/>
    <w:rsid w:val="00BC26C1"/>
    <w:rsid w:val="00BC2D9B"/>
    <w:rsid w:val="00BC2E57"/>
    <w:rsid w:val="00BC35AF"/>
    <w:rsid w:val="00BC3CA1"/>
    <w:rsid w:val="00BC4CEE"/>
    <w:rsid w:val="00BC4E91"/>
    <w:rsid w:val="00BC5853"/>
    <w:rsid w:val="00BC5B59"/>
    <w:rsid w:val="00BC5CA3"/>
    <w:rsid w:val="00BC67DB"/>
    <w:rsid w:val="00BC6A71"/>
    <w:rsid w:val="00BC761B"/>
    <w:rsid w:val="00BC7812"/>
    <w:rsid w:val="00BC7F89"/>
    <w:rsid w:val="00BD01DB"/>
    <w:rsid w:val="00BD03BF"/>
    <w:rsid w:val="00BD1F7D"/>
    <w:rsid w:val="00BD2573"/>
    <w:rsid w:val="00BD2A47"/>
    <w:rsid w:val="00BD2B4E"/>
    <w:rsid w:val="00BD2D72"/>
    <w:rsid w:val="00BD2F01"/>
    <w:rsid w:val="00BD32E4"/>
    <w:rsid w:val="00BD3E36"/>
    <w:rsid w:val="00BD4173"/>
    <w:rsid w:val="00BD4B34"/>
    <w:rsid w:val="00BD50DE"/>
    <w:rsid w:val="00BD5DD1"/>
    <w:rsid w:val="00BD5E42"/>
    <w:rsid w:val="00BD6722"/>
    <w:rsid w:val="00BD6F23"/>
    <w:rsid w:val="00BD7170"/>
    <w:rsid w:val="00BD7875"/>
    <w:rsid w:val="00BE0067"/>
    <w:rsid w:val="00BE0A6B"/>
    <w:rsid w:val="00BE2422"/>
    <w:rsid w:val="00BE2AC6"/>
    <w:rsid w:val="00BE37BA"/>
    <w:rsid w:val="00BE3CA8"/>
    <w:rsid w:val="00BE420A"/>
    <w:rsid w:val="00BE422D"/>
    <w:rsid w:val="00BE427A"/>
    <w:rsid w:val="00BE690F"/>
    <w:rsid w:val="00BE6C6D"/>
    <w:rsid w:val="00BE6FA8"/>
    <w:rsid w:val="00BE7588"/>
    <w:rsid w:val="00BE7E97"/>
    <w:rsid w:val="00BE7EE5"/>
    <w:rsid w:val="00BF01B8"/>
    <w:rsid w:val="00BF03DA"/>
    <w:rsid w:val="00BF11DD"/>
    <w:rsid w:val="00BF11E6"/>
    <w:rsid w:val="00BF15BC"/>
    <w:rsid w:val="00BF163E"/>
    <w:rsid w:val="00BF2486"/>
    <w:rsid w:val="00BF24CF"/>
    <w:rsid w:val="00BF2979"/>
    <w:rsid w:val="00BF2B59"/>
    <w:rsid w:val="00BF2F1A"/>
    <w:rsid w:val="00BF301E"/>
    <w:rsid w:val="00BF30B8"/>
    <w:rsid w:val="00BF418D"/>
    <w:rsid w:val="00BF41C5"/>
    <w:rsid w:val="00BF4204"/>
    <w:rsid w:val="00BF4A57"/>
    <w:rsid w:val="00BF4DC7"/>
    <w:rsid w:val="00BF5339"/>
    <w:rsid w:val="00BF5570"/>
    <w:rsid w:val="00BF632E"/>
    <w:rsid w:val="00BF65FD"/>
    <w:rsid w:val="00BF6CCA"/>
    <w:rsid w:val="00BF71EA"/>
    <w:rsid w:val="00BF7424"/>
    <w:rsid w:val="00BF7695"/>
    <w:rsid w:val="00BF7954"/>
    <w:rsid w:val="00C002E4"/>
    <w:rsid w:val="00C0062D"/>
    <w:rsid w:val="00C01268"/>
    <w:rsid w:val="00C013A7"/>
    <w:rsid w:val="00C014BE"/>
    <w:rsid w:val="00C014D4"/>
    <w:rsid w:val="00C01CE5"/>
    <w:rsid w:val="00C028C7"/>
    <w:rsid w:val="00C02D5C"/>
    <w:rsid w:val="00C0333F"/>
    <w:rsid w:val="00C0489B"/>
    <w:rsid w:val="00C05549"/>
    <w:rsid w:val="00C0580D"/>
    <w:rsid w:val="00C0596F"/>
    <w:rsid w:val="00C061FE"/>
    <w:rsid w:val="00C06294"/>
    <w:rsid w:val="00C072ED"/>
    <w:rsid w:val="00C07773"/>
    <w:rsid w:val="00C07F90"/>
    <w:rsid w:val="00C10239"/>
    <w:rsid w:val="00C10B6B"/>
    <w:rsid w:val="00C10E2B"/>
    <w:rsid w:val="00C1124D"/>
    <w:rsid w:val="00C11427"/>
    <w:rsid w:val="00C11CE5"/>
    <w:rsid w:val="00C11F33"/>
    <w:rsid w:val="00C12EDC"/>
    <w:rsid w:val="00C12FED"/>
    <w:rsid w:val="00C13C0D"/>
    <w:rsid w:val="00C13E2D"/>
    <w:rsid w:val="00C13E7D"/>
    <w:rsid w:val="00C13EF5"/>
    <w:rsid w:val="00C14302"/>
    <w:rsid w:val="00C14603"/>
    <w:rsid w:val="00C15DD9"/>
    <w:rsid w:val="00C15F5B"/>
    <w:rsid w:val="00C15FB5"/>
    <w:rsid w:val="00C169AD"/>
    <w:rsid w:val="00C16ACA"/>
    <w:rsid w:val="00C16F34"/>
    <w:rsid w:val="00C171D4"/>
    <w:rsid w:val="00C174B1"/>
    <w:rsid w:val="00C1763E"/>
    <w:rsid w:val="00C17A39"/>
    <w:rsid w:val="00C17B3A"/>
    <w:rsid w:val="00C20297"/>
    <w:rsid w:val="00C21261"/>
    <w:rsid w:val="00C23328"/>
    <w:rsid w:val="00C23A90"/>
    <w:rsid w:val="00C23F16"/>
    <w:rsid w:val="00C24A98"/>
    <w:rsid w:val="00C25445"/>
    <w:rsid w:val="00C25D99"/>
    <w:rsid w:val="00C25E85"/>
    <w:rsid w:val="00C26AD0"/>
    <w:rsid w:val="00C26BC9"/>
    <w:rsid w:val="00C2765D"/>
    <w:rsid w:val="00C3080F"/>
    <w:rsid w:val="00C30C0F"/>
    <w:rsid w:val="00C311BD"/>
    <w:rsid w:val="00C3142F"/>
    <w:rsid w:val="00C31A88"/>
    <w:rsid w:val="00C31B8F"/>
    <w:rsid w:val="00C31D78"/>
    <w:rsid w:val="00C31D89"/>
    <w:rsid w:val="00C32119"/>
    <w:rsid w:val="00C32C76"/>
    <w:rsid w:val="00C32DD8"/>
    <w:rsid w:val="00C33407"/>
    <w:rsid w:val="00C3497F"/>
    <w:rsid w:val="00C355C2"/>
    <w:rsid w:val="00C35A2E"/>
    <w:rsid w:val="00C35AD3"/>
    <w:rsid w:val="00C35BCC"/>
    <w:rsid w:val="00C35D5D"/>
    <w:rsid w:val="00C35F5E"/>
    <w:rsid w:val="00C3656C"/>
    <w:rsid w:val="00C3778B"/>
    <w:rsid w:val="00C378C6"/>
    <w:rsid w:val="00C379F1"/>
    <w:rsid w:val="00C37A9F"/>
    <w:rsid w:val="00C40C44"/>
    <w:rsid w:val="00C42385"/>
    <w:rsid w:val="00C428B1"/>
    <w:rsid w:val="00C42FE6"/>
    <w:rsid w:val="00C4319E"/>
    <w:rsid w:val="00C4399A"/>
    <w:rsid w:val="00C43C30"/>
    <w:rsid w:val="00C43EE5"/>
    <w:rsid w:val="00C444B5"/>
    <w:rsid w:val="00C45639"/>
    <w:rsid w:val="00C46B23"/>
    <w:rsid w:val="00C5081C"/>
    <w:rsid w:val="00C51748"/>
    <w:rsid w:val="00C5208B"/>
    <w:rsid w:val="00C5235D"/>
    <w:rsid w:val="00C52F9E"/>
    <w:rsid w:val="00C531BB"/>
    <w:rsid w:val="00C53C92"/>
    <w:rsid w:val="00C53F31"/>
    <w:rsid w:val="00C54D2B"/>
    <w:rsid w:val="00C54D99"/>
    <w:rsid w:val="00C55448"/>
    <w:rsid w:val="00C557AF"/>
    <w:rsid w:val="00C5596C"/>
    <w:rsid w:val="00C55BFE"/>
    <w:rsid w:val="00C56393"/>
    <w:rsid w:val="00C566DB"/>
    <w:rsid w:val="00C57A47"/>
    <w:rsid w:val="00C57DCB"/>
    <w:rsid w:val="00C6003B"/>
    <w:rsid w:val="00C60198"/>
    <w:rsid w:val="00C61469"/>
    <w:rsid w:val="00C615A3"/>
    <w:rsid w:val="00C615B4"/>
    <w:rsid w:val="00C63B7D"/>
    <w:rsid w:val="00C64129"/>
    <w:rsid w:val="00C6437E"/>
    <w:rsid w:val="00C66058"/>
    <w:rsid w:val="00C660AA"/>
    <w:rsid w:val="00C66365"/>
    <w:rsid w:val="00C66395"/>
    <w:rsid w:val="00C665B2"/>
    <w:rsid w:val="00C66B8F"/>
    <w:rsid w:val="00C675E2"/>
    <w:rsid w:val="00C70333"/>
    <w:rsid w:val="00C71A08"/>
    <w:rsid w:val="00C723EC"/>
    <w:rsid w:val="00C726A6"/>
    <w:rsid w:val="00C7282D"/>
    <w:rsid w:val="00C72964"/>
    <w:rsid w:val="00C73108"/>
    <w:rsid w:val="00C73148"/>
    <w:rsid w:val="00C731E1"/>
    <w:rsid w:val="00C73348"/>
    <w:rsid w:val="00C73417"/>
    <w:rsid w:val="00C739E8"/>
    <w:rsid w:val="00C74852"/>
    <w:rsid w:val="00C75C40"/>
    <w:rsid w:val="00C7719F"/>
    <w:rsid w:val="00C80BFF"/>
    <w:rsid w:val="00C80E71"/>
    <w:rsid w:val="00C80F9C"/>
    <w:rsid w:val="00C8191A"/>
    <w:rsid w:val="00C8241C"/>
    <w:rsid w:val="00C82B39"/>
    <w:rsid w:val="00C83CB4"/>
    <w:rsid w:val="00C84C65"/>
    <w:rsid w:val="00C84ED0"/>
    <w:rsid w:val="00C8507F"/>
    <w:rsid w:val="00C85962"/>
    <w:rsid w:val="00C85E45"/>
    <w:rsid w:val="00C85F16"/>
    <w:rsid w:val="00C86B27"/>
    <w:rsid w:val="00C86D72"/>
    <w:rsid w:val="00C87467"/>
    <w:rsid w:val="00C9090A"/>
    <w:rsid w:val="00C91402"/>
    <w:rsid w:val="00C91656"/>
    <w:rsid w:val="00C91791"/>
    <w:rsid w:val="00C91D64"/>
    <w:rsid w:val="00C91E7D"/>
    <w:rsid w:val="00C91F4F"/>
    <w:rsid w:val="00C931F8"/>
    <w:rsid w:val="00C9341F"/>
    <w:rsid w:val="00C93724"/>
    <w:rsid w:val="00C93C49"/>
    <w:rsid w:val="00C94200"/>
    <w:rsid w:val="00C945EC"/>
    <w:rsid w:val="00C94CC4"/>
    <w:rsid w:val="00C95081"/>
    <w:rsid w:val="00C95347"/>
    <w:rsid w:val="00C95420"/>
    <w:rsid w:val="00C95444"/>
    <w:rsid w:val="00C95A81"/>
    <w:rsid w:val="00C95D1C"/>
    <w:rsid w:val="00C960FA"/>
    <w:rsid w:val="00C96989"/>
    <w:rsid w:val="00C96AA7"/>
    <w:rsid w:val="00C974C8"/>
    <w:rsid w:val="00C974F2"/>
    <w:rsid w:val="00C97ABA"/>
    <w:rsid w:val="00CA0154"/>
    <w:rsid w:val="00CA03B5"/>
    <w:rsid w:val="00CA04C6"/>
    <w:rsid w:val="00CA0FE1"/>
    <w:rsid w:val="00CA11B4"/>
    <w:rsid w:val="00CA1321"/>
    <w:rsid w:val="00CA132C"/>
    <w:rsid w:val="00CA1C1C"/>
    <w:rsid w:val="00CA1C3A"/>
    <w:rsid w:val="00CA1C63"/>
    <w:rsid w:val="00CA227F"/>
    <w:rsid w:val="00CA2718"/>
    <w:rsid w:val="00CA4065"/>
    <w:rsid w:val="00CA42F8"/>
    <w:rsid w:val="00CA4EEB"/>
    <w:rsid w:val="00CA5D16"/>
    <w:rsid w:val="00CA6189"/>
    <w:rsid w:val="00CA65A7"/>
    <w:rsid w:val="00CA73F8"/>
    <w:rsid w:val="00CA7514"/>
    <w:rsid w:val="00CA7673"/>
    <w:rsid w:val="00CA7CD6"/>
    <w:rsid w:val="00CB07FF"/>
    <w:rsid w:val="00CB097B"/>
    <w:rsid w:val="00CB0E59"/>
    <w:rsid w:val="00CB16D2"/>
    <w:rsid w:val="00CB1868"/>
    <w:rsid w:val="00CB187E"/>
    <w:rsid w:val="00CB1C63"/>
    <w:rsid w:val="00CB1ED0"/>
    <w:rsid w:val="00CB242E"/>
    <w:rsid w:val="00CB2C35"/>
    <w:rsid w:val="00CB2C60"/>
    <w:rsid w:val="00CB3D38"/>
    <w:rsid w:val="00CB43A8"/>
    <w:rsid w:val="00CB44F0"/>
    <w:rsid w:val="00CB4517"/>
    <w:rsid w:val="00CB45F3"/>
    <w:rsid w:val="00CB46BA"/>
    <w:rsid w:val="00CB4FB6"/>
    <w:rsid w:val="00CB536E"/>
    <w:rsid w:val="00CB5EB2"/>
    <w:rsid w:val="00CB6245"/>
    <w:rsid w:val="00CB6460"/>
    <w:rsid w:val="00CB6848"/>
    <w:rsid w:val="00CB78D9"/>
    <w:rsid w:val="00CB7ECA"/>
    <w:rsid w:val="00CC0AA0"/>
    <w:rsid w:val="00CC0C20"/>
    <w:rsid w:val="00CC0D5F"/>
    <w:rsid w:val="00CC1603"/>
    <w:rsid w:val="00CC1B57"/>
    <w:rsid w:val="00CC1F37"/>
    <w:rsid w:val="00CC26AE"/>
    <w:rsid w:val="00CC2F23"/>
    <w:rsid w:val="00CC3E06"/>
    <w:rsid w:val="00CC4AF4"/>
    <w:rsid w:val="00CC5649"/>
    <w:rsid w:val="00CC5C0F"/>
    <w:rsid w:val="00CC65BF"/>
    <w:rsid w:val="00CC6C2B"/>
    <w:rsid w:val="00CC70A2"/>
    <w:rsid w:val="00CC71B1"/>
    <w:rsid w:val="00CC754F"/>
    <w:rsid w:val="00CC7743"/>
    <w:rsid w:val="00CC7C63"/>
    <w:rsid w:val="00CD0DD2"/>
    <w:rsid w:val="00CD1368"/>
    <w:rsid w:val="00CD1613"/>
    <w:rsid w:val="00CD1CE8"/>
    <w:rsid w:val="00CD1DC7"/>
    <w:rsid w:val="00CD1EB2"/>
    <w:rsid w:val="00CD2B96"/>
    <w:rsid w:val="00CD2C69"/>
    <w:rsid w:val="00CD3633"/>
    <w:rsid w:val="00CD381D"/>
    <w:rsid w:val="00CD421C"/>
    <w:rsid w:val="00CD5183"/>
    <w:rsid w:val="00CD53AA"/>
    <w:rsid w:val="00CD58AA"/>
    <w:rsid w:val="00CD5B46"/>
    <w:rsid w:val="00CD5D72"/>
    <w:rsid w:val="00CD5FB5"/>
    <w:rsid w:val="00CD61FD"/>
    <w:rsid w:val="00CD6732"/>
    <w:rsid w:val="00CD7221"/>
    <w:rsid w:val="00CD760E"/>
    <w:rsid w:val="00CD76B2"/>
    <w:rsid w:val="00CE083C"/>
    <w:rsid w:val="00CE19D9"/>
    <w:rsid w:val="00CE1C22"/>
    <w:rsid w:val="00CE210A"/>
    <w:rsid w:val="00CE211E"/>
    <w:rsid w:val="00CE2A29"/>
    <w:rsid w:val="00CE2BBE"/>
    <w:rsid w:val="00CE2F02"/>
    <w:rsid w:val="00CE42F7"/>
    <w:rsid w:val="00CE47B6"/>
    <w:rsid w:val="00CE4BEF"/>
    <w:rsid w:val="00CE57F7"/>
    <w:rsid w:val="00CE5B71"/>
    <w:rsid w:val="00CE5BD1"/>
    <w:rsid w:val="00CE5D55"/>
    <w:rsid w:val="00CE6256"/>
    <w:rsid w:val="00CE668B"/>
    <w:rsid w:val="00CE6700"/>
    <w:rsid w:val="00CE6CC3"/>
    <w:rsid w:val="00CE709F"/>
    <w:rsid w:val="00CF0FCF"/>
    <w:rsid w:val="00CF13AE"/>
    <w:rsid w:val="00CF15D2"/>
    <w:rsid w:val="00CF1646"/>
    <w:rsid w:val="00CF1E21"/>
    <w:rsid w:val="00CF23AF"/>
    <w:rsid w:val="00CF330B"/>
    <w:rsid w:val="00CF3D91"/>
    <w:rsid w:val="00CF4349"/>
    <w:rsid w:val="00CF4647"/>
    <w:rsid w:val="00CF482C"/>
    <w:rsid w:val="00CF65CF"/>
    <w:rsid w:val="00CF680E"/>
    <w:rsid w:val="00CF6810"/>
    <w:rsid w:val="00CF68AF"/>
    <w:rsid w:val="00CF6919"/>
    <w:rsid w:val="00CF6BFB"/>
    <w:rsid w:val="00CF7ADB"/>
    <w:rsid w:val="00D00019"/>
    <w:rsid w:val="00D00123"/>
    <w:rsid w:val="00D00559"/>
    <w:rsid w:val="00D0121D"/>
    <w:rsid w:val="00D01EB0"/>
    <w:rsid w:val="00D020CF"/>
    <w:rsid w:val="00D02B5B"/>
    <w:rsid w:val="00D02EFD"/>
    <w:rsid w:val="00D0433C"/>
    <w:rsid w:val="00D05956"/>
    <w:rsid w:val="00D06055"/>
    <w:rsid w:val="00D065D0"/>
    <w:rsid w:val="00D06744"/>
    <w:rsid w:val="00D06B14"/>
    <w:rsid w:val="00D1031B"/>
    <w:rsid w:val="00D10631"/>
    <w:rsid w:val="00D10DA6"/>
    <w:rsid w:val="00D11054"/>
    <w:rsid w:val="00D114A8"/>
    <w:rsid w:val="00D11CF7"/>
    <w:rsid w:val="00D128F5"/>
    <w:rsid w:val="00D12E31"/>
    <w:rsid w:val="00D1311E"/>
    <w:rsid w:val="00D138E0"/>
    <w:rsid w:val="00D13948"/>
    <w:rsid w:val="00D13BED"/>
    <w:rsid w:val="00D142FC"/>
    <w:rsid w:val="00D149E2"/>
    <w:rsid w:val="00D14CC8"/>
    <w:rsid w:val="00D14FF5"/>
    <w:rsid w:val="00D15292"/>
    <w:rsid w:val="00D159F9"/>
    <w:rsid w:val="00D16047"/>
    <w:rsid w:val="00D161F6"/>
    <w:rsid w:val="00D16284"/>
    <w:rsid w:val="00D165C7"/>
    <w:rsid w:val="00D169F6"/>
    <w:rsid w:val="00D16F8B"/>
    <w:rsid w:val="00D17224"/>
    <w:rsid w:val="00D17F32"/>
    <w:rsid w:val="00D209C6"/>
    <w:rsid w:val="00D213EB"/>
    <w:rsid w:val="00D21B10"/>
    <w:rsid w:val="00D21F4A"/>
    <w:rsid w:val="00D22BDC"/>
    <w:rsid w:val="00D22C7F"/>
    <w:rsid w:val="00D22C81"/>
    <w:rsid w:val="00D22C91"/>
    <w:rsid w:val="00D232E5"/>
    <w:rsid w:val="00D23505"/>
    <w:rsid w:val="00D23514"/>
    <w:rsid w:val="00D238D4"/>
    <w:rsid w:val="00D23BAF"/>
    <w:rsid w:val="00D23F24"/>
    <w:rsid w:val="00D24359"/>
    <w:rsid w:val="00D24464"/>
    <w:rsid w:val="00D24D8E"/>
    <w:rsid w:val="00D24E3B"/>
    <w:rsid w:val="00D25093"/>
    <w:rsid w:val="00D255FC"/>
    <w:rsid w:val="00D25A7A"/>
    <w:rsid w:val="00D25B5F"/>
    <w:rsid w:val="00D25B92"/>
    <w:rsid w:val="00D25C9B"/>
    <w:rsid w:val="00D2634A"/>
    <w:rsid w:val="00D265DD"/>
    <w:rsid w:val="00D2684D"/>
    <w:rsid w:val="00D2791D"/>
    <w:rsid w:val="00D27EEE"/>
    <w:rsid w:val="00D30700"/>
    <w:rsid w:val="00D3091D"/>
    <w:rsid w:val="00D30FC6"/>
    <w:rsid w:val="00D328D1"/>
    <w:rsid w:val="00D32B05"/>
    <w:rsid w:val="00D330AA"/>
    <w:rsid w:val="00D33283"/>
    <w:rsid w:val="00D33B32"/>
    <w:rsid w:val="00D34A7A"/>
    <w:rsid w:val="00D34C41"/>
    <w:rsid w:val="00D34F75"/>
    <w:rsid w:val="00D3546A"/>
    <w:rsid w:val="00D35A86"/>
    <w:rsid w:val="00D35D19"/>
    <w:rsid w:val="00D35E07"/>
    <w:rsid w:val="00D367A9"/>
    <w:rsid w:val="00D36829"/>
    <w:rsid w:val="00D36B7F"/>
    <w:rsid w:val="00D36CCC"/>
    <w:rsid w:val="00D36D20"/>
    <w:rsid w:val="00D36D59"/>
    <w:rsid w:val="00D3710B"/>
    <w:rsid w:val="00D37822"/>
    <w:rsid w:val="00D42008"/>
    <w:rsid w:val="00D4286B"/>
    <w:rsid w:val="00D42AD9"/>
    <w:rsid w:val="00D42F7F"/>
    <w:rsid w:val="00D434B5"/>
    <w:rsid w:val="00D43885"/>
    <w:rsid w:val="00D43A20"/>
    <w:rsid w:val="00D43DC1"/>
    <w:rsid w:val="00D45192"/>
    <w:rsid w:val="00D45266"/>
    <w:rsid w:val="00D46146"/>
    <w:rsid w:val="00D4615D"/>
    <w:rsid w:val="00D469E9"/>
    <w:rsid w:val="00D46E4D"/>
    <w:rsid w:val="00D46EF0"/>
    <w:rsid w:val="00D46FBB"/>
    <w:rsid w:val="00D473D0"/>
    <w:rsid w:val="00D477FE"/>
    <w:rsid w:val="00D50B62"/>
    <w:rsid w:val="00D5116E"/>
    <w:rsid w:val="00D5123E"/>
    <w:rsid w:val="00D5158A"/>
    <w:rsid w:val="00D53A11"/>
    <w:rsid w:val="00D53CAD"/>
    <w:rsid w:val="00D542A5"/>
    <w:rsid w:val="00D545C3"/>
    <w:rsid w:val="00D54F87"/>
    <w:rsid w:val="00D5522F"/>
    <w:rsid w:val="00D562A1"/>
    <w:rsid w:val="00D567F9"/>
    <w:rsid w:val="00D56D03"/>
    <w:rsid w:val="00D57599"/>
    <w:rsid w:val="00D57722"/>
    <w:rsid w:val="00D579BD"/>
    <w:rsid w:val="00D60001"/>
    <w:rsid w:val="00D602B0"/>
    <w:rsid w:val="00D6084F"/>
    <w:rsid w:val="00D60C91"/>
    <w:rsid w:val="00D61002"/>
    <w:rsid w:val="00D6173B"/>
    <w:rsid w:val="00D61DCC"/>
    <w:rsid w:val="00D62845"/>
    <w:rsid w:val="00D632B1"/>
    <w:rsid w:val="00D63FC6"/>
    <w:rsid w:val="00D64BC3"/>
    <w:rsid w:val="00D650B1"/>
    <w:rsid w:val="00D65153"/>
    <w:rsid w:val="00D6545C"/>
    <w:rsid w:val="00D66D7A"/>
    <w:rsid w:val="00D67538"/>
    <w:rsid w:val="00D6767B"/>
    <w:rsid w:val="00D678DB"/>
    <w:rsid w:val="00D67BC9"/>
    <w:rsid w:val="00D67C4A"/>
    <w:rsid w:val="00D705C5"/>
    <w:rsid w:val="00D710FA"/>
    <w:rsid w:val="00D71900"/>
    <w:rsid w:val="00D71E15"/>
    <w:rsid w:val="00D72062"/>
    <w:rsid w:val="00D72302"/>
    <w:rsid w:val="00D72308"/>
    <w:rsid w:val="00D72A7B"/>
    <w:rsid w:val="00D72C69"/>
    <w:rsid w:val="00D72F81"/>
    <w:rsid w:val="00D74619"/>
    <w:rsid w:val="00D749BE"/>
    <w:rsid w:val="00D749D5"/>
    <w:rsid w:val="00D74B7F"/>
    <w:rsid w:val="00D74E23"/>
    <w:rsid w:val="00D75048"/>
    <w:rsid w:val="00D7530F"/>
    <w:rsid w:val="00D753C9"/>
    <w:rsid w:val="00D75413"/>
    <w:rsid w:val="00D759C9"/>
    <w:rsid w:val="00D7601A"/>
    <w:rsid w:val="00D76158"/>
    <w:rsid w:val="00D768DC"/>
    <w:rsid w:val="00D76B94"/>
    <w:rsid w:val="00D76D44"/>
    <w:rsid w:val="00D76E9D"/>
    <w:rsid w:val="00D77185"/>
    <w:rsid w:val="00D774D6"/>
    <w:rsid w:val="00D77626"/>
    <w:rsid w:val="00D80575"/>
    <w:rsid w:val="00D80ED4"/>
    <w:rsid w:val="00D81001"/>
    <w:rsid w:val="00D81108"/>
    <w:rsid w:val="00D813B1"/>
    <w:rsid w:val="00D81427"/>
    <w:rsid w:val="00D817CC"/>
    <w:rsid w:val="00D828AB"/>
    <w:rsid w:val="00D829D2"/>
    <w:rsid w:val="00D82A94"/>
    <w:rsid w:val="00D833A8"/>
    <w:rsid w:val="00D833BB"/>
    <w:rsid w:val="00D83A49"/>
    <w:rsid w:val="00D83C7A"/>
    <w:rsid w:val="00D86146"/>
    <w:rsid w:val="00D86C3C"/>
    <w:rsid w:val="00D875B4"/>
    <w:rsid w:val="00D87668"/>
    <w:rsid w:val="00D87872"/>
    <w:rsid w:val="00D90E3D"/>
    <w:rsid w:val="00D914E7"/>
    <w:rsid w:val="00D915A8"/>
    <w:rsid w:val="00D9168A"/>
    <w:rsid w:val="00D91863"/>
    <w:rsid w:val="00D91BD7"/>
    <w:rsid w:val="00D91D98"/>
    <w:rsid w:val="00D91DA7"/>
    <w:rsid w:val="00D92391"/>
    <w:rsid w:val="00D924A6"/>
    <w:rsid w:val="00D92A77"/>
    <w:rsid w:val="00D939C3"/>
    <w:rsid w:val="00D9459B"/>
    <w:rsid w:val="00D949F0"/>
    <w:rsid w:val="00D94F42"/>
    <w:rsid w:val="00D9533E"/>
    <w:rsid w:val="00D957CB"/>
    <w:rsid w:val="00D959E8"/>
    <w:rsid w:val="00D962D0"/>
    <w:rsid w:val="00D966DC"/>
    <w:rsid w:val="00D96C46"/>
    <w:rsid w:val="00D97493"/>
    <w:rsid w:val="00D97A7D"/>
    <w:rsid w:val="00D97ECE"/>
    <w:rsid w:val="00DA0187"/>
    <w:rsid w:val="00DA051D"/>
    <w:rsid w:val="00DA1027"/>
    <w:rsid w:val="00DA1CC6"/>
    <w:rsid w:val="00DA2B7D"/>
    <w:rsid w:val="00DA3727"/>
    <w:rsid w:val="00DA3989"/>
    <w:rsid w:val="00DA3B20"/>
    <w:rsid w:val="00DA3D33"/>
    <w:rsid w:val="00DA3F6B"/>
    <w:rsid w:val="00DA41A7"/>
    <w:rsid w:val="00DA4411"/>
    <w:rsid w:val="00DA48FA"/>
    <w:rsid w:val="00DA4980"/>
    <w:rsid w:val="00DA5658"/>
    <w:rsid w:val="00DA5C77"/>
    <w:rsid w:val="00DA70D3"/>
    <w:rsid w:val="00DA7177"/>
    <w:rsid w:val="00DA74EA"/>
    <w:rsid w:val="00DA7984"/>
    <w:rsid w:val="00DB02FA"/>
    <w:rsid w:val="00DB045D"/>
    <w:rsid w:val="00DB05E2"/>
    <w:rsid w:val="00DB15C3"/>
    <w:rsid w:val="00DB1D14"/>
    <w:rsid w:val="00DB208B"/>
    <w:rsid w:val="00DB2535"/>
    <w:rsid w:val="00DB2963"/>
    <w:rsid w:val="00DB3CCD"/>
    <w:rsid w:val="00DB4195"/>
    <w:rsid w:val="00DB56E5"/>
    <w:rsid w:val="00DB5769"/>
    <w:rsid w:val="00DB5894"/>
    <w:rsid w:val="00DB5A26"/>
    <w:rsid w:val="00DB6093"/>
    <w:rsid w:val="00DB6223"/>
    <w:rsid w:val="00DB64E8"/>
    <w:rsid w:val="00DB650F"/>
    <w:rsid w:val="00DB6590"/>
    <w:rsid w:val="00DB6916"/>
    <w:rsid w:val="00DB6EF6"/>
    <w:rsid w:val="00DB734C"/>
    <w:rsid w:val="00DB7553"/>
    <w:rsid w:val="00DB7F60"/>
    <w:rsid w:val="00DC0361"/>
    <w:rsid w:val="00DC0E65"/>
    <w:rsid w:val="00DC1B6E"/>
    <w:rsid w:val="00DC2263"/>
    <w:rsid w:val="00DC2579"/>
    <w:rsid w:val="00DC2850"/>
    <w:rsid w:val="00DC3AAE"/>
    <w:rsid w:val="00DC3DEC"/>
    <w:rsid w:val="00DC3EB4"/>
    <w:rsid w:val="00DC5590"/>
    <w:rsid w:val="00DC57E7"/>
    <w:rsid w:val="00DC68B8"/>
    <w:rsid w:val="00DC71ED"/>
    <w:rsid w:val="00DC742E"/>
    <w:rsid w:val="00DC7582"/>
    <w:rsid w:val="00DC7E23"/>
    <w:rsid w:val="00DD0487"/>
    <w:rsid w:val="00DD04FF"/>
    <w:rsid w:val="00DD0669"/>
    <w:rsid w:val="00DD1006"/>
    <w:rsid w:val="00DD1025"/>
    <w:rsid w:val="00DD10A7"/>
    <w:rsid w:val="00DD1725"/>
    <w:rsid w:val="00DD190E"/>
    <w:rsid w:val="00DD2005"/>
    <w:rsid w:val="00DD20B2"/>
    <w:rsid w:val="00DD2B38"/>
    <w:rsid w:val="00DD305D"/>
    <w:rsid w:val="00DD3429"/>
    <w:rsid w:val="00DD3886"/>
    <w:rsid w:val="00DD3A90"/>
    <w:rsid w:val="00DD40A3"/>
    <w:rsid w:val="00DD487F"/>
    <w:rsid w:val="00DD4AE1"/>
    <w:rsid w:val="00DD4F40"/>
    <w:rsid w:val="00DD4FAC"/>
    <w:rsid w:val="00DD52C3"/>
    <w:rsid w:val="00DD5671"/>
    <w:rsid w:val="00DD5D32"/>
    <w:rsid w:val="00DD5FA4"/>
    <w:rsid w:val="00DD6806"/>
    <w:rsid w:val="00DD6957"/>
    <w:rsid w:val="00DD7235"/>
    <w:rsid w:val="00DD768B"/>
    <w:rsid w:val="00DD76E1"/>
    <w:rsid w:val="00DD7C71"/>
    <w:rsid w:val="00DE04B1"/>
    <w:rsid w:val="00DE0EE1"/>
    <w:rsid w:val="00DE0F49"/>
    <w:rsid w:val="00DE0FDC"/>
    <w:rsid w:val="00DE1BE6"/>
    <w:rsid w:val="00DE2AD5"/>
    <w:rsid w:val="00DE2BC3"/>
    <w:rsid w:val="00DE2C44"/>
    <w:rsid w:val="00DE2DD0"/>
    <w:rsid w:val="00DE2FAC"/>
    <w:rsid w:val="00DE3CA8"/>
    <w:rsid w:val="00DE3F9C"/>
    <w:rsid w:val="00DE41B3"/>
    <w:rsid w:val="00DE4612"/>
    <w:rsid w:val="00DE4C6B"/>
    <w:rsid w:val="00DE5268"/>
    <w:rsid w:val="00DE5AEB"/>
    <w:rsid w:val="00DE5B5E"/>
    <w:rsid w:val="00DE6040"/>
    <w:rsid w:val="00DE69BF"/>
    <w:rsid w:val="00DE6A32"/>
    <w:rsid w:val="00DE7126"/>
    <w:rsid w:val="00DE73FB"/>
    <w:rsid w:val="00DE7D89"/>
    <w:rsid w:val="00DF0053"/>
    <w:rsid w:val="00DF02AF"/>
    <w:rsid w:val="00DF07E3"/>
    <w:rsid w:val="00DF0D5F"/>
    <w:rsid w:val="00DF1275"/>
    <w:rsid w:val="00DF1A57"/>
    <w:rsid w:val="00DF211B"/>
    <w:rsid w:val="00DF24E5"/>
    <w:rsid w:val="00DF3025"/>
    <w:rsid w:val="00DF34B0"/>
    <w:rsid w:val="00DF372E"/>
    <w:rsid w:val="00DF3B3F"/>
    <w:rsid w:val="00DF4BF5"/>
    <w:rsid w:val="00DF5322"/>
    <w:rsid w:val="00DF5395"/>
    <w:rsid w:val="00DF5684"/>
    <w:rsid w:val="00DF6292"/>
    <w:rsid w:val="00DF6984"/>
    <w:rsid w:val="00DF6F82"/>
    <w:rsid w:val="00DF7532"/>
    <w:rsid w:val="00E00172"/>
    <w:rsid w:val="00E001BD"/>
    <w:rsid w:val="00E001FA"/>
    <w:rsid w:val="00E009D2"/>
    <w:rsid w:val="00E01BC4"/>
    <w:rsid w:val="00E01F5E"/>
    <w:rsid w:val="00E02372"/>
    <w:rsid w:val="00E03090"/>
    <w:rsid w:val="00E03428"/>
    <w:rsid w:val="00E03479"/>
    <w:rsid w:val="00E0388D"/>
    <w:rsid w:val="00E03930"/>
    <w:rsid w:val="00E03978"/>
    <w:rsid w:val="00E03D11"/>
    <w:rsid w:val="00E03FF7"/>
    <w:rsid w:val="00E04D33"/>
    <w:rsid w:val="00E052A3"/>
    <w:rsid w:val="00E0563E"/>
    <w:rsid w:val="00E067EA"/>
    <w:rsid w:val="00E06820"/>
    <w:rsid w:val="00E072D7"/>
    <w:rsid w:val="00E0778B"/>
    <w:rsid w:val="00E07B0E"/>
    <w:rsid w:val="00E07D71"/>
    <w:rsid w:val="00E10178"/>
    <w:rsid w:val="00E1049A"/>
    <w:rsid w:val="00E10723"/>
    <w:rsid w:val="00E10D06"/>
    <w:rsid w:val="00E11203"/>
    <w:rsid w:val="00E11406"/>
    <w:rsid w:val="00E11F7D"/>
    <w:rsid w:val="00E12577"/>
    <w:rsid w:val="00E1258A"/>
    <w:rsid w:val="00E127A1"/>
    <w:rsid w:val="00E1299A"/>
    <w:rsid w:val="00E12B28"/>
    <w:rsid w:val="00E12C3F"/>
    <w:rsid w:val="00E12D91"/>
    <w:rsid w:val="00E12E68"/>
    <w:rsid w:val="00E13C8F"/>
    <w:rsid w:val="00E14F1A"/>
    <w:rsid w:val="00E1514A"/>
    <w:rsid w:val="00E1520A"/>
    <w:rsid w:val="00E155B7"/>
    <w:rsid w:val="00E15B98"/>
    <w:rsid w:val="00E161B7"/>
    <w:rsid w:val="00E17526"/>
    <w:rsid w:val="00E17B7C"/>
    <w:rsid w:val="00E20291"/>
    <w:rsid w:val="00E2062F"/>
    <w:rsid w:val="00E20E7F"/>
    <w:rsid w:val="00E21293"/>
    <w:rsid w:val="00E2151F"/>
    <w:rsid w:val="00E21C95"/>
    <w:rsid w:val="00E22292"/>
    <w:rsid w:val="00E236DB"/>
    <w:rsid w:val="00E24479"/>
    <w:rsid w:val="00E255E3"/>
    <w:rsid w:val="00E2671B"/>
    <w:rsid w:val="00E2686C"/>
    <w:rsid w:val="00E27611"/>
    <w:rsid w:val="00E27725"/>
    <w:rsid w:val="00E277E2"/>
    <w:rsid w:val="00E279A4"/>
    <w:rsid w:val="00E27D96"/>
    <w:rsid w:val="00E27E8A"/>
    <w:rsid w:val="00E304C5"/>
    <w:rsid w:val="00E30B71"/>
    <w:rsid w:val="00E314EB"/>
    <w:rsid w:val="00E314FD"/>
    <w:rsid w:val="00E317A6"/>
    <w:rsid w:val="00E34307"/>
    <w:rsid w:val="00E34E22"/>
    <w:rsid w:val="00E35539"/>
    <w:rsid w:val="00E35683"/>
    <w:rsid w:val="00E35F30"/>
    <w:rsid w:val="00E36F46"/>
    <w:rsid w:val="00E37C1A"/>
    <w:rsid w:val="00E40E1E"/>
    <w:rsid w:val="00E412BC"/>
    <w:rsid w:val="00E41373"/>
    <w:rsid w:val="00E4195F"/>
    <w:rsid w:val="00E42981"/>
    <w:rsid w:val="00E43662"/>
    <w:rsid w:val="00E4483F"/>
    <w:rsid w:val="00E44ABD"/>
    <w:rsid w:val="00E44BC8"/>
    <w:rsid w:val="00E44D5D"/>
    <w:rsid w:val="00E45475"/>
    <w:rsid w:val="00E454E2"/>
    <w:rsid w:val="00E45F1D"/>
    <w:rsid w:val="00E47438"/>
    <w:rsid w:val="00E474AB"/>
    <w:rsid w:val="00E47779"/>
    <w:rsid w:val="00E50162"/>
    <w:rsid w:val="00E50324"/>
    <w:rsid w:val="00E50562"/>
    <w:rsid w:val="00E50E9E"/>
    <w:rsid w:val="00E5111E"/>
    <w:rsid w:val="00E51419"/>
    <w:rsid w:val="00E5180E"/>
    <w:rsid w:val="00E519B2"/>
    <w:rsid w:val="00E51EE3"/>
    <w:rsid w:val="00E527E2"/>
    <w:rsid w:val="00E52805"/>
    <w:rsid w:val="00E535B6"/>
    <w:rsid w:val="00E535BE"/>
    <w:rsid w:val="00E5382E"/>
    <w:rsid w:val="00E53C69"/>
    <w:rsid w:val="00E54CBC"/>
    <w:rsid w:val="00E55223"/>
    <w:rsid w:val="00E55F1E"/>
    <w:rsid w:val="00E55F58"/>
    <w:rsid w:val="00E56071"/>
    <w:rsid w:val="00E56790"/>
    <w:rsid w:val="00E56862"/>
    <w:rsid w:val="00E56D4B"/>
    <w:rsid w:val="00E5735B"/>
    <w:rsid w:val="00E60517"/>
    <w:rsid w:val="00E60C49"/>
    <w:rsid w:val="00E60DEB"/>
    <w:rsid w:val="00E617AD"/>
    <w:rsid w:val="00E62FF1"/>
    <w:rsid w:val="00E63F78"/>
    <w:rsid w:val="00E644E2"/>
    <w:rsid w:val="00E64556"/>
    <w:rsid w:val="00E6459F"/>
    <w:rsid w:val="00E64C71"/>
    <w:rsid w:val="00E64FB0"/>
    <w:rsid w:val="00E64FE7"/>
    <w:rsid w:val="00E65790"/>
    <w:rsid w:val="00E658F4"/>
    <w:rsid w:val="00E65FE8"/>
    <w:rsid w:val="00E667B9"/>
    <w:rsid w:val="00E66BC7"/>
    <w:rsid w:val="00E6706F"/>
    <w:rsid w:val="00E67649"/>
    <w:rsid w:val="00E6773F"/>
    <w:rsid w:val="00E6775A"/>
    <w:rsid w:val="00E70122"/>
    <w:rsid w:val="00E707BA"/>
    <w:rsid w:val="00E70CD6"/>
    <w:rsid w:val="00E71063"/>
    <w:rsid w:val="00E712AC"/>
    <w:rsid w:val="00E7184E"/>
    <w:rsid w:val="00E71919"/>
    <w:rsid w:val="00E72487"/>
    <w:rsid w:val="00E72679"/>
    <w:rsid w:val="00E72BC4"/>
    <w:rsid w:val="00E731E0"/>
    <w:rsid w:val="00E73235"/>
    <w:rsid w:val="00E73470"/>
    <w:rsid w:val="00E73A0D"/>
    <w:rsid w:val="00E75689"/>
    <w:rsid w:val="00E75AF3"/>
    <w:rsid w:val="00E75C4C"/>
    <w:rsid w:val="00E75DF0"/>
    <w:rsid w:val="00E76485"/>
    <w:rsid w:val="00E77FAB"/>
    <w:rsid w:val="00E80028"/>
    <w:rsid w:val="00E80034"/>
    <w:rsid w:val="00E809BE"/>
    <w:rsid w:val="00E80A5B"/>
    <w:rsid w:val="00E810AF"/>
    <w:rsid w:val="00E811BA"/>
    <w:rsid w:val="00E81472"/>
    <w:rsid w:val="00E81FEC"/>
    <w:rsid w:val="00E826C8"/>
    <w:rsid w:val="00E83000"/>
    <w:rsid w:val="00E83324"/>
    <w:rsid w:val="00E8428C"/>
    <w:rsid w:val="00E8463A"/>
    <w:rsid w:val="00E84BB8"/>
    <w:rsid w:val="00E8564A"/>
    <w:rsid w:val="00E85F04"/>
    <w:rsid w:val="00E8662D"/>
    <w:rsid w:val="00E87226"/>
    <w:rsid w:val="00E872C3"/>
    <w:rsid w:val="00E87D7C"/>
    <w:rsid w:val="00E903B8"/>
    <w:rsid w:val="00E905BC"/>
    <w:rsid w:val="00E9069C"/>
    <w:rsid w:val="00E90AAB"/>
    <w:rsid w:val="00E914E4"/>
    <w:rsid w:val="00E915A4"/>
    <w:rsid w:val="00E919B2"/>
    <w:rsid w:val="00E91EF7"/>
    <w:rsid w:val="00E92AB7"/>
    <w:rsid w:val="00E92DCD"/>
    <w:rsid w:val="00E93701"/>
    <w:rsid w:val="00E93C92"/>
    <w:rsid w:val="00E9435A"/>
    <w:rsid w:val="00E948CD"/>
    <w:rsid w:val="00E955AD"/>
    <w:rsid w:val="00E96419"/>
    <w:rsid w:val="00E97233"/>
    <w:rsid w:val="00E97725"/>
    <w:rsid w:val="00E97F11"/>
    <w:rsid w:val="00EA0355"/>
    <w:rsid w:val="00EA0780"/>
    <w:rsid w:val="00EA0A4F"/>
    <w:rsid w:val="00EA0AA9"/>
    <w:rsid w:val="00EA113E"/>
    <w:rsid w:val="00EA11D6"/>
    <w:rsid w:val="00EA19EA"/>
    <w:rsid w:val="00EA1AA1"/>
    <w:rsid w:val="00EA1EA0"/>
    <w:rsid w:val="00EA2720"/>
    <w:rsid w:val="00EA275C"/>
    <w:rsid w:val="00EA2AA0"/>
    <w:rsid w:val="00EA366B"/>
    <w:rsid w:val="00EA3C0C"/>
    <w:rsid w:val="00EA3D61"/>
    <w:rsid w:val="00EA3DB7"/>
    <w:rsid w:val="00EA40A1"/>
    <w:rsid w:val="00EA41B6"/>
    <w:rsid w:val="00EA4393"/>
    <w:rsid w:val="00EA46E2"/>
    <w:rsid w:val="00EA515E"/>
    <w:rsid w:val="00EA534C"/>
    <w:rsid w:val="00EA55D1"/>
    <w:rsid w:val="00EA585A"/>
    <w:rsid w:val="00EA67C6"/>
    <w:rsid w:val="00EA6914"/>
    <w:rsid w:val="00EA7533"/>
    <w:rsid w:val="00EA761A"/>
    <w:rsid w:val="00EB02C2"/>
    <w:rsid w:val="00EB0A99"/>
    <w:rsid w:val="00EB1107"/>
    <w:rsid w:val="00EB13EA"/>
    <w:rsid w:val="00EB1623"/>
    <w:rsid w:val="00EB1702"/>
    <w:rsid w:val="00EB18E7"/>
    <w:rsid w:val="00EB1C01"/>
    <w:rsid w:val="00EB2B5E"/>
    <w:rsid w:val="00EB3D1F"/>
    <w:rsid w:val="00EB49AC"/>
    <w:rsid w:val="00EB5923"/>
    <w:rsid w:val="00EB5AE5"/>
    <w:rsid w:val="00EB5CCF"/>
    <w:rsid w:val="00EB659A"/>
    <w:rsid w:val="00EB7071"/>
    <w:rsid w:val="00EB7301"/>
    <w:rsid w:val="00EC02A1"/>
    <w:rsid w:val="00EC1333"/>
    <w:rsid w:val="00EC13B1"/>
    <w:rsid w:val="00EC19BA"/>
    <w:rsid w:val="00EC2688"/>
    <w:rsid w:val="00EC3546"/>
    <w:rsid w:val="00EC35D3"/>
    <w:rsid w:val="00EC422B"/>
    <w:rsid w:val="00EC4EF7"/>
    <w:rsid w:val="00EC523B"/>
    <w:rsid w:val="00EC609A"/>
    <w:rsid w:val="00EC6DE9"/>
    <w:rsid w:val="00EC6E47"/>
    <w:rsid w:val="00EC7299"/>
    <w:rsid w:val="00EC765C"/>
    <w:rsid w:val="00EC786D"/>
    <w:rsid w:val="00EC7FF5"/>
    <w:rsid w:val="00ED012E"/>
    <w:rsid w:val="00ED06E2"/>
    <w:rsid w:val="00ED082E"/>
    <w:rsid w:val="00ED1BCD"/>
    <w:rsid w:val="00ED1EAE"/>
    <w:rsid w:val="00ED23CE"/>
    <w:rsid w:val="00ED29AA"/>
    <w:rsid w:val="00ED29DD"/>
    <w:rsid w:val="00ED2C1D"/>
    <w:rsid w:val="00ED343A"/>
    <w:rsid w:val="00ED393D"/>
    <w:rsid w:val="00ED526A"/>
    <w:rsid w:val="00ED5840"/>
    <w:rsid w:val="00ED5AE1"/>
    <w:rsid w:val="00ED5C6D"/>
    <w:rsid w:val="00ED5FB0"/>
    <w:rsid w:val="00ED6932"/>
    <w:rsid w:val="00ED7640"/>
    <w:rsid w:val="00ED7A0B"/>
    <w:rsid w:val="00EE000E"/>
    <w:rsid w:val="00EE16C2"/>
    <w:rsid w:val="00EE260C"/>
    <w:rsid w:val="00EE2694"/>
    <w:rsid w:val="00EE2BEE"/>
    <w:rsid w:val="00EE2C8D"/>
    <w:rsid w:val="00EE3248"/>
    <w:rsid w:val="00EE3296"/>
    <w:rsid w:val="00EE3D10"/>
    <w:rsid w:val="00EE3FD1"/>
    <w:rsid w:val="00EE47EF"/>
    <w:rsid w:val="00EE525F"/>
    <w:rsid w:val="00EE5597"/>
    <w:rsid w:val="00EE5E56"/>
    <w:rsid w:val="00EE6408"/>
    <w:rsid w:val="00EE6F18"/>
    <w:rsid w:val="00EE6FCC"/>
    <w:rsid w:val="00EE7179"/>
    <w:rsid w:val="00EE749F"/>
    <w:rsid w:val="00EF09AC"/>
    <w:rsid w:val="00EF0EF5"/>
    <w:rsid w:val="00EF14D0"/>
    <w:rsid w:val="00EF18F5"/>
    <w:rsid w:val="00EF293F"/>
    <w:rsid w:val="00EF2968"/>
    <w:rsid w:val="00EF2CF5"/>
    <w:rsid w:val="00EF2EAA"/>
    <w:rsid w:val="00EF3D99"/>
    <w:rsid w:val="00EF464A"/>
    <w:rsid w:val="00EF4D4C"/>
    <w:rsid w:val="00EF4D92"/>
    <w:rsid w:val="00EF4EFC"/>
    <w:rsid w:val="00EF519E"/>
    <w:rsid w:val="00EF5491"/>
    <w:rsid w:val="00EF660D"/>
    <w:rsid w:val="00EF66E2"/>
    <w:rsid w:val="00EF6BF3"/>
    <w:rsid w:val="00F00A5A"/>
    <w:rsid w:val="00F00B29"/>
    <w:rsid w:val="00F00D91"/>
    <w:rsid w:val="00F01256"/>
    <w:rsid w:val="00F01279"/>
    <w:rsid w:val="00F01BAC"/>
    <w:rsid w:val="00F02399"/>
    <w:rsid w:val="00F024EE"/>
    <w:rsid w:val="00F02604"/>
    <w:rsid w:val="00F02C5A"/>
    <w:rsid w:val="00F02DDC"/>
    <w:rsid w:val="00F02E2F"/>
    <w:rsid w:val="00F0321C"/>
    <w:rsid w:val="00F03305"/>
    <w:rsid w:val="00F037B1"/>
    <w:rsid w:val="00F038C0"/>
    <w:rsid w:val="00F03BBC"/>
    <w:rsid w:val="00F03D55"/>
    <w:rsid w:val="00F04357"/>
    <w:rsid w:val="00F04E28"/>
    <w:rsid w:val="00F050A1"/>
    <w:rsid w:val="00F052E7"/>
    <w:rsid w:val="00F053B5"/>
    <w:rsid w:val="00F06418"/>
    <w:rsid w:val="00F06431"/>
    <w:rsid w:val="00F06936"/>
    <w:rsid w:val="00F06A27"/>
    <w:rsid w:val="00F06B4C"/>
    <w:rsid w:val="00F06DDC"/>
    <w:rsid w:val="00F07033"/>
    <w:rsid w:val="00F07D7A"/>
    <w:rsid w:val="00F07E52"/>
    <w:rsid w:val="00F07F89"/>
    <w:rsid w:val="00F10ADF"/>
    <w:rsid w:val="00F10CDE"/>
    <w:rsid w:val="00F11C08"/>
    <w:rsid w:val="00F11E7F"/>
    <w:rsid w:val="00F120C0"/>
    <w:rsid w:val="00F12240"/>
    <w:rsid w:val="00F12CF7"/>
    <w:rsid w:val="00F139FD"/>
    <w:rsid w:val="00F14316"/>
    <w:rsid w:val="00F14581"/>
    <w:rsid w:val="00F14A1C"/>
    <w:rsid w:val="00F1527F"/>
    <w:rsid w:val="00F155E9"/>
    <w:rsid w:val="00F16245"/>
    <w:rsid w:val="00F169D6"/>
    <w:rsid w:val="00F16C50"/>
    <w:rsid w:val="00F16E85"/>
    <w:rsid w:val="00F17129"/>
    <w:rsid w:val="00F2044E"/>
    <w:rsid w:val="00F20795"/>
    <w:rsid w:val="00F21DE0"/>
    <w:rsid w:val="00F22010"/>
    <w:rsid w:val="00F22247"/>
    <w:rsid w:val="00F227D5"/>
    <w:rsid w:val="00F23115"/>
    <w:rsid w:val="00F2312E"/>
    <w:rsid w:val="00F23140"/>
    <w:rsid w:val="00F234E4"/>
    <w:rsid w:val="00F2403F"/>
    <w:rsid w:val="00F244D7"/>
    <w:rsid w:val="00F24E0B"/>
    <w:rsid w:val="00F24ECC"/>
    <w:rsid w:val="00F2526B"/>
    <w:rsid w:val="00F253A0"/>
    <w:rsid w:val="00F25BB3"/>
    <w:rsid w:val="00F25D71"/>
    <w:rsid w:val="00F25EB0"/>
    <w:rsid w:val="00F26788"/>
    <w:rsid w:val="00F26CE6"/>
    <w:rsid w:val="00F27603"/>
    <w:rsid w:val="00F277A6"/>
    <w:rsid w:val="00F27B11"/>
    <w:rsid w:val="00F27B58"/>
    <w:rsid w:val="00F3004F"/>
    <w:rsid w:val="00F3022E"/>
    <w:rsid w:val="00F30551"/>
    <w:rsid w:val="00F31130"/>
    <w:rsid w:val="00F31691"/>
    <w:rsid w:val="00F341A7"/>
    <w:rsid w:val="00F35016"/>
    <w:rsid w:val="00F35A88"/>
    <w:rsid w:val="00F36683"/>
    <w:rsid w:val="00F36F91"/>
    <w:rsid w:val="00F3729F"/>
    <w:rsid w:val="00F377E2"/>
    <w:rsid w:val="00F37C06"/>
    <w:rsid w:val="00F37FFD"/>
    <w:rsid w:val="00F403B5"/>
    <w:rsid w:val="00F40466"/>
    <w:rsid w:val="00F40570"/>
    <w:rsid w:val="00F41ED8"/>
    <w:rsid w:val="00F421A3"/>
    <w:rsid w:val="00F42A3A"/>
    <w:rsid w:val="00F42CB6"/>
    <w:rsid w:val="00F43633"/>
    <w:rsid w:val="00F441AA"/>
    <w:rsid w:val="00F4531A"/>
    <w:rsid w:val="00F45B76"/>
    <w:rsid w:val="00F4699D"/>
    <w:rsid w:val="00F46B48"/>
    <w:rsid w:val="00F47B55"/>
    <w:rsid w:val="00F47CA7"/>
    <w:rsid w:val="00F50391"/>
    <w:rsid w:val="00F50CC2"/>
    <w:rsid w:val="00F50FFC"/>
    <w:rsid w:val="00F51628"/>
    <w:rsid w:val="00F51A74"/>
    <w:rsid w:val="00F51DF5"/>
    <w:rsid w:val="00F5229C"/>
    <w:rsid w:val="00F52749"/>
    <w:rsid w:val="00F52E2A"/>
    <w:rsid w:val="00F532CF"/>
    <w:rsid w:val="00F53787"/>
    <w:rsid w:val="00F53893"/>
    <w:rsid w:val="00F53B79"/>
    <w:rsid w:val="00F5487A"/>
    <w:rsid w:val="00F5493B"/>
    <w:rsid w:val="00F54A6B"/>
    <w:rsid w:val="00F5517A"/>
    <w:rsid w:val="00F5550F"/>
    <w:rsid w:val="00F55E77"/>
    <w:rsid w:val="00F56DF7"/>
    <w:rsid w:val="00F56EA8"/>
    <w:rsid w:val="00F5729B"/>
    <w:rsid w:val="00F57CAA"/>
    <w:rsid w:val="00F60500"/>
    <w:rsid w:val="00F60A01"/>
    <w:rsid w:val="00F61152"/>
    <w:rsid w:val="00F6127F"/>
    <w:rsid w:val="00F6164C"/>
    <w:rsid w:val="00F61A14"/>
    <w:rsid w:val="00F61E44"/>
    <w:rsid w:val="00F62587"/>
    <w:rsid w:val="00F62A60"/>
    <w:rsid w:val="00F6338A"/>
    <w:rsid w:val="00F634DC"/>
    <w:rsid w:val="00F63D0F"/>
    <w:rsid w:val="00F64516"/>
    <w:rsid w:val="00F64519"/>
    <w:rsid w:val="00F65822"/>
    <w:rsid w:val="00F66972"/>
    <w:rsid w:val="00F66F39"/>
    <w:rsid w:val="00F67388"/>
    <w:rsid w:val="00F675B6"/>
    <w:rsid w:val="00F67798"/>
    <w:rsid w:val="00F67C9D"/>
    <w:rsid w:val="00F70323"/>
    <w:rsid w:val="00F70A3A"/>
    <w:rsid w:val="00F715E6"/>
    <w:rsid w:val="00F722CA"/>
    <w:rsid w:val="00F726D7"/>
    <w:rsid w:val="00F72A60"/>
    <w:rsid w:val="00F7331F"/>
    <w:rsid w:val="00F73799"/>
    <w:rsid w:val="00F73919"/>
    <w:rsid w:val="00F7402F"/>
    <w:rsid w:val="00F740D4"/>
    <w:rsid w:val="00F74361"/>
    <w:rsid w:val="00F7443B"/>
    <w:rsid w:val="00F7449A"/>
    <w:rsid w:val="00F759CA"/>
    <w:rsid w:val="00F764F2"/>
    <w:rsid w:val="00F765D6"/>
    <w:rsid w:val="00F7679F"/>
    <w:rsid w:val="00F77267"/>
    <w:rsid w:val="00F77C3E"/>
    <w:rsid w:val="00F810D9"/>
    <w:rsid w:val="00F81F0D"/>
    <w:rsid w:val="00F81F85"/>
    <w:rsid w:val="00F8252E"/>
    <w:rsid w:val="00F828F9"/>
    <w:rsid w:val="00F82CBE"/>
    <w:rsid w:val="00F83154"/>
    <w:rsid w:val="00F833DB"/>
    <w:rsid w:val="00F83C16"/>
    <w:rsid w:val="00F8412F"/>
    <w:rsid w:val="00F8451F"/>
    <w:rsid w:val="00F84C06"/>
    <w:rsid w:val="00F84C2B"/>
    <w:rsid w:val="00F8532D"/>
    <w:rsid w:val="00F8558B"/>
    <w:rsid w:val="00F869CA"/>
    <w:rsid w:val="00F8724A"/>
    <w:rsid w:val="00F874A6"/>
    <w:rsid w:val="00F874CE"/>
    <w:rsid w:val="00F87760"/>
    <w:rsid w:val="00F87EAB"/>
    <w:rsid w:val="00F90179"/>
    <w:rsid w:val="00F90AC7"/>
    <w:rsid w:val="00F90E3E"/>
    <w:rsid w:val="00F910EC"/>
    <w:rsid w:val="00F91163"/>
    <w:rsid w:val="00F916DC"/>
    <w:rsid w:val="00F92192"/>
    <w:rsid w:val="00F92377"/>
    <w:rsid w:val="00F9257E"/>
    <w:rsid w:val="00F925AF"/>
    <w:rsid w:val="00F92941"/>
    <w:rsid w:val="00F93318"/>
    <w:rsid w:val="00F93C01"/>
    <w:rsid w:val="00F93DE3"/>
    <w:rsid w:val="00F95516"/>
    <w:rsid w:val="00F955A6"/>
    <w:rsid w:val="00F95C25"/>
    <w:rsid w:val="00F95ED8"/>
    <w:rsid w:val="00F9697C"/>
    <w:rsid w:val="00F96ECC"/>
    <w:rsid w:val="00F97851"/>
    <w:rsid w:val="00F97EF3"/>
    <w:rsid w:val="00F97F82"/>
    <w:rsid w:val="00FA10E0"/>
    <w:rsid w:val="00FA10FC"/>
    <w:rsid w:val="00FA14FB"/>
    <w:rsid w:val="00FA1DB6"/>
    <w:rsid w:val="00FA1F29"/>
    <w:rsid w:val="00FA20BB"/>
    <w:rsid w:val="00FA27B7"/>
    <w:rsid w:val="00FA2B84"/>
    <w:rsid w:val="00FA2CA5"/>
    <w:rsid w:val="00FA2FA9"/>
    <w:rsid w:val="00FA31E6"/>
    <w:rsid w:val="00FA32A9"/>
    <w:rsid w:val="00FA3EE9"/>
    <w:rsid w:val="00FA4245"/>
    <w:rsid w:val="00FA44BD"/>
    <w:rsid w:val="00FA44EA"/>
    <w:rsid w:val="00FA4540"/>
    <w:rsid w:val="00FA4ADF"/>
    <w:rsid w:val="00FA4EA4"/>
    <w:rsid w:val="00FA51FF"/>
    <w:rsid w:val="00FA53B9"/>
    <w:rsid w:val="00FA5DB5"/>
    <w:rsid w:val="00FA6109"/>
    <w:rsid w:val="00FA6CAB"/>
    <w:rsid w:val="00FA71FB"/>
    <w:rsid w:val="00FB16DD"/>
    <w:rsid w:val="00FB1D4E"/>
    <w:rsid w:val="00FB1ED1"/>
    <w:rsid w:val="00FB2F65"/>
    <w:rsid w:val="00FB3505"/>
    <w:rsid w:val="00FB382D"/>
    <w:rsid w:val="00FB3A9E"/>
    <w:rsid w:val="00FB3C35"/>
    <w:rsid w:val="00FB3DA6"/>
    <w:rsid w:val="00FB49CA"/>
    <w:rsid w:val="00FB50FA"/>
    <w:rsid w:val="00FC06D5"/>
    <w:rsid w:val="00FC0D0E"/>
    <w:rsid w:val="00FC14E5"/>
    <w:rsid w:val="00FC1D2A"/>
    <w:rsid w:val="00FC1F8B"/>
    <w:rsid w:val="00FC219A"/>
    <w:rsid w:val="00FC25C9"/>
    <w:rsid w:val="00FC2943"/>
    <w:rsid w:val="00FC2C83"/>
    <w:rsid w:val="00FC3B8D"/>
    <w:rsid w:val="00FC46E5"/>
    <w:rsid w:val="00FC4B6E"/>
    <w:rsid w:val="00FC5F07"/>
    <w:rsid w:val="00FC612F"/>
    <w:rsid w:val="00FC6166"/>
    <w:rsid w:val="00FC6F8B"/>
    <w:rsid w:val="00FC74E2"/>
    <w:rsid w:val="00FC765F"/>
    <w:rsid w:val="00FD00E1"/>
    <w:rsid w:val="00FD0BCB"/>
    <w:rsid w:val="00FD0D10"/>
    <w:rsid w:val="00FD1AB1"/>
    <w:rsid w:val="00FD2574"/>
    <w:rsid w:val="00FD26FA"/>
    <w:rsid w:val="00FD3357"/>
    <w:rsid w:val="00FD37D1"/>
    <w:rsid w:val="00FD3B7B"/>
    <w:rsid w:val="00FD3C81"/>
    <w:rsid w:val="00FD47D8"/>
    <w:rsid w:val="00FD60F9"/>
    <w:rsid w:val="00FD6706"/>
    <w:rsid w:val="00FD6C19"/>
    <w:rsid w:val="00FD7948"/>
    <w:rsid w:val="00FE0008"/>
    <w:rsid w:val="00FE00A6"/>
    <w:rsid w:val="00FE0B30"/>
    <w:rsid w:val="00FE1324"/>
    <w:rsid w:val="00FE1E80"/>
    <w:rsid w:val="00FE2162"/>
    <w:rsid w:val="00FE242F"/>
    <w:rsid w:val="00FE3C50"/>
    <w:rsid w:val="00FE4264"/>
    <w:rsid w:val="00FE45DE"/>
    <w:rsid w:val="00FE5217"/>
    <w:rsid w:val="00FE7122"/>
    <w:rsid w:val="00FE7272"/>
    <w:rsid w:val="00FE72E5"/>
    <w:rsid w:val="00FE7566"/>
    <w:rsid w:val="00FE79E9"/>
    <w:rsid w:val="00FE7A53"/>
    <w:rsid w:val="00FE7C00"/>
    <w:rsid w:val="00FF0514"/>
    <w:rsid w:val="00FF0DB9"/>
    <w:rsid w:val="00FF1BB9"/>
    <w:rsid w:val="00FF21D1"/>
    <w:rsid w:val="00FF2D57"/>
    <w:rsid w:val="00FF3BE1"/>
    <w:rsid w:val="00FF3CB7"/>
    <w:rsid w:val="00FF3F78"/>
    <w:rsid w:val="00FF4F05"/>
    <w:rsid w:val="00FF51D7"/>
    <w:rsid w:val="00FF5445"/>
    <w:rsid w:val="00FF56A9"/>
    <w:rsid w:val="00FF573C"/>
    <w:rsid w:val="00FF6304"/>
    <w:rsid w:val="00FF671A"/>
    <w:rsid w:val="00FF6E83"/>
    <w:rsid w:val="00FF76AD"/>
    <w:rsid w:val="00FF7AD7"/>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971B41-ED9A-413A-AA96-F8A1D2539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aliases w:val="Section,ARR - Heading 1,Section Heading,Article Heading,HEADING 1,App1,EASI 1,Hoofdstuk,Heading 1-nonum"/>
    <w:basedOn w:val="Normal"/>
    <w:next w:val="Normal"/>
    <w:link w:val="Heading1Char"/>
    <w:qFormat/>
    <w:pPr>
      <w:keepNext/>
      <w:ind w:left="2627" w:hanging="2880"/>
      <w:jc w:val="center"/>
      <w:outlineLvl w:val="0"/>
    </w:pPr>
    <w:rPr>
      <w:rFonts w:ascii="Arial" w:hAnsi="Arial" w:cs="Arial"/>
      <w:b/>
      <w:sz w:val="22"/>
    </w:rPr>
  </w:style>
  <w:style w:type="paragraph" w:styleId="Heading2">
    <w:name w:val="heading 2"/>
    <w:aliases w:val="Major,ARR - Heading 2,Section Heading 2"/>
    <w:basedOn w:val="Normal"/>
    <w:next w:val="Normal"/>
    <w:link w:val="Heading2Char"/>
    <w:qFormat/>
    <w:pPr>
      <w:keepNext/>
      <w:spacing w:before="180" w:after="120"/>
      <w:outlineLvl w:val="1"/>
    </w:pPr>
    <w:rPr>
      <w:b/>
      <w:smallCaps/>
      <w:szCs w:val="20"/>
      <w:lang w:val="en-GB"/>
    </w:rPr>
  </w:style>
  <w:style w:type="paragraph" w:styleId="Heading3">
    <w:name w:val="heading 3"/>
    <w:aliases w:val="Minor,ARR- Heading 3"/>
    <w:basedOn w:val="Normal"/>
    <w:next w:val="Normal"/>
    <w:link w:val="Heading3Char"/>
    <w:qFormat/>
    <w:pPr>
      <w:keepNext/>
      <w:spacing w:before="180" w:after="120"/>
      <w:outlineLvl w:val="2"/>
    </w:pPr>
    <w:rPr>
      <w:b/>
      <w:sz w:val="22"/>
      <w:szCs w:val="20"/>
      <w:lang w:val="en-GB"/>
    </w:rPr>
  </w:style>
  <w:style w:type="paragraph" w:styleId="Heading4">
    <w:name w:val="heading 4"/>
    <w:aliases w:val="Sub-Minor,ARR-Heading 4"/>
    <w:basedOn w:val="Normal"/>
    <w:next w:val="Normal"/>
    <w:link w:val="Heading4Char"/>
    <w:qFormat/>
    <w:pPr>
      <w:keepNext/>
      <w:spacing w:before="120"/>
      <w:outlineLvl w:val="3"/>
    </w:pPr>
    <w:rPr>
      <w:b/>
      <w:sz w:val="22"/>
      <w:szCs w:val="20"/>
    </w:rPr>
  </w:style>
  <w:style w:type="paragraph" w:styleId="Heading5">
    <w:name w:val="heading 5"/>
    <w:aliases w:val="ARR-Heading 5"/>
    <w:basedOn w:val="Normal"/>
    <w:next w:val="Normal"/>
    <w:link w:val="Heading5Char"/>
    <w:qFormat/>
    <w:pPr>
      <w:keepNext/>
      <w:outlineLvl w:val="4"/>
    </w:pPr>
    <w:rPr>
      <w:b/>
      <w:szCs w:val="20"/>
    </w:rPr>
  </w:style>
  <w:style w:type="paragraph" w:styleId="Heading6">
    <w:name w:val="heading 6"/>
    <w:basedOn w:val="Normal"/>
    <w:next w:val="Normal"/>
    <w:link w:val="Heading6Char"/>
    <w:qFormat/>
    <w:pPr>
      <w:keepNext/>
      <w:jc w:val="center"/>
      <w:outlineLvl w:val="5"/>
    </w:pPr>
    <w:rPr>
      <w:rFonts w:ascii="Arial" w:hAnsi="Arial" w:cs="Arial"/>
      <w:b/>
      <w:bCs/>
      <w:sz w:val="20"/>
      <w:szCs w:val="20"/>
    </w:rPr>
  </w:style>
  <w:style w:type="paragraph" w:styleId="Heading7">
    <w:name w:val="heading 7"/>
    <w:basedOn w:val="Normal"/>
    <w:next w:val="BodyText"/>
    <w:link w:val="Heading7Char"/>
    <w:qFormat/>
    <w:pPr>
      <w:keepNext/>
      <w:keepLines/>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link w:val="Heading8Char"/>
    <w:qFormat/>
    <w:pPr>
      <w:keepNext/>
      <w:keepLines/>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link w:val="Heading9Char"/>
    <w:qFormat/>
    <w:pPr>
      <w:keepNext/>
      <w:keepLines/>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OC Body Text,heading3"/>
    <w:basedOn w:val="Normal"/>
    <w:link w:val="BodyTextChar"/>
    <w:pPr>
      <w:spacing w:line="480" w:lineRule="auto"/>
      <w:jc w:val="both"/>
    </w:pPr>
  </w:style>
  <w:style w:type="paragraph" w:customStyle="1" w:styleId="xl25">
    <w:name w:val="xl25"/>
    <w:basedOn w:val="Normal"/>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7">
    <w:name w:val="xl27"/>
    <w:basedOn w:val="Normal"/>
    <w:pPr>
      <w:spacing w:before="100" w:beforeAutospacing="1" w:after="100" w:afterAutospacing="1"/>
      <w:textAlignment w:val="center"/>
    </w:pPr>
    <w:rPr>
      <w:rFonts w:ascii="Arial" w:eastAsia="Arial Unicode MS" w:hAnsi="Arial" w:cs="Arial"/>
      <w:sz w:val="22"/>
      <w:szCs w:val="22"/>
    </w:rPr>
  </w:style>
  <w:style w:type="paragraph" w:styleId="ListBullet">
    <w:name w:val="List Bullet"/>
    <w:basedOn w:val="Normal"/>
    <w:autoRedefine/>
    <w:semiHidden/>
    <w:pPr>
      <w:numPr>
        <w:numId w:val="1"/>
      </w:numPr>
      <w:tabs>
        <w:tab w:val="clear" w:pos="360"/>
        <w:tab w:val="left" w:pos="720"/>
        <w:tab w:val="num" w:pos="1080"/>
      </w:tabs>
      <w:spacing w:after="180" w:line="360" w:lineRule="auto"/>
      <w:ind w:left="1080"/>
      <w:jc w:val="both"/>
    </w:pPr>
    <w:rPr>
      <w:rFonts w:ascii="Tahoma" w:hAnsi="Tahoma"/>
      <w:sz w:val="22"/>
      <w:szCs w:val="20"/>
    </w:rPr>
  </w:style>
  <w:style w:type="paragraph" w:styleId="Title">
    <w:name w:val="Title"/>
    <w:basedOn w:val="Normal"/>
    <w:qFormat/>
    <w:pPr>
      <w:jc w:val="center"/>
    </w:pPr>
    <w:rPr>
      <w:rFonts w:ascii="Arial" w:hAnsi="Arial"/>
      <w:b/>
      <w:sz w:val="22"/>
      <w:szCs w:val="20"/>
    </w:rPr>
  </w:style>
  <w:style w:type="paragraph" w:styleId="BodyText3">
    <w:name w:val="Body Text 3"/>
    <w:basedOn w:val="Normal"/>
    <w:link w:val="BodyText3Char"/>
    <w:semiHidden/>
    <w:pPr>
      <w:spacing w:line="360" w:lineRule="auto"/>
      <w:jc w:val="both"/>
    </w:pPr>
    <w:rPr>
      <w:rFonts w:ascii="Tahoma" w:hAnsi="Tahoma"/>
      <w:szCs w:val="20"/>
    </w:rPr>
  </w:style>
  <w:style w:type="paragraph" w:styleId="BodyTextIndent">
    <w:name w:val="Body Text Indent"/>
    <w:basedOn w:val="Normal"/>
    <w:link w:val="BodyTextIndentChar"/>
    <w:semiHidden/>
    <w:pPr>
      <w:ind w:left="720" w:hanging="720"/>
      <w:jc w:val="both"/>
    </w:pPr>
    <w:rPr>
      <w:rFonts w:ascii="Tahoma" w:hAnsi="Tahoma"/>
      <w:sz w:val="22"/>
    </w:rPr>
  </w:style>
  <w:style w:type="character" w:customStyle="1" w:styleId="BodyTextIndentChar">
    <w:name w:val="Body Text Indent Char"/>
    <w:link w:val="BodyTextIndent"/>
    <w:semiHidden/>
    <w:rsid w:val="007659AF"/>
    <w:rPr>
      <w:rFonts w:ascii="Tahoma" w:hAnsi="Tahoma"/>
      <w:sz w:val="22"/>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sid w:val="002F1DAF"/>
    <w:rPr>
      <w:sz w:val="24"/>
      <w:szCs w:val="24"/>
      <w:lang w:val="en-US" w:eastAsia="en-US"/>
    </w:rPr>
  </w:style>
  <w:style w:type="paragraph" w:styleId="BodyTextIndent2">
    <w:name w:val="Body Text Indent 2"/>
    <w:basedOn w:val="Normal"/>
    <w:link w:val="BodyTextIndent2Char"/>
    <w:semiHidden/>
    <w:pPr>
      <w:spacing w:line="360" w:lineRule="auto"/>
      <w:ind w:left="720" w:hanging="720"/>
      <w:jc w:val="both"/>
    </w:pPr>
    <w:rPr>
      <w:rFonts w:ascii="Tahoma" w:hAnsi="Tahoma"/>
      <w:sz w:val="22"/>
    </w:rPr>
  </w:style>
  <w:style w:type="character" w:styleId="PageNumber">
    <w:name w:val="page number"/>
    <w:basedOn w:val="DefaultParagraphFont"/>
    <w:semiHidden/>
  </w:style>
  <w:style w:type="paragraph" w:styleId="BodyTextIndent3">
    <w:name w:val="Body Text Indent 3"/>
    <w:basedOn w:val="Normal"/>
    <w:link w:val="BodyTextIndent3Char"/>
    <w:semiHidden/>
    <w:pPr>
      <w:spacing w:line="360" w:lineRule="auto"/>
      <w:ind w:left="-360" w:hanging="1080"/>
      <w:jc w:val="both"/>
    </w:pPr>
    <w:rPr>
      <w:rFonts w:ascii="Arial" w:hAnsi="Arial" w:cs="Arial"/>
      <w:sz w:val="22"/>
    </w:rPr>
  </w:style>
  <w:style w:type="paragraph" w:customStyle="1" w:styleId="xl39">
    <w:name w:val="xl39"/>
    <w:basedOn w:val="Normal"/>
    <w:pPr>
      <w:spacing w:before="100" w:beforeAutospacing="1" w:after="100" w:afterAutospacing="1"/>
      <w:jc w:val="right"/>
      <w:textAlignment w:val="center"/>
    </w:pPr>
    <w:rPr>
      <w:rFonts w:ascii="Arial" w:eastAsia="Arial Unicode MS" w:hAnsi="Arial" w:cs="Arial"/>
      <w:b/>
      <w:bCs/>
    </w:rPr>
  </w:style>
  <w:style w:type="paragraph" w:customStyle="1" w:styleId="xl26">
    <w:name w:val="xl26"/>
    <w:basedOn w:val="Normal"/>
    <w:pPr>
      <w:spacing w:before="100" w:beforeAutospacing="1" w:after="100" w:afterAutospacing="1"/>
      <w:jc w:val="center"/>
      <w:textAlignment w:val="center"/>
    </w:pPr>
    <w:rPr>
      <w:rFonts w:ascii="Arial" w:eastAsia="Arial Unicode MS" w:hAnsi="Arial" w:cs="Arial"/>
      <w:b/>
      <w:bCs/>
    </w:rPr>
  </w:style>
  <w:style w:type="paragraph" w:customStyle="1" w:styleId="HeadingBase">
    <w:name w:val="Heading Base"/>
    <w:basedOn w:val="Normal"/>
    <w:next w:val="BodyText"/>
    <w:pPr>
      <w:keepNext/>
      <w:keepLines/>
      <w:tabs>
        <w:tab w:val="left" w:pos="567"/>
      </w:tabs>
      <w:spacing w:before="360" w:after="120" w:line="360" w:lineRule="exact"/>
    </w:pPr>
    <w:rPr>
      <w:rFonts w:ascii="Univers Condensed" w:hAnsi="Univers Condensed"/>
      <w:b/>
      <w:sz w:val="22"/>
      <w:szCs w:val="20"/>
      <w:lang w:val="en-GB"/>
    </w:rPr>
  </w:style>
  <w:style w:type="paragraph" w:styleId="BodyText2">
    <w:name w:val="Body Text 2"/>
    <w:basedOn w:val="Normal"/>
    <w:link w:val="BodyText2Char"/>
    <w:semiHidden/>
    <w:pPr>
      <w:spacing w:before="120"/>
      <w:jc w:val="both"/>
    </w:pPr>
    <w:rPr>
      <w:rFonts w:ascii="Arial" w:hAnsi="Arial" w:cs="Arial"/>
      <w:sz w:val="22"/>
    </w:rPr>
  </w:style>
  <w:style w:type="paragraph" w:customStyle="1" w:styleId="Level11">
    <w:name w:val="Level 1.1"/>
    <w:aliases w:val="Reports"/>
    <w:basedOn w:val="Normal"/>
    <w:pPr>
      <w:keepLines/>
      <w:tabs>
        <w:tab w:val="left" w:pos="1440"/>
        <w:tab w:val="left" w:pos="2304"/>
      </w:tabs>
      <w:spacing w:after="288"/>
      <w:jc w:val="both"/>
    </w:pPr>
    <w:rPr>
      <w:kern w:val="28"/>
      <w:szCs w:val="20"/>
      <w:lang w:val="en-GB"/>
    </w:rPr>
  </w:style>
  <w:style w:type="paragraph" w:styleId="Caption">
    <w:name w:val="caption"/>
    <w:basedOn w:val="Normal"/>
    <w:qFormat/>
    <w:pPr>
      <w:widowControl w:val="0"/>
      <w:suppressLineNumbers/>
      <w:suppressAutoHyphens/>
      <w:spacing w:before="120" w:after="120"/>
    </w:pPr>
    <w:rPr>
      <w:rFonts w:ascii="Thorndale AMT" w:eastAsia="DejaVu LGC Sans" w:hAnsi="Thorndale AMT"/>
      <w:i/>
      <w:iCs/>
    </w:rPr>
  </w:style>
  <w:style w:type="paragraph" w:styleId="ListParagraph">
    <w:name w:val="List Paragraph"/>
    <w:basedOn w:val="Normal"/>
    <w:uiPriority w:val="34"/>
    <w:qFormat/>
    <w:pPr>
      <w:spacing w:after="200" w:line="276" w:lineRule="auto"/>
      <w:ind w:left="720"/>
    </w:pPr>
    <w:rPr>
      <w:rFonts w:ascii="Calibri" w:hAnsi="Calibri"/>
      <w:sz w:val="22"/>
      <w:szCs w:val="22"/>
      <w:lang w:val="en-IN" w:eastAsia="en-IN"/>
    </w:rPr>
  </w:style>
  <w:style w:type="paragraph" w:styleId="Header">
    <w:name w:val="header"/>
    <w:basedOn w:val="Normal"/>
    <w:link w:val="HeaderChar"/>
    <w:semiHidden/>
    <w:pPr>
      <w:tabs>
        <w:tab w:val="center" w:pos="4320"/>
        <w:tab w:val="right" w:pos="8640"/>
      </w:tabs>
    </w:pPr>
  </w:style>
  <w:style w:type="table" w:styleId="TableGrid">
    <w:name w:val="Table Grid"/>
    <w:basedOn w:val="TableNormal"/>
    <w:uiPriority w:val="39"/>
    <w:rsid w:val="00E477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431254"/>
    <w:rPr>
      <w:rFonts w:ascii="Tahoma" w:hAnsi="Tahoma"/>
      <w:sz w:val="16"/>
      <w:szCs w:val="16"/>
    </w:rPr>
  </w:style>
  <w:style w:type="character" w:customStyle="1" w:styleId="BalloonTextChar">
    <w:name w:val="Balloon Text Char"/>
    <w:link w:val="BalloonText"/>
    <w:uiPriority w:val="99"/>
    <w:semiHidden/>
    <w:rsid w:val="00431254"/>
    <w:rPr>
      <w:rFonts w:ascii="Tahoma" w:hAnsi="Tahoma" w:cs="Tahoma"/>
      <w:sz w:val="16"/>
      <w:szCs w:val="16"/>
      <w:lang w:val="en-US" w:eastAsia="en-US"/>
    </w:rPr>
  </w:style>
  <w:style w:type="table" w:customStyle="1" w:styleId="TableGrid1">
    <w:name w:val="Table Grid1"/>
    <w:basedOn w:val="TableNormal"/>
    <w:next w:val="TableGrid"/>
    <w:uiPriority w:val="59"/>
    <w:rsid w:val="00F3729F"/>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semiHidden/>
    <w:unhideWhenUsed/>
    <w:rsid w:val="003B2D25"/>
    <w:rPr>
      <w:color w:val="0000FF"/>
      <w:u w:val="single"/>
    </w:rPr>
  </w:style>
  <w:style w:type="character" w:styleId="FollowedHyperlink">
    <w:name w:val="FollowedHyperlink"/>
    <w:uiPriority w:val="99"/>
    <w:semiHidden/>
    <w:unhideWhenUsed/>
    <w:rsid w:val="003B2D25"/>
    <w:rPr>
      <w:color w:val="800080"/>
      <w:u w:val="single"/>
    </w:rPr>
  </w:style>
  <w:style w:type="paragraph" w:customStyle="1" w:styleId="xl65">
    <w:name w:val="xl65"/>
    <w:basedOn w:val="Normal"/>
    <w:rsid w:val="009671E4"/>
    <w:pPr>
      <w:spacing w:before="100" w:beforeAutospacing="1" w:after="100" w:afterAutospacing="1"/>
      <w:jc w:val="center"/>
      <w:textAlignment w:val="center"/>
    </w:pPr>
  </w:style>
  <w:style w:type="paragraph" w:customStyle="1" w:styleId="xl66">
    <w:name w:val="xl66"/>
    <w:basedOn w:val="Normal"/>
    <w:rsid w:val="009671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68">
    <w:name w:val="xl68"/>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20"/>
      <w:szCs w:val="20"/>
    </w:rPr>
  </w:style>
  <w:style w:type="paragraph" w:customStyle="1" w:styleId="xl69">
    <w:name w:val="xl69"/>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20"/>
      <w:szCs w:val="20"/>
    </w:rPr>
  </w:style>
  <w:style w:type="paragraph" w:customStyle="1" w:styleId="xl70">
    <w:name w:val="xl70"/>
    <w:basedOn w:val="Normal"/>
    <w:rsid w:val="009671E4"/>
    <w:pPr>
      <w:pBdr>
        <w:bottom w:val="single" w:sz="8" w:space="0" w:color="auto"/>
      </w:pBdr>
      <w:spacing w:before="100" w:beforeAutospacing="1" w:after="100" w:afterAutospacing="1"/>
      <w:jc w:val="right"/>
    </w:pPr>
    <w:rPr>
      <w:rFonts w:ascii="Arial" w:hAnsi="Arial" w:cs="Arial"/>
      <w:sz w:val="20"/>
      <w:szCs w:val="20"/>
    </w:rPr>
  </w:style>
  <w:style w:type="paragraph" w:customStyle="1" w:styleId="xl71">
    <w:name w:val="xl71"/>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2">
    <w:name w:val="xl72"/>
    <w:basedOn w:val="Normal"/>
    <w:rsid w:val="009671E4"/>
    <w:pPr>
      <w:pBdr>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xl73">
    <w:name w:val="xl73"/>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4">
    <w:name w:val="xl74"/>
    <w:basedOn w:val="Normal"/>
    <w:rsid w:val="009671E4"/>
    <w:pPr>
      <w:pBdr>
        <w:bottom w:val="single" w:sz="8" w:space="0" w:color="auto"/>
        <w:right w:val="single" w:sz="8" w:space="0" w:color="auto"/>
      </w:pBdr>
      <w:shd w:val="clear" w:color="000000" w:fill="FFFFFF"/>
      <w:spacing w:before="100" w:beforeAutospacing="1" w:after="100" w:afterAutospacing="1"/>
    </w:pPr>
    <w:rPr>
      <w:rFonts w:ascii="Arial" w:hAnsi="Arial" w:cs="Arial"/>
      <w:sz w:val="18"/>
      <w:szCs w:val="18"/>
    </w:rPr>
  </w:style>
  <w:style w:type="paragraph" w:customStyle="1" w:styleId="xl75">
    <w:name w:val="xl75"/>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18"/>
      <w:szCs w:val="18"/>
    </w:rPr>
  </w:style>
  <w:style w:type="paragraph" w:customStyle="1" w:styleId="xl76">
    <w:name w:val="xl76"/>
    <w:basedOn w:val="Normal"/>
    <w:rsid w:val="009671E4"/>
    <w:pPr>
      <w:pBdr>
        <w:bottom w:val="single" w:sz="8"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77">
    <w:name w:val="xl77"/>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8">
    <w:name w:val="xl78"/>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79">
    <w:name w:val="xl79"/>
    <w:basedOn w:val="Normal"/>
    <w:rsid w:val="009671E4"/>
    <w:pPr>
      <w:pBdr>
        <w:bottom w:val="single" w:sz="8" w:space="0" w:color="auto"/>
        <w:right w:val="single" w:sz="8" w:space="0" w:color="auto"/>
      </w:pBdr>
      <w:spacing w:before="100" w:beforeAutospacing="1" w:after="100" w:afterAutospacing="1"/>
      <w:jc w:val="both"/>
    </w:pPr>
    <w:rPr>
      <w:rFonts w:ascii="Arial" w:hAnsi="Arial" w:cs="Arial"/>
      <w:sz w:val="20"/>
      <w:szCs w:val="20"/>
    </w:rPr>
  </w:style>
  <w:style w:type="paragraph" w:customStyle="1" w:styleId="xl80">
    <w:name w:val="xl80"/>
    <w:basedOn w:val="Normal"/>
    <w:rsid w:val="009671E4"/>
    <w:pPr>
      <w:pBdr>
        <w:righ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81">
    <w:name w:val="xl81"/>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2">
    <w:name w:val="xl8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3">
    <w:name w:val="xl83"/>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Normal"/>
    <w:rsid w:val="009671E4"/>
    <w:pPr>
      <w:pBdr>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88">
    <w:name w:val="xl88"/>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0">
    <w:name w:val="xl90"/>
    <w:basedOn w:val="Normal"/>
    <w:rsid w:val="009671E4"/>
    <w:pPr>
      <w:pBdr>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91">
    <w:name w:val="xl91"/>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2">
    <w:name w:val="xl9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3">
    <w:name w:val="xl93"/>
    <w:basedOn w:val="Normal"/>
    <w:rsid w:val="009671E4"/>
    <w:pPr>
      <w:pBdr>
        <w:bottom w:val="single" w:sz="8" w:space="0" w:color="auto"/>
        <w:right w:val="single" w:sz="8" w:space="0" w:color="auto"/>
      </w:pBdr>
      <w:spacing w:before="100" w:beforeAutospacing="1" w:after="100" w:afterAutospacing="1"/>
      <w:jc w:val="right"/>
    </w:pPr>
    <w:rPr>
      <w:rFonts w:ascii="Arial" w:hAnsi="Arial" w:cs="Arial"/>
    </w:rPr>
  </w:style>
  <w:style w:type="paragraph" w:customStyle="1" w:styleId="xl94">
    <w:name w:val="xl94"/>
    <w:basedOn w:val="Normal"/>
    <w:rsid w:val="009671E4"/>
    <w:pPr>
      <w:pBdr>
        <w:bottom w:val="single" w:sz="8" w:space="0" w:color="auto"/>
        <w:right w:val="single" w:sz="8" w:space="0" w:color="auto"/>
      </w:pBdr>
      <w:spacing w:before="100" w:beforeAutospacing="1" w:after="100" w:afterAutospacing="1"/>
      <w:jc w:val="right"/>
    </w:pPr>
    <w:rPr>
      <w:rFonts w:ascii="Arial" w:hAnsi="Arial" w:cs="Arial"/>
    </w:rPr>
  </w:style>
  <w:style w:type="paragraph" w:customStyle="1" w:styleId="xl95">
    <w:name w:val="xl9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6">
    <w:name w:val="xl9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7">
    <w:name w:val="xl97"/>
    <w:basedOn w:val="Normal"/>
    <w:rsid w:val="009671E4"/>
    <w:pPr>
      <w:pBdr>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8">
    <w:name w:val="xl98"/>
    <w:basedOn w:val="Normal"/>
    <w:rsid w:val="009671E4"/>
    <w:pPr>
      <w:pBdr>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9">
    <w:name w:val="xl99"/>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00">
    <w:name w:val="xl100"/>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1">
    <w:name w:val="xl101"/>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03">
    <w:name w:val="xl103"/>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6">
    <w:name w:val="xl106"/>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7">
    <w:name w:val="xl107"/>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8">
    <w:name w:val="xl108"/>
    <w:basedOn w:val="Normal"/>
    <w:rsid w:val="009671E4"/>
    <w:pPr>
      <w:pBdr>
        <w:top w:val="single" w:sz="8" w:space="0" w:color="auto"/>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109">
    <w:name w:val="xl109"/>
    <w:basedOn w:val="Normal"/>
    <w:rsid w:val="009671E4"/>
    <w:pPr>
      <w:pBdr>
        <w:bottom w:val="single" w:sz="8" w:space="0" w:color="auto"/>
      </w:pBdr>
      <w:spacing w:before="100" w:beforeAutospacing="1" w:after="100" w:afterAutospacing="1"/>
      <w:jc w:val="right"/>
    </w:pPr>
    <w:rPr>
      <w:rFonts w:ascii="Arial" w:hAnsi="Arial" w:cs="Arial"/>
      <w:b/>
      <w:bCs/>
    </w:rPr>
  </w:style>
  <w:style w:type="paragraph" w:customStyle="1" w:styleId="xl110">
    <w:name w:val="xl110"/>
    <w:basedOn w:val="Normal"/>
    <w:rsid w:val="009671E4"/>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1">
    <w:name w:val="xl111"/>
    <w:basedOn w:val="Normal"/>
    <w:rsid w:val="009671E4"/>
    <w:pPr>
      <w:pBdr>
        <w:bottom w:val="single" w:sz="8" w:space="0" w:color="auto"/>
      </w:pBdr>
      <w:spacing w:before="100" w:beforeAutospacing="1" w:after="100" w:afterAutospacing="1"/>
      <w:jc w:val="right"/>
    </w:pPr>
    <w:rPr>
      <w:rFonts w:ascii="Arial" w:hAnsi="Arial" w:cs="Arial"/>
      <w:b/>
      <w:bCs/>
    </w:rPr>
  </w:style>
  <w:style w:type="paragraph" w:customStyle="1" w:styleId="xl112">
    <w:name w:val="xl112"/>
    <w:basedOn w:val="Normal"/>
    <w:rsid w:val="009671E4"/>
    <w:pPr>
      <w:pBdr>
        <w:bottom w:val="single" w:sz="8" w:space="0" w:color="auto"/>
      </w:pBdr>
      <w:spacing w:before="100" w:beforeAutospacing="1" w:after="100" w:afterAutospacing="1"/>
      <w:jc w:val="right"/>
    </w:pPr>
    <w:rPr>
      <w:rFonts w:ascii="Arial" w:hAnsi="Arial" w:cs="Arial"/>
    </w:rPr>
  </w:style>
  <w:style w:type="paragraph" w:customStyle="1" w:styleId="xl113">
    <w:name w:val="xl113"/>
    <w:basedOn w:val="Normal"/>
    <w:rsid w:val="009671E4"/>
    <w:pPr>
      <w:pBdr>
        <w:bottom w:val="single" w:sz="8"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9671E4"/>
    <w:pPr>
      <w:pBdr>
        <w:bottom w:val="single" w:sz="8"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Normal"/>
    <w:rsid w:val="009671E4"/>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6">
    <w:name w:val="xl11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7">
    <w:name w:val="xl117"/>
    <w:basedOn w:val="Normal"/>
    <w:rsid w:val="009671E4"/>
    <w:pPr>
      <w:shd w:val="clear" w:color="000000" w:fill="C0C0C0"/>
      <w:spacing w:before="100" w:beforeAutospacing="1" w:after="100" w:afterAutospacing="1"/>
      <w:jc w:val="center"/>
      <w:textAlignment w:val="top"/>
    </w:pPr>
    <w:rPr>
      <w:rFonts w:ascii="Arial" w:hAnsi="Arial" w:cs="Arial"/>
      <w:b/>
      <w:bCs/>
    </w:rPr>
  </w:style>
  <w:style w:type="paragraph" w:customStyle="1" w:styleId="xl118">
    <w:name w:val="xl118"/>
    <w:basedOn w:val="Normal"/>
    <w:rsid w:val="009671E4"/>
    <w:pPr>
      <w:pBdr>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19">
    <w:name w:val="xl119"/>
    <w:basedOn w:val="Normal"/>
    <w:rsid w:val="00967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120">
    <w:name w:val="xl120"/>
    <w:basedOn w:val="Normal"/>
    <w:rsid w:val="00967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21">
    <w:name w:val="xl121"/>
    <w:basedOn w:val="Normal"/>
    <w:rsid w:val="009671E4"/>
    <w:pPr>
      <w:pBdr>
        <w:left w:val="single" w:sz="4" w:space="0" w:color="auto"/>
      </w:pBdr>
      <w:spacing w:before="100" w:beforeAutospacing="1" w:after="100" w:afterAutospacing="1"/>
      <w:jc w:val="center"/>
      <w:textAlignment w:val="center"/>
    </w:pPr>
    <w:rPr>
      <w:rFonts w:ascii="Arial" w:hAnsi="Arial" w:cs="Arial"/>
    </w:rPr>
  </w:style>
  <w:style w:type="paragraph" w:customStyle="1" w:styleId="xl122">
    <w:name w:val="xl122"/>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23">
    <w:name w:val="xl123"/>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24">
    <w:name w:val="xl124"/>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ormal"/>
    <w:rsid w:val="009671E4"/>
    <w:pPr>
      <w:pBdr>
        <w:bottom w:val="single" w:sz="8" w:space="0" w:color="auto"/>
        <w:righ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27">
    <w:name w:val="xl127"/>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8">
    <w:name w:val="xl128"/>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9">
    <w:name w:val="xl129"/>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0">
    <w:name w:val="xl130"/>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33">
    <w:name w:val="xl133"/>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34">
    <w:name w:val="xl134"/>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35">
    <w:name w:val="xl135"/>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136">
    <w:name w:val="xl136"/>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7">
    <w:name w:val="xl137"/>
    <w:basedOn w:val="Normal"/>
    <w:rsid w:val="009671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9671E4"/>
    <w:pPr>
      <w:shd w:val="clear" w:color="000000" w:fill="FFFFFF"/>
      <w:spacing w:before="100" w:beforeAutospacing="1" w:after="100" w:afterAutospacing="1"/>
    </w:pPr>
  </w:style>
  <w:style w:type="paragraph" w:customStyle="1" w:styleId="xl139">
    <w:name w:val="xl139"/>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40">
    <w:name w:val="xl140"/>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141">
    <w:name w:val="xl141"/>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2">
    <w:name w:val="xl142"/>
    <w:basedOn w:val="Normal"/>
    <w:rsid w:val="009671E4"/>
    <w:pPr>
      <w:pBdr>
        <w:bottom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3">
    <w:name w:val="xl143"/>
    <w:basedOn w:val="Normal"/>
    <w:rsid w:val="009671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4">
    <w:name w:val="xl144"/>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5">
    <w:name w:val="xl145"/>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146">
    <w:name w:val="xl146"/>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147">
    <w:name w:val="xl147"/>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Normal"/>
    <w:rsid w:val="00967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49">
    <w:name w:val="xl149"/>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1">
    <w:name w:val="xl151"/>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3">
    <w:name w:val="xl153"/>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4">
    <w:name w:val="xl154"/>
    <w:basedOn w:val="Normal"/>
    <w:rsid w:val="009671E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
    <w:rsid w:val="00967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8">
    <w:name w:val="xl158"/>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9">
    <w:name w:val="xl159"/>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0">
    <w:name w:val="xl160"/>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1">
    <w:name w:val="xl161"/>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2">
    <w:name w:val="xl162"/>
    <w:basedOn w:val="Normal"/>
    <w:rsid w:val="009671E4"/>
    <w:pPr>
      <w:pBdr>
        <w:top w:val="single" w:sz="8" w:space="0" w:color="000000"/>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3">
    <w:name w:val="xl163"/>
    <w:basedOn w:val="Normal"/>
    <w:rsid w:val="009671E4"/>
    <w:pPr>
      <w:pBdr>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4">
    <w:name w:val="xl164"/>
    <w:basedOn w:val="Normal"/>
    <w:rsid w:val="009671E4"/>
    <w:pPr>
      <w:pBdr>
        <w:left w:val="single" w:sz="8" w:space="0" w:color="auto"/>
        <w:bottom w:val="single" w:sz="8" w:space="0" w:color="000000"/>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5">
    <w:name w:val="xl165"/>
    <w:basedOn w:val="Normal"/>
    <w:rsid w:val="009671E4"/>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6">
    <w:name w:val="xl166"/>
    <w:basedOn w:val="Normal"/>
    <w:rsid w:val="009671E4"/>
    <w:pPr>
      <w:pBdr>
        <w:top w:val="single" w:sz="8" w:space="0" w:color="auto"/>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7">
    <w:name w:val="xl167"/>
    <w:basedOn w:val="Normal"/>
    <w:rsid w:val="009671E4"/>
    <w:pPr>
      <w:pBdr>
        <w:top w:val="single" w:sz="8" w:space="0" w:color="auto"/>
        <w:lef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8">
    <w:name w:val="xl168"/>
    <w:basedOn w:val="Normal"/>
    <w:rsid w:val="009671E4"/>
    <w:pPr>
      <w:pBdr>
        <w:lef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9">
    <w:name w:val="xl169"/>
    <w:basedOn w:val="Normal"/>
    <w:rsid w:val="009671E4"/>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0">
    <w:name w:val="xl170"/>
    <w:basedOn w:val="Normal"/>
    <w:rsid w:val="009671E4"/>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1">
    <w:name w:val="xl171"/>
    <w:basedOn w:val="Normal"/>
    <w:rsid w:val="009671E4"/>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73">
    <w:name w:val="xl173"/>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74">
    <w:name w:val="xl174"/>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175">
    <w:name w:val="xl175"/>
    <w:basedOn w:val="Normal"/>
    <w:rsid w:val="009671E4"/>
    <w:pPr>
      <w:pBdr>
        <w:top w:val="single" w:sz="8" w:space="0" w:color="auto"/>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9671E4"/>
    <w:pPr>
      <w:pBdr>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77">
    <w:name w:val="xl177"/>
    <w:basedOn w:val="Normal"/>
    <w:rsid w:val="009671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78">
    <w:name w:val="xl178"/>
    <w:basedOn w:val="Normal"/>
    <w:rsid w:val="009671E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79">
    <w:name w:val="xl179"/>
    <w:basedOn w:val="Normal"/>
    <w:rsid w:val="009671E4"/>
    <w:pPr>
      <w:pBdr>
        <w:top w:val="single" w:sz="8" w:space="0" w:color="auto"/>
        <w:left w:val="single" w:sz="4"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80">
    <w:name w:val="xl180"/>
    <w:basedOn w:val="Normal"/>
    <w:rsid w:val="009671E4"/>
    <w:pPr>
      <w:pBdr>
        <w:left w:val="single" w:sz="4"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81">
    <w:name w:val="xl181"/>
    <w:basedOn w:val="Normal"/>
    <w:rsid w:val="009671E4"/>
    <w:pPr>
      <w:pBdr>
        <w:left w:val="single" w:sz="4"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63">
    <w:name w:val="xl63"/>
    <w:basedOn w:val="Normal"/>
    <w:rsid w:val="00B966F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4">
    <w:name w:val="xl64"/>
    <w:basedOn w:val="Normal"/>
    <w:rsid w:val="00B966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styleId="NormalWeb">
    <w:name w:val="Normal (Web)"/>
    <w:basedOn w:val="Normal"/>
    <w:uiPriority w:val="99"/>
    <w:unhideWhenUsed/>
    <w:rsid w:val="00CB6245"/>
    <w:pPr>
      <w:spacing w:before="100" w:beforeAutospacing="1" w:after="100" w:afterAutospacing="1"/>
    </w:pPr>
    <w:rPr>
      <w:lang w:val="en-IN" w:eastAsia="en-IN"/>
    </w:rPr>
  </w:style>
  <w:style w:type="character" w:styleId="Strong">
    <w:name w:val="Strong"/>
    <w:uiPriority w:val="22"/>
    <w:qFormat/>
    <w:rsid w:val="00CB6245"/>
    <w:rPr>
      <w:b/>
      <w:bCs/>
    </w:rPr>
  </w:style>
  <w:style w:type="character" w:customStyle="1" w:styleId="Heading1Char">
    <w:name w:val="Heading 1 Char"/>
    <w:aliases w:val="Section Char,ARR - Heading 1 Char,Section Heading Char,Article Heading Char,HEADING 1 Char,App1 Char,EASI 1 Char,Hoofdstuk Char,Heading 1-nonum Char"/>
    <w:link w:val="Heading1"/>
    <w:rsid w:val="00C002E4"/>
    <w:rPr>
      <w:rFonts w:ascii="Arial" w:hAnsi="Arial" w:cs="Arial"/>
      <w:b/>
      <w:sz w:val="22"/>
      <w:szCs w:val="24"/>
      <w:lang w:val="en-US" w:eastAsia="en-US"/>
    </w:rPr>
  </w:style>
  <w:style w:type="character" w:customStyle="1" w:styleId="Heading2Char">
    <w:name w:val="Heading 2 Char"/>
    <w:aliases w:val="Major Char,ARR - Heading 2 Char,Section Heading 2 Char"/>
    <w:link w:val="Heading2"/>
    <w:rsid w:val="00C002E4"/>
    <w:rPr>
      <w:b/>
      <w:smallCaps/>
      <w:sz w:val="24"/>
      <w:lang w:val="en-GB" w:eastAsia="en-US"/>
    </w:rPr>
  </w:style>
  <w:style w:type="character" w:customStyle="1" w:styleId="Heading3Char">
    <w:name w:val="Heading 3 Char"/>
    <w:aliases w:val="Minor Char,ARR- Heading 3 Char"/>
    <w:link w:val="Heading3"/>
    <w:rsid w:val="00C002E4"/>
    <w:rPr>
      <w:b/>
      <w:sz w:val="22"/>
      <w:lang w:val="en-GB" w:eastAsia="en-US"/>
    </w:rPr>
  </w:style>
  <w:style w:type="character" w:customStyle="1" w:styleId="Heading4Char">
    <w:name w:val="Heading 4 Char"/>
    <w:aliases w:val="Sub-Minor Char,ARR-Heading 4 Char"/>
    <w:link w:val="Heading4"/>
    <w:rsid w:val="00C002E4"/>
    <w:rPr>
      <w:b/>
      <w:sz w:val="22"/>
      <w:lang w:val="en-US" w:eastAsia="en-US"/>
    </w:rPr>
  </w:style>
  <w:style w:type="character" w:customStyle="1" w:styleId="Heading5Char">
    <w:name w:val="Heading 5 Char"/>
    <w:aliases w:val="ARR-Heading 5 Char"/>
    <w:link w:val="Heading5"/>
    <w:rsid w:val="00C002E4"/>
    <w:rPr>
      <w:b/>
      <w:sz w:val="24"/>
      <w:lang w:val="en-US" w:eastAsia="en-US"/>
    </w:rPr>
  </w:style>
  <w:style w:type="character" w:customStyle="1" w:styleId="Heading6Char">
    <w:name w:val="Heading 6 Char"/>
    <w:link w:val="Heading6"/>
    <w:rsid w:val="00C002E4"/>
    <w:rPr>
      <w:rFonts w:ascii="Arial" w:hAnsi="Arial" w:cs="Arial"/>
      <w:b/>
      <w:bCs/>
      <w:lang w:val="en-US" w:eastAsia="en-US"/>
    </w:rPr>
  </w:style>
  <w:style w:type="character" w:customStyle="1" w:styleId="Heading7Char">
    <w:name w:val="Heading 7 Char"/>
    <w:link w:val="Heading7"/>
    <w:rsid w:val="00C002E4"/>
    <w:rPr>
      <w:rFonts w:ascii="Univers Condensed" w:hAnsi="Univers Condensed"/>
      <w:sz w:val="22"/>
      <w:lang w:val="en-GB" w:eastAsia="en-US"/>
    </w:rPr>
  </w:style>
  <w:style w:type="character" w:customStyle="1" w:styleId="Heading8Char">
    <w:name w:val="Heading 8 Char"/>
    <w:link w:val="Heading8"/>
    <w:rsid w:val="00C002E4"/>
    <w:rPr>
      <w:rFonts w:ascii="Univers Condensed" w:hAnsi="Univers Condensed"/>
      <w:i/>
      <w:sz w:val="22"/>
      <w:lang w:val="en-GB" w:eastAsia="en-US"/>
    </w:rPr>
  </w:style>
  <w:style w:type="character" w:customStyle="1" w:styleId="Heading9Char">
    <w:name w:val="Heading 9 Char"/>
    <w:link w:val="Heading9"/>
    <w:rsid w:val="00C002E4"/>
    <w:rPr>
      <w:rFonts w:ascii="Univers Condensed" w:hAnsi="Univers Condensed"/>
      <w:i/>
      <w:sz w:val="22"/>
      <w:lang w:val="en-GB" w:eastAsia="en-US"/>
    </w:rPr>
  </w:style>
  <w:style w:type="numbering" w:customStyle="1" w:styleId="NoList1">
    <w:name w:val="No List1"/>
    <w:next w:val="NoList"/>
    <w:uiPriority w:val="99"/>
    <w:semiHidden/>
    <w:unhideWhenUsed/>
    <w:rsid w:val="00C002E4"/>
  </w:style>
  <w:style w:type="character" w:customStyle="1" w:styleId="BodyTextChar">
    <w:name w:val="Body Text Char"/>
    <w:aliases w:val="Body Char,OC Body Text Char,heading3 Char"/>
    <w:link w:val="BodyText"/>
    <w:rsid w:val="00C002E4"/>
    <w:rPr>
      <w:sz w:val="24"/>
      <w:szCs w:val="24"/>
      <w:lang w:val="en-US" w:eastAsia="en-US"/>
    </w:rPr>
  </w:style>
  <w:style w:type="paragraph" w:customStyle="1" w:styleId="TableSBorder">
    <w:name w:val="Table S Border"/>
    <w:basedOn w:val="Normal"/>
    <w:rsid w:val="00C002E4"/>
    <w:pPr>
      <w:keepLines/>
      <w:pBdr>
        <w:bottom w:val="single" w:sz="4" w:space="4" w:color="auto"/>
      </w:pBdr>
      <w:tabs>
        <w:tab w:val="num" w:pos="720"/>
        <w:tab w:val="decimal" w:pos="1440"/>
        <w:tab w:val="decimal" w:pos="2304"/>
      </w:tabs>
      <w:spacing w:before="40" w:after="40"/>
      <w:ind w:left="720" w:hanging="720"/>
    </w:pPr>
    <w:rPr>
      <w:kern w:val="28"/>
      <w:szCs w:val="20"/>
      <w:lang w:val="en-GB"/>
    </w:rPr>
  </w:style>
  <w:style w:type="paragraph" w:customStyle="1" w:styleId="Level1">
    <w:name w:val="Level 1"/>
    <w:aliases w:val="Notes"/>
    <w:basedOn w:val="Normal"/>
    <w:rsid w:val="00C002E4"/>
    <w:pPr>
      <w:tabs>
        <w:tab w:val="num" w:pos="1440"/>
        <w:tab w:val="left" w:pos="2304"/>
      </w:tabs>
      <w:spacing w:after="288"/>
      <w:ind w:left="1440" w:hanging="720"/>
      <w:jc w:val="both"/>
    </w:pPr>
    <w:rPr>
      <w:szCs w:val="20"/>
      <w:lang w:val="en-GB"/>
    </w:rPr>
  </w:style>
  <w:style w:type="paragraph" w:customStyle="1" w:styleId="Level2">
    <w:name w:val="Level 2"/>
    <w:aliases w:val="(a),(b),(c)"/>
    <w:basedOn w:val="Normal"/>
    <w:rsid w:val="00C002E4"/>
    <w:pPr>
      <w:tabs>
        <w:tab w:val="num" w:pos="2304"/>
      </w:tabs>
      <w:spacing w:after="288"/>
      <w:ind w:left="2304" w:hanging="864"/>
      <w:jc w:val="both"/>
    </w:pPr>
    <w:rPr>
      <w:szCs w:val="20"/>
      <w:lang w:val="en-GB"/>
    </w:rPr>
  </w:style>
  <w:style w:type="character" w:customStyle="1" w:styleId="BodyText3Char">
    <w:name w:val="Body Text 3 Char"/>
    <w:link w:val="BodyText3"/>
    <w:semiHidden/>
    <w:rsid w:val="00C002E4"/>
    <w:rPr>
      <w:rFonts w:ascii="Tahoma" w:hAnsi="Tahoma"/>
      <w:sz w:val="24"/>
      <w:lang w:val="en-US" w:eastAsia="en-US"/>
    </w:rPr>
  </w:style>
  <w:style w:type="character" w:customStyle="1" w:styleId="BodyTextIndent3Char">
    <w:name w:val="Body Text Indent 3 Char"/>
    <w:link w:val="BodyTextIndent3"/>
    <w:semiHidden/>
    <w:rsid w:val="00C002E4"/>
    <w:rPr>
      <w:rFonts w:ascii="Arial" w:hAnsi="Arial" w:cs="Arial"/>
      <w:sz w:val="22"/>
      <w:szCs w:val="24"/>
      <w:lang w:val="en-US" w:eastAsia="en-US"/>
    </w:rPr>
  </w:style>
  <w:style w:type="character" w:customStyle="1" w:styleId="BodyTextIndent2Char">
    <w:name w:val="Body Text Indent 2 Char"/>
    <w:link w:val="BodyTextIndent2"/>
    <w:semiHidden/>
    <w:rsid w:val="00C002E4"/>
    <w:rPr>
      <w:rFonts w:ascii="Tahoma" w:hAnsi="Tahoma"/>
      <w:sz w:val="22"/>
      <w:szCs w:val="24"/>
      <w:lang w:val="en-US" w:eastAsia="en-US"/>
    </w:rPr>
  </w:style>
  <w:style w:type="character" w:styleId="CommentReference">
    <w:name w:val="annotation reference"/>
    <w:semiHidden/>
    <w:rsid w:val="00C002E4"/>
    <w:rPr>
      <w:sz w:val="16"/>
      <w:szCs w:val="16"/>
    </w:rPr>
  </w:style>
  <w:style w:type="character" w:customStyle="1" w:styleId="HeaderChar">
    <w:name w:val="Header Char"/>
    <w:link w:val="Header"/>
    <w:semiHidden/>
    <w:rsid w:val="00C002E4"/>
    <w:rPr>
      <w:sz w:val="24"/>
      <w:szCs w:val="24"/>
      <w:lang w:val="en-US" w:eastAsia="en-US"/>
    </w:rPr>
  </w:style>
  <w:style w:type="paragraph" w:customStyle="1" w:styleId="xl34">
    <w:name w:val="xl34"/>
    <w:basedOn w:val="Normal"/>
    <w:rsid w:val="00C002E4"/>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C002E4"/>
    <w:pPr>
      <w:jc w:val="both"/>
    </w:pPr>
    <w:rPr>
      <w:rFonts w:ascii="Arial" w:hAnsi="Arial" w:cs="Arial"/>
      <w:b/>
      <w:bCs/>
      <w:color w:val="0000FF"/>
      <w:szCs w:val="20"/>
      <w:lang w:val="en-GB"/>
    </w:rPr>
  </w:style>
  <w:style w:type="character" w:customStyle="1" w:styleId="BodyText2Char">
    <w:name w:val="Body Text 2 Char"/>
    <w:link w:val="BodyText2"/>
    <w:semiHidden/>
    <w:rsid w:val="00C002E4"/>
    <w:rPr>
      <w:rFonts w:ascii="Arial" w:hAnsi="Arial" w:cs="Arial"/>
      <w:sz w:val="22"/>
      <w:szCs w:val="24"/>
      <w:lang w:val="en-US" w:eastAsia="en-US"/>
    </w:rPr>
  </w:style>
  <w:style w:type="paragraph" w:customStyle="1" w:styleId="xl35">
    <w:name w:val="xl35"/>
    <w:basedOn w:val="Normal"/>
    <w:rsid w:val="00C002E4"/>
    <w:pPr>
      <w:spacing w:before="100" w:beforeAutospacing="1" w:after="100" w:afterAutospacing="1"/>
      <w:textAlignment w:val="center"/>
    </w:pPr>
    <w:rPr>
      <w:rFonts w:ascii="Arial" w:eastAsia="Arial Unicode MS" w:hAnsi="Arial" w:cs="Arial"/>
    </w:rPr>
  </w:style>
  <w:style w:type="paragraph" w:customStyle="1" w:styleId="Default">
    <w:name w:val="Default"/>
    <w:rsid w:val="00C002E4"/>
    <w:pPr>
      <w:autoSpaceDE w:val="0"/>
      <w:autoSpaceDN w:val="0"/>
      <w:adjustRightInd w:val="0"/>
    </w:pPr>
    <w:rPr>
      <w:color w:val="000000"/>
      <w:sz w:val="24"/>
      <w:szCs w:val="24"/>
      <w:lang w:val="en-US" w:eastAsia="en-US"/>
    </w:rPr>
  </w:style>
  <w:style w:type="paragraph" w:customStyle="1" w:styleId="xl29">
    <w:name w:val="xl29"/>
    <w:basedOn w:val="Normal"/>
    <w:rsid w:val="00C002E4"/>
    <w:pPr>
      <w:spacing w:before="100" w:beforeAutospacing="1" w:after="100" w:afterAutospacing="1"/>
      <w:textAlignment w:val="center"/>
    </w:pPr>
    <w:rPr>
      <w:rFonts w:ascii="Arial" w:eastAsia="Arial Unicode MS" w:hAnsi="Arial" w:cs="Arial"/>
    </w:rPr>
  </w:style>
  <w:style w:type="paragraph" w:styleId="CommentText">
    <w:name w:val="annotation text"/>
    <w:basedOn w:val="Normal"/>
    <w:link w:val="CommentTextChar"/>
    <w:semiHidden/>
    <w:rsid w:val="00C002E4"/>
    <w:rPr>
      <w:sz w:val="20"/>
      <w:szCs w:val="20"/>
    </w:rPr>
  </w:style>
  <w:style w:type="character" w:customStyle="1" w:styleId="CommentTextChar">
    <w:name w:val="Comment Text Char"/>
    <w:link w:val="CommentText"/>
    <w:semiHidden/>
    <w:rsid w:val="00C002E4"/>
    <w:rPr>
      <w:lang w:val="en-US" w:eastAsia="en-US"/>
    </w:rPr>
  </w:style>
  <w:style w:type="paragraph" w:customStyle="1" w:styleId="xl24">
    <w:name w:val="xl2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C002E4"/>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C002E4"/>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C002E4"/>
    <w:pPr>
      <w:spacing w:before="100" w:beforeAutospacing="1" w:after="100" w:afterAutospacing="1"/>
    </w:pPr>
    <w:rPr>
      <w:rFonts w:ascii="Arial" w:eastAsia="Arial Unicode MS" w:hAnsi="Arial" w:cs="Arial"/>
    </w:rPr>
  </w:style>
  <w:style w:type="paragraph" w:customStyle="1" w:styleId="font6">
    <w:name w:val="font6"/>
    <w:basedOn w:val="Normal"/>
    <w:rsid w:val="00C002E4"/>
    <w:pPr>
      <w:spacing w:before="100" w:beforeAutospacing="1" w:after="100" w:afterAutospacing="1"/>
    </w:pPr>
    <w:rPr>
      <w:rFonts w:ascii="Arial" w:eastAsia="Arial Unicode MS" w:hAnsi="Arial" w:cs="Arial"/>
      <w:b/>
      <w:bCs/>
    </w:rPr>
  </w:style>
  <w:style w:type="paragraph" w:customStyle="1" w:styleId="font7">
    <w:name w:val="font7"/>
    <w:basedOn w:val="Normal"/>
    <w:rsid w:val="00C002E4"/>
    <w:pPr>
      <w:spacing w:before="100" w:beforeAutospacing="1" w:after="100" w:afterAutospacing="1"/>
    </w:pPr>
    <w:rPr>
      <w:rFonts w:eastAsia="Arial Unicode MS"/>
      <w:sz w:val="22"/>
      <w:szCs w:val="22"/>
    </w:rPr>
  </w:style>
  <w:style w:type="paragraph" w:customStyle="1" w:styleId="font8">
    <w:name w:val="font8"/>
    <w:basedOn w:val="Normal"/>
    <w:rsid w:val="00C002E4"/>
    <w:pPr>
      <w:spacing w:before="100" w:beforeAutospacing="1" w:after="100" w:afterAutospacing="1"/>
    </w:pPr>
    <w:rPr>
      <w:rFonts w:eastAsia="Arial Unicode MS"/>
      <w:b/>
      <w:bCs/>
      <w:sz w:val="22"/>
      <w:szCs w:val="22"/>
    </w:rPr>
  </w:style>
  <w:style w:type="paragraph" w:customStyle="1" w:styleId="font9">
    <w:name w:val="font9"/>
    <w:basedOn w:val="Normal"/>
    <w:rsid w:val="00C002E4"/>
    <w:pPr>
      <w:spacing w:before="100" w:beforeAutospacing="1" w:after="100" w:afterAutospacing="1"/>
    </w:pPr>
    <w:rPr>
      <w:rFonts w:eastAsia="Arial Unicode MS"/>
      <w:b/>
      <w:bCs/>
    </w:rPr>
  </w:style>
  <w:style w:type="paragraph" w:customStyle="1" w:styleId="font10">
    <w:name w:val="font10"/>
    <w:basedOn w:val="Normal"/>
    <w:rsid w:val="00C002E4"/>
    <w:pPr>
      <w:spacing w:before="100" w:beforeAutospacing="1" w:after="100" w:afterAutospacing="1"/>
    </w:pPr>
    <w:rPr>
      <w:rFonts w:eastAsia="Arial Unicode MS"/>
    </w:rPr>
  </w:style>
  <w:style w:type="paragraph" w:customStyle="1" w:styleId="xl42">
    <w:name w:val="xl4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C002E4"/>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C002E4"/>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C002E4"/>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C002E4"/>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C002E4"/>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C002E4"/>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C002E4"/>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C002E4"/>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C002E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C002E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C002E4"/>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DocumentMap">
    <w:name w:val="Document Map"/>
    <w:basedOn w:val="Normal"/>
    <w:link w:val="DocumentMapChar"/>
    <w:uiPriority w:val="99"/>
    <w:semiHidden/>
    <w:unhideWhenUsed/>
    <w:rsid w:val="00C002E4"/>
    <w:rPr>
      <w:rFonts w:ascii="Tahoma" w:hAnsi="Tahoma" w:cs="Tahoma"/>
      <w:sz w:val="16"/>
      <w:szCs w:val="16"/>
    </w:rPr>
  </w:style>
  <w:style w:type="character" w:customStyle="1" w:styleId="DocumentMapChar">
    <w:name w:val="Document Map Char"/>
    <w:link w:val="DocumentMap"/>
    <w:uiPriority w:val="99"/>
    <w:semiHidden/>
    <w:rsid w:val="00C002E4"/>
    <w:rPr>
      <w:rFonts w:ascii="Tahoma" w:hAnsi="Tahoma" w:cs="Tahoma"/>
      <w:sz w:val="16"/>
      <w:szCs w:val="16"/>
      <w:lang w:val="en-US" w:eastAsia="en-US"/>
    </w:rPr>
  </w:style>
  <w:style w:type="paragraph" w:customStyle="1" w:styleId="font11">
    <w:name w:val="font11"/>
    <w:basedOn w:val="Normal"/>
    <w:rsid w:val="00C002E4"/>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C002E4"/>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C002E4"/>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C002E4"/>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C002E4"/>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C002E4"/>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C002E4"/>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C002E4"/>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C002E4"/>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C002E4"/>
    <w:pPr>
      <w:spacing w:before="100" w:beforeAutospacing="1" w:after="100" w:afterAutospacing="1"/>
    </w:pPr>
    <w:rPr>
      <w:rFonts w:ascii="Arial" w:hAnsi="Arial" w:cs="Arial"/>
      <w:lang w:val="en-IN" w:eastAsia="en-IN"/>
    </w:rPr>
  </w:style>
  <w:style w:type="paragraph" w:customStyle="1" w:styleId="xl639">
    <w:name w:val="xl639"/>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C002E4"/>
    <w:pPr>
      <w:spacing w:before="100" w:beforeAutospacing="1" w:after="100" w:afterAutospacing="1"/>
    </w:pPr>
    <w:rPr>
      <w:rFonts w:ascii="Arial" w:hAnsi="Arial" w:cs="Arial"/>
      <w:lang w:val="en-IN" w:eastAsia="en-IN"/>
    </w:rPr>
  </w:style>
  <w:style w:type="paragraph" w:customStyle="1" w:styleId="xl620">
    <w:name w:val="xl62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ListBullet4">
    <w:name w:val="List Bullet 4"/>
    <w:basedOn w:val="Normal"/>
    <w:uiPriority w:val="99"/>
    <w:semiHidden/>
    <w:rsid w:val="00C002E4"/>
    <w:pPr>
      <w:numPr>
        <w:numId w:val="6"/>
      </w:numPr>
      <w:spacing w:line="240" w:lineRule="exact"/>
    </w:pPr>
    <w:rPr>
      <w:rFonts w:ascii="Arial" w:hAnsi="Arial"/>
      <w:sz w:val="21"/>
    </w:rPr>
  </w:style>
  <w:style w:type="character" w:styleId="Emphasis">
    <w:name w:val="Emphasis"/>
    <w:qFormat/>
    <w:rsid w:val="00C002E4"/>
    <w:rPr>
      <w:b/>
      <w:bCs/>
      <w:i/>
      <w:iCs/>
      <w:color w:val="auto"/>
    </w:rPr>
  </w:style>
  <w:style w:type="paragraph" w:customStyle="1" w:styleId="xl182">
    <w:name w:val="xl182"/>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C002E4"/>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C002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C002E4"/>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C002E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C002E4"/>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C002E4"/>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TableParagraph">
    <w:name w:val="Table Paragraph"/>
    <w:basedOn w:val="Normal"/>
    <w:uiPriority w:val="1"/>
    <w:qFormat/>
    <w:rsid w:val="00E76485"/>
    <w:pPr>
      <w:widowControl w:val="0"/>
      <w:autoSpaceDE w:val="0"/>
      <w:autoSpaceDN w:val="0"/>
    </w:pPr>
    <w:rPr>
      <w:sz w:val="22"/>
      <w:szCs w:val="22"/>
    </w:rPr>
  </w:style>
  <w:style w:type="paragraph" w:styleId="NoSpacing">
    <w:name w:val="No Spacing"/>
    <w:uiPriority w:val="1"/>
    <w:qFormat/>
    <w:rsid w:val="008C6B8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132">
      <w:bodyDiv w:val="1"/>
      <w:marLeft w:val="0"/>
      <w:marRight w:val="0"/>
      <w:marTop w:val="0"/>
      <w:marBottom w:val="0"/>
      <w:divBdr>
        <w:top w:val="none" w:sz="0" w:space="0" w:color="auto"/>
        <w:left w:val="none" w:sz="0" w:space="0" w:color="auto"/>
        <w:bottom w:val="none" w:sz="0" w:space="0" w:color="auto"/>
        <w:right w:val="none" w:sz="0" w:space="0" w:color="auto"/>
      </w:divBdr>
    </w:div>
    <w:div w:id="18119251">
      <w:bodyDiv w:val="1"/>
      <w:marLeft w:val="0"/>
      <w:marRight w:val="0"/>
      <w:marTop w:val="0"/>
      <w:marBottom w:val="0"/>
      <w:divBdr>
        <w:top w:val="none" w:sz="0" w:space="0" w:color="auto"/>
        <w:left w:val="none" w:sz="0" w:space="0" w:color="auto"/>
        <w:bottom w:val="none" w:sz="0" w:space="0" w:color="auto"/>
        <w:right w:val="none" w:sz="0" w:space="0" w:color="auto"/>
      </w:divBdr>
    </w:div>
    <w:div w:id="48844993">
      <w:bodyDiv w:val="1"/>
      <w:marLeft w:val="0"/>
      <w:marRight w:val="0"/>
      <w:marTop w:val="0"/>
      <w:marBottom w:val="0"/>
      <w:divBdr>
        <w:top w:val="none" w:sz="0" w:space="0" w:color="auto"/>
        <w:left w:val="none" w:sz="0" w:space="0" w:color="auto"/>
        <w:bottom w:val="none" w:sz="0" w:space="0" w:color="auto"/>
        <w:right w:val="none" w:sz="0" w:space="0" w:color="auto"/>
      </w:divBdr>
    </w:div>
    <w:div w:id="49571802">
      <w:bodyDiv w:val="1"/>
      <w:marLeft w:val="0"/>
      <w:marRight w:val="0"/>
      <w:marTop w:val="0"/>
      <w:marBottom w:val="0"/>
      <w:divBdr>
        <w:top w:val="none" w:sz="0" w:space="0" w:color="auto"/>
        <w:left w:val="none" w:sz="0" w:space="0" w:color="auto"/>
        <w:bottom w:val="none" w:sz="0" w:space="0" w:color="auto"/>
        <w:right w:val="none" w:sz="0" w:space="0" w:color="auto"/>
      </w:divBdr>
    </w:div>
    <w:div w:id="50271333">
      <w:bodyDiv w:val="1"/>
      <w:marLeft w:val="0"/>
      <w:marRight w:val="0"/>
      <w:marTop w:val="0"/>
      <w:marBottom w:val="0"/>
      <w:divBdr>
        <w:top w:val="none" w:sz="0" w:space="0" w:color="auto"/>
        <w:left w:val="none" w:sz="0" w:space="0" w:color="auto"/>
        <w:bottom w:val="none" w:sz="0" w:space="0" w:color="auto"/>
        <w:right w:val="none" w:sz="0" w:space="0" w:color="auto"/>
      </w:divBdr>
    </w:div>
    <w:div w:id="51853947">
      <w:bodyDiv w:val="1"/>
      <w:marLeft w:val="0"/>
      <w:marRight w:val="0"/>
      <w:marTop w:val="0"/>
      <w:marBottom w:val="0"/>
      <w:divBdr>
        <w:top w:val="none" w:sz="0" w:space="0" w:color="auto"/>
        <w:left w:val="none" w:sz="0" w:space="0" w:color="auto"/>
        <w:bottom w:val="none" w:sz="0" w:space="0" w:color="auto"/>
        <w:right w:val="none" w:sz="0" w:space="0" w:color="auto"/>
      </w:divBdr>
    </w:div>
    <w:div w:id="58720626">
      <w:bodyDiv w:val="1"/>
      <w:marLeft w:val="0"/>
      <w:marRight w:val="0"/>
      <w:marTop w:val="0"/>
      <w:marBottom w:val="0"/>
      <w:divBdr>
        <w:top w:val="none" w:sz="0" w:space="0" w:color="auto"/>
        <w:left w:val="none" w:sz="0" w:space="0" w:color="auto"/>
        <w:bottom w:val="none" w:sz="0" w:space="0" w:color="auto"/>
        <w:right w:val="none" w:sz="0" w:space="0" w:color="auto"/>
      </w:divBdr>
    </w:div>
    <w:div w:id="103429534">
      <w:bodyDiv w:val="1"/>
      <w:marLeft w:val="0"/>
      <w:marRight w:val="0"/>
      <w:marTop w:val="0"/>
      <w:marBottom w:val="0"/>
      <w:divBdr>
        <w:top w:val="none" w:sz="0" w:space="0" w:color="auto"/>
        <w:left w:val="none" w:sz="0" w:space="0" w:color="auto"/>
        <w:bottom w:val="none" w:sz="0" w:space="0" w:color="auto"/>
        <w:right w:val="none" w:sz="0" w:space="0" w:color="auto"/>
      </w:divBdr>
    </w:div>
    <w:div w:id="127673137">
      <w:bodyDiv w:val="1"/>
      <w:marLeft w:val="0"/>
      <w:marRight w:val="0"/>
      <w:marTop w:val="0"/>
      <w:marBottom w:val="0"/>
      <w:divBdr>
        <w:top w:val="none" w:sz="0" w:space="0" w:color="auto"/>
        <w:left w:val="none" w:sz="0" w:space="0" w:color="auto"/>
        <w:bottom w:val="none" w:sz="0" w:space="0" w:color="auto"/>
        <w:right w:val="none" w:sz="0" w:space="0" w:color="auto"/>
      </w:divBdr>
    </w:div>
    <w:div w:id="142892162">
      <w:bodyDiv w:val="1"/>
      <w:marLeft w:val="0"/>
      <w:marRight w:val="0"/>
      <w:marTop w:val="0"/>
      <w:marBottom w:val="0"/>
      <w:divBdr>
        <w:top w:val="none" w:sz="0" w:space="0" w:color="auto"/>
        <w:left w:val="none" w:sz="0" w:space="0" w:color="auto"/>
        <w:bottom w:val="none" w:sz="0" w:space="0" w:color="auto"/>
        <w:right w:val="none" w:sz="0" w:space="0" w:color="auto"/>
      </w:divBdr>
    </w:div>
    <w:div w:id="162821156">
      <w:bodyDiv w:val="1"/>
      <w:marLeft w:val="0"/>
      <w:marRight w:val="0"/>
      <w:marTop w:val="0"/>
      <w:marBottom w:val="0"/>
      <w:divBdr>
        <w:top w:val="none" w:sz="0" w:space="0" w:color="auto"/>
        <w:left w:val="none" w:sz="0" w:space="0" w:color="auto"/>
        <w:bottom w:val="none" w:sz="0" w:space="0" w:color="auto"/>
        <w:right w:val="none" w:sz="0" w:space="0" w:color="auto"/>
      </w:divBdr>
    </w:div>
    <w:div w:id="174805036">
      <w:bodyDiv w:val="1"/>
      <w:marLeft w:val="0"/>
      <w:marRight w:val="0"/>
      <w:marTop w:val="0"/>
      <w:marBottom w:val="0"/>
      <w:divBdr>
        <w:top w:val="none" w:sz="0" w:space="0" w:color="auto"/>
        <w:left w:val="none" w:sz="0" w:space="0" w:color="auto"/>
        <w:bottom w:val="none" w:sz="0" w:space="0" w:color="auto"/>
        <w:right w:val="none" w:sz="0" w:space="0" w:color="auto"/>
      </w:divBdr>
    </w:div>
    <w:div w:id="176584102">
      <w:bodyDiv w:val="1"/>
      <w:marLeft w:val="0"/>
      <w:marRight w:val="0"/>
      <w:marTop w:val="0"/>
      <w:marBottom w:val="0"/>
      <w:divBdr>
        <w:top w:val="none" w:sz="0" w:space="0" w:color="auto"/>
        <w:left w:val="none" w:sz="0" w:space="0" w:color="auto"/>
        <w:bottom w:val="none" w:sz="0" w:space="0" w:color="auto"/>
        <w:right w:val="none" w:sz="0" w:space="0" w:color="auto"/>
      </w:divBdr>
    </w:div>
    <w:div w:id="188837374">
      <w:bodyDiv w:val="1"/>
      <w:marLeft w:val="0"/>
      <w:marRight w:val="0"/>
      <w:marTop w:val="0"/>
      <w:marBottom w:val="0"/>
      <w:divBdr>
        <w:top w:val="none" w:sz="0" w:space="0" w:color="auto"/>
        <w:left w:val="none" w:sz="0" w:space="0" w:color="auto"/>
        <w:bottom w:val="none" w:sz="0" w:space="0" w:color="auto"/>
        <w:right w:val="none" w:sz="0" w:space="0" w:color="auto"/>
      </w:divBdr>
    </w:div>
    <w:div w:id="190413571">
      <w:bodyDiv w:val="1"/>
      <w:marLeft w:val="0"/>
      <w:marRight w:val="0"/>
      <w:marTop w:val="0"/>
      <w:marBottom w:val="0"/>
      <w:divBdr>
        <w:top w:val="none" w:sz="0" w:space="0" w:color="auto"/>
        <w:left w:val="none" w:sz="0" w:space="0" w:color="auto"/>
        <w:bottom w:val="none" w:sz="0" w:space="0" w:color="auto"/>
        <w:right w:val="none" w:sz="0" w:space="0" w:color="auto"/>
      </w:divBdr>
    </w:div>
    <w:div w:id="213123587">
      <w:bodyDiv w:val="1"/>
      <w:marLeft w:val="0"/>
      <w:marRight w:val="0"/>
      <w:marTop w:val="0"/>
      <w:marBottom w:val="0"/>
      <w:divBdr>
        <w:top w:val="none" w:sz="0" w:space="0" w:color="auto"/>
        <w:left w:val="none" w:sz="0" w:space="0" w:color="auto"/>
        <w:bottom w:val="none" w:sz="0" w:space="0" w:color="auto"/>
        <w:right w:val="none" w:sz="0" w:space="0" w:color="auto"/>
      </w:divBdr>
    </w:div>
    <w:div w:id="214393808">
      <w:bodyDiv w:val="1"/>
      <w:marLeft w:val="0"/>
      <w:marRight w:val="0"/>
      <w:marTop w:val="0"/>
      <w:marBottom w:val="0"/>
      <w:divBdr>
        <w:top w:val="none" w:sz="0" w:space="0" w:color="auto"/>
        <w:left w:val="none" w:sz="0" w:space="0" w:color="auto"/>
        <w:bottom w:val="none" w:sz="0" w:space="0" w:color="auto"/>
        <w:right w:val="none" w:sz="0" w:space="0" w:color="auto"/>
      </w:divBdr>
    </w:div>
    <w:div w:id="219560869">
      <w:bodyDiv w:val="1"/>
      <w:marLeft w:val="0"/>
      <w:marRight w:val="0"/>
      <w:marTop w:val="0"/>
      <w:marBottom w:val="0"/>
      <w:divBdr>
        <w:top w:val="none" w:sz="0" w:space="0" w:color="auto"/>
        <w:left w:val="none" w:sz="0" w:space="0" w:color="auto"/>
        <w:bottom w:val="none" w:sz="0" w:space="0" w:color="auto"/>
        <w:right w:val="none" w:sz="0" w:space="0" w:color="auto"/>
      </w:divBdr>
    </w:div>
    <w:div w:id="219826568">
      <w:bodyDiv w:val="1"/>
      <w:marLeft w:val="0"/>
      <w:marRight w:val="0"/>
      <w:marTop w:val="0"/>
      <w:marBottom w:val="0"/>
      <w:divBdr>
        <w:top w:val="none" w:sz="0" w:space="0" w:color="auto"/>
        <w:left w:val="none" w:sz="0" w:space="0" w:color="auto"/>
        <w:bottom w:val="none" w:sz="0" w:space="0" w:color="auto"/>
        <w:right w:val="none" w:sz="0" w:space="0" w:color="auto"/>
      </w:divBdr>
    </w:div>
    <w:div w:id="224032084">
      <w:bodyDiv w:val="1"/>
      <w:marLeft w:val="0"/>
      <w:marRight w:val="0"/>
      <w:marTop w:val="0"/>
      <w:marBottom w:val="0"/>
      <w:divBdr>
        <w:top w:val="none" w:sz="0" w:space="0" w:color="auto"/>
        <w:left w:val="none" w:sz="0" w:space="0" w:color="auto"/>
        <w:bottom w:val="none" w:sz="0" w:space="0" w:color="auto"/>
        <w:right w:val="none" w:sz="0" w:space="0" w:color="auto"/>
      </w:divBdr>
    </w:div>
    <w:div w:id="225721024">
      <w:bodyDiv w:val="1"/>
      <w:marLeft w:val="0"/>
      <w:marRight w:val="0"/>
      <w:marTop w:val="0"/>
      <w:marBottom w:val="0"/>
      <w:divBdr>
        <w:top w:val="none" w:sz="0" w:space="0" w:color="auto"/>
        <w:left w:val="none" w:sz="0" w:space="0" w:color="auto"/>
        <w:bottom w:val="none" w:sz="0" w:space="0" w:color="auto"/>
        <w:right w:val="none" w:sz="0" w:space="0" w:color="auto"/>
      </w:divBdr>
    </w:div>
    <w:div w:id="226889108">
      <w:bodyDiv w:val="1"/>
      <w:marLeft w:val="0"/>
      <w:marRight w:val="0"/>
      <w:marTop w:val="0"/>
      <w:marBottom w:val="0"/>
      <w:divBdr>
        <w:top w:val="none" w:sz="0" w:space="0" w:color="auto"/>
        <w:left w:val="none" w:sz="0" w:space="0" w:color="auto"/>
        <w:bottom w:val="none" w:sz="0" w:space="0" w:color="auto"/>
        <w:right w:val="none" w:sz="0" w:space="0" w:color="auto"/>
      </w:divBdr>
    </w:div>
    <w:div w:id="238102588">
      <w:bodyDiv w:val="1"/>
      <w:marLeft w:val="0"/>
      <w:marRight w:val="0"/>
      <w:marTop w:val="0"/>
      <w:marBottom w:val="0"/>
      <w:divBdr>
        <w:top w:val="none" w:sz="0" w:space="0" w:color="auto"/>
        <w:left w:val="none" w:sz="0" w:space="0" w:color="auto"/>
        <w:bottom w:val="none" w:sz="0" w:space="0" w:color="auto"/>
        <w:right w:val="none" w:sz="0" w:space="0" w:color="auto"/>
      </w:divBdr>
    </w:div>
    <w:div w:id="242103703">
      <w:bodyDiv w:val="1"/>
      <w:marLeft w:val="0"/>
      <w:marRight w:val="0"/>
      <w:marTop w:val="0"/>
      <w:marBottom w:val="0"/>
      <w:divBdr>
        <w:top w:val="none" w:sz="0" w:space="0" w:color="auto"/>
        <w:left w:val="none" w:sz="0" w:space="0" w:color="auto"/>
        <w:bottom w:val="none" w:sz="0" w:space="0" w:color="auto"/>
        <w:right w:val="none" w:sz="0" w:space="0" w:color="auto"/>
      </w:divBdr>
    </w:div>
    <w:div w:id="245455053">
      <w:bodyDiv w:val="1"/>
      <w:marLeft w:val="0"/>
      <w:marRight w:val="0"/>
      <w:marTop w:val="0"/>
      <w:marBottom w:val="0"/>
      <w:divBdr>
        <w:top w:val="none" w:sz="0" w:space="0" w:color="auto"/>
        <w:left w:val="none" w:sz="0" w:space="0" w:color="auto"/>
        <w:bottom w:val="none" w:sz="0" w:space="0" w:color="auto"/>
        <w:right w:val="none" w:sz="0" w:space="0" w:color="auto"/>
      </w:divBdr>
    </w:div>
    <w:div w:id="255526439">
      <w:bodyDiv w:val="1"/>
      <w:marLeft w:val="0"/>
      <w:marRight w:val="0"/>
      <w:marTop w:val="0"/>
      <w:marBottom w:val="0"/>
      <w:divBdr>
        <w:top w:val="none" w:sz="0" w:space="0" w:color="auto"/>
        <w:left w:val="none" w:sz="0" w:space="0" w:color="auto"/>
        <w:bottom w:val="none" w:sz="0" w:space="0" w:color="auto"/>
        <w:right w:val="none" w:sz="0" w:space="0" w:color="auto"/>
      </w:divBdr>
    </w:div>
    <w:div w:id="280574033">
      <w:bodyDiv w:val="1"/>
      <w:marLeft w:val="0"/>
      <w:marRight w:val="0"/>
      <w:marTop w:val="0"/>
      <w:marBottom w:val="0"/>
      <w:divBdr>
        <w:top w:val="none" w:sz="0" w:space="0" w:color="auto"/>
        <w:left w:val="none" w:sz="0" w:space="0" w:color="auto"/>
        <w:bottom w:val="none" w:sz="0" w:space="0" w:color="auto"/>
        <w:right w:val="none" w:sz="0" w:space="0" w:color="auto"/>
      </w:divBdr>
    </w:div>
    <w:div w:id="285084204">
      <w:bodyDiv w:val="1"/>
      <w:marLeft w:val="0"/>
      <w:marRight w:val="0"/>
      <w:marTop w:val="0"/>
      <w:marBottom w:val="0"/>
      <w:divBdr>
        <w:top w:val="none" w:sz="0" w:space="0" w:color="auto"/>
        <w:left w:val="none" w:sz="0" w:space="0" w:color="auto"/>
        <w:bottom w:val="none" w:sz="0" w:space="0" w:color="auto"/>
        <w:right w:val="none" w:sz="0" w:space="0" w:color="auto"/>
      </w:divBdr>
    </w:div>
    <w:div w:id="293217648">
      <w:bodyDiv w:val="1"/>
      <w:marLeft w:val="0"/>
      <w:marRight w:val="0"/>
      <w:marTop w:val="0"/>
      <w:marBottom w:val="0"/>
      <w:divBdr>
        <w:top w:val="none" w:sz="0" w:space="0" w:color="auto"/>
        <w:left w:val="none" w:sz="0" w:space="0" w:color="auto"/>
        <w:bottom w:val="none" w:sz="0" w:space="0" w:color="auto"/>
        <w:right w:val="none" w:sz="0" w:space="0" w:color="auto"/>
      </w:divBdr>
    </w:div>
    <w:div w:id="294601710">
      <w:bodyDiv w:val="1"/>
      <w:marLeft w:val="0"/>
      <w:marRight w:val="0"/>
      <w:marTop w:val="0"/>
      <w:marBottom w:val="0"/>
      <w:divBdr>
        <w:top w:val="none" w:sz="0" w:space="0" w:color="auto"/>
        <w:left w:val="none" w:sz="0" w:space="0" w:color="auto"/>
        <w:bottom w:val="none" w:sz="0" w:space="0" w:color="auto"/>
        <w:right w:val="none" w:sz="0" w:space="0" w:color="auto"/>
      </w:divBdr>
    </w:div>
    <w:div w:id="320431547">
      <w:bodyDiv w:val="1"/>
      <w:marLeft w:val="0"/>
      <w:marRight w:val="0"/>
      <w:marTop w:val="0"/>
      <w:marBottom w:val="0"/>
      <w:divBdr>
        <w:top w:val="none" w:sz="0" w:space="0" w:color="auto"/>
        <w:left w:val="none" w:sz="0" w:space="0" w:color="auto"/>
        <w:bottom w:val="none" w:sz="0" w:space="0" w:color="auto"/>
        <w:right w:val="none" w:sz="0" w:space="0" w:color="auto"/>
      </w:divBdr>
    </w:div>
    <w:div w:id="323707985">
      <w:bodyDiv w:val="1"/>
      <w:marLeft w:val="0"/>
      <w:marRight w:val="0"/>
      <w:marTop w:val="0"/>
      <w:marBottom w:val="0"/>
      <w:divBdr>
        <w:top w:val="none" w:sz="0" w:space="0" w:color="auto"/>
        <w:left w:val="none" w:sz="0" w:space="0" w:color="auto"/>
        <w:bottom w:val="none" w:sz="0" w:space="0" w:color="auto"/>
        <w:right w:val="none" w:sz="0" w:space="0" w:color="auto"/>
      </w:divBdr>
    </w:div>
    <w:div w:id="328026035">
      <w:bodyDiv w:val="1"/>
      <w:marLeft w:val="0"/>
      <w:marRight w:val="0"/>
      <w:marTop w:val="0"/>
      <w:marBottom w:val="0"/>
      <w:divBdr>
        <w:top w:val="none" w:sz="0" w:space="0" w:color="auto"/>
        <w:left w:val="none" w:sz="0" w:space="0" w:color="auto"/>
        <w:bottom w:val="none" w:sz="0" w:space="0" w:color="auto"/>
        <w:right w:val="none" w:sz="0" w:space="0" w:color="auto"/>
      </w:divBdr>
    </w:div>
    <w:div w:id="337007600">
      <w:bodyDiv w:val="1"/>
      <w:marLeft w:val="0"/>
      <w:marRight w:val="0"/>
      <w:marTop w:val="0"/>
      <w:marBottom w:val="0"/>
      <w:divBdr>
        <w:top w:val="none" w:sz="0" w:space="0" w:color="auto"/>
        <w:left w:val="none" w:sz="0" w:space="0" w:color="auto"/>
        <w:bottom w:val="none" w:sz="0" w:space="0" w:color="auto"/>
        <w:right w:val="none" w:sz="0" w:space="0" w:color="auto"/>
      </w:divBdr>
    </w:div>
    <w:div w:id="337581614">
      <w:bodyDiv w:val="1"/>
      <w:marLeft w:val="0"/>
      <w:marRight w:val="0"/>
      <w:marTop w:val="0"/>
      <w:marBottom w:val="0"/>
      <w:divBdr>
        <w:top w:val="none" w:sz="0" w:space="0" w:color="auto"/>
        <w:left w:val="none" w:sz="0" w:space="0" w:color="auto"/>
        <w:bottom w:val="none" w:sz="0" w:space="0" w:color="auto"/>
        <w:right w:val="none" w:sz="0" w:space="0" w:color="auto"/>
      </w:divBdr>
    </w:div>
    <w:div w:id="338627794">
      <w:bodyDiv w:val="1"/>
      <w:marLeft w:val="0"/>
      <w:marRight w:val="0"/>
      <w:marTop w:val="0"/>
      <w:marBottom w:val="0"/>
      <w:divBdr>
        <w:top w:val="none" w:sz="0" w:space="0" w:color="auto"/>
        <w:left w:val="none" w:sz="0" w:space="0" w:color="auto"/>
        <w:bottom w:val="none" w:sz="0" w:space="0" w:color="auto"/>
        <w:right w:val="none" w:sz="0" w:space="0" w:color="auto"/>
      </w:divBdr>
    </w:div>
    <w:div w:id="343825950">
      <w:bodyDiv w:val="1"/>
      <w:marLeft w:val="0"/>
      <w:marRight w:val="0"/>
      <w:marTop w:val="0"/>
      <w:marBottom w:val="0"/>
      <w:divBdr>
        <w:top w:val="none" w:sz="0" w:space="0" w:color="auto"/>
        <w:left w:val="none" w:sz="0" w:space="0" w:color="auto"/>
        <w:bottom w:val="none" w:sz="0" w:space="0" w:color="auto"/>
        <w:right w:val="none" w:sz="0" w:space="0" w:color="auto"/>
      </w:divBdr>
    </w:div>
    <w:div w:id="355086938">
      <w:bodyDiv w:val="1"/>
      <w:marLeft w:val="0"/>
      <w:marRight w:val="0"/>
      <w:marTop w:val="0"/>
      <w:marBottom w:val="0"/>
      <w:divBdr>
        <w:top w:val="none" w:sz="0" w:space="0" w:color="auto"/>
        <w:left w:val="none" w:sz="0" w:space="0" w:color="auto"/>
        <w:bottom w:val="none" w:sz="0" w:space="0" w:color="auto"/>
        <w:right w:val="none" w:sz="0" w:space="0" w:color="auto"/>
      </w:divBdr>
    </w:div>
    <w:div w:id="356584685">
      <w:bodyDiv w:val="1"/>
      <w:marLeft w:val="0"/>
      <w:marRight w:val="0"/>
      <w:marTop w:val="0"/>
      <w:marBottom w:val="0"/>
      <w:divBdr>
        <w:top w:val="none" w:sz="0" w:space="0" w:color="auto"/>
        <w:left w:val="none" w:sz="0" w:space="0" w:color="auto"/>
        <w:bottom w:val="none" w:sz="0" w:space="0" w:color="auto"/>
        <w:right w:val="none" w:sz="0" w:space="0" w:color="auto"/>
      </w:divBdr>
    </w:div>
    <w:div w:id="357975341">
      <w:bodyDiv w:val="1"/>
      <w:marLeft w:val="0"/>
      <w:marRight w:val="0"/>
      <w:marTop w:val="0"/>
      <w:marBottom w:val="0"/>
      <w:divBdr>
        <w:top w:val="none" w:sz="0" w:space="0" w:color="auto"/>
        <w:left w:val="none" w:sz="0" w:space="0" w:color="auto"/>
        <w:bottom w:val="none" w:sz="0" w:space="0" w:color="auto"/>
        <w:right w:val="none" w:sz="0" w:space="0" w:color="auto"/>
      </w:divBdr>
    </w:div>
    <w:div w:id="381753444">
      <w:bodyDiv w:val="1"/>
      <w:marLeft w:val="0"/>
      <w:marRight w:val="0"/>
      <w:marTop w:val="0"/>
      <w:marBottom w:val="0"/>
      <w:divBdr>
        <w:top w:val="none" w:sz="0" w:space="0" w:color="auto"/>
        <w:left w:val="none" w:sz="0" w:space="0" w:color="auto"/>
        <w:bottom w:val="none" w:sz="0" w:space="0" w:color="auto"/>
        <w:right w:val="none" w:sz="0" w:space="0" w:color="auto"/>
      </w:divBdr>
    </w:div>
    <w:div w:id="397477852">
      <w:bodyDiv w:val="1"/>
      <w:marLeft w:val="0"/>
      <w:marRight w:val="0"/>
      <w:marTop w:val="0"/>
      <w:marBottom w:val="0"/>
      <w:divBdr>
        <w:top w:val="none" w:sz="0" w:space="0" w:color="auto"/>
        <w:left w:val="none" w:sz="0" w:space="0" w:color="auto"/>
        <w:bottom w:val="none" w:sz="0" w:space="0" w:color="auto"/>
        <w:right w:val="none" w:sz="0" w:space="0" w:color="auto"/>
      </w:divBdr>
    </w:div>
    <w:div w:id="419722826">
      <w:bodyDiv w:val="1"/>
      <w:marLeft w:val="0"/>
      <w:marRight w:val="0"/>
      <w:marTop w:val="0"/>
      <w:marBottom w:val="0"/>
      <w:divBdr>
        <w:top w:val="none" w:sz="0" w:space="0" w:color="auto"/>
        <w:left w:val="none" w:sz="0" w:space="0" w:color="auto"/>
        <w:bottom w:val="none" w:sz="0" w:space="0" w:color="auto"/>
        <w:right w:val="none" w:sz="0" w:space="0" w:color="auto"/>
      </w:divBdr>
    </w:div>
    <w:div w:id="422142343">
      <w:bodyDiv w:val="1"/>
      <w:marLeft w:val="0"/>
      <w:marRight w:val="0"/>
      <w:marTop w:val="0"/>
      <w:marBottom w:val="0"/>
      <w:divBdr>
        <w:top w:val="none" w:sz="0" w:space="0" w:color="auto"/>
        <w:left w:val="none" w:sz="0" w:space="0" w:color="auto"/>
        <w:bottom w:val="none" w:sz="0" w:space="0" w:color="auto"/>
        <w:right w:val="none" w:sz="0" w:space="0" w:color="auto"/>
      </w:divBdr>
    </w:div>
    <w:div w:id="423041027">
      <w:bodyDiv w:val="1"/>
      <w:marLeft w:val="0"/>
      <w:marRight w:val="0"/>
      <w:marTop w:val="0"/>
      <w:marBottom w:val="0"/>
      <w:divBdr>
        <w:top w:val="none" w:sz="0" w:space="0" w:color="auto"/>
        <w:left w:val="none" w:sz="0" w:space="0" w:color="auto"/>
        <w:bottom w:val="none" w:sz="0" w:space="0" w:color="auto"/>
        <w:right w:val="none" w:sz="0" w:space="0" w:color="auto"/>
      </w:divBdr>
    </w:div>
    <w:div w:id="456263130">
      <w:bodyDiv w:val="1"/>
      <w:marLeft w:val="0"/>
      <w:marRight w:val="0"/>
      <w:marTop w:val="0"/>
      <w:marBottom w:val="0"/>
      <w:divBdr>
        <w:top w:val="none" w:sz="0" w:space="0" w:color="auto"/>
        <w:left w:val="none" w:sz="0" w:space="0" w:color="auto"/>
        <w:bottom w:val="none" w:sz="0" w:space="0" w:color="auto"/>
        <w:right w:val="none" w:sz="0" w:space="0" w:color="auto"/>
      </w:divBdr>
    </w:div>
    <w:div w:id="456988928">
      <w:bodyDiv w:val="1"/>
      <w:marLeft w:val="0"/>
      <w:marRight w:val="0"/>
      <w:marTop w:val="0"/>
      <w:marBottom w:val="0"/>
      <w:divBdr>
        <w:top w:val="none" w:sz="0" w:space="0" w:color="auto"/>
        <w:left w:val="none" w:sz="0" w:space="0" w:color="auto"/>
        <w:bottom w:val="none" w:sz="0" w:space="0" w:color="auto"/>
        <w:right w:val="none" w:sz="0" w:space="0" w:color="auto"/>
      </w:divBdr>
    </w:div>
    <w:div w:id="462188956">
      <w:bodyDiv w:val="1"/>
      <w:marLeft w:val="0"/>
      <w:marRight w:val="0"/>
      <w:marTop w:val="0"/>
      <w:marBottom w:val="0"/>
      <w:divBdr>
        <w:top w:val="none" w:sz="0" w:space="0" w:color="auto"/>
        <w:left w:val="none" w:sz="0" w:space="0" w:color="auto"/>
        <w:bottom w:val="none" w:sz="0" w:space="0" w:color="auto"/>
        <w:right w:val="none" w:sz="0" w:space="0" w:color="auto"/>
      </w:divBdr>
    </w:div>
    <w:div w:id="463930806">
      <w:bodyDiv w:val="1"/>
      <w:marLeft w:val="0"/>
      <w:marRight w:val="0"/>
      <w:marTop w:val="0"/>
      <w:marBottom w:val="0"/>
      <w:divBdr>
        <w:top w:val="none" w:sz="0" w:space="0" w:color="auto"/>
        <w:left w:val="none" w:sz="0" w:space="0" w:color="auto"/>
        <w:bottom w:val="none" w:sz="0" w:space="0" w:color="auto"/>
        <w:right w:val="none" w:sz="0" w:space="0" w:color="auto"/>
      </w:divBdr>
    </w:div>
    <w:div w:id="476991916">
      <w:bodyDiv w:val="1"/>
      <w:marLeft w:val="0"/>
      <w:marRight w:val="0"/>
      <w:marTop w:val="0"/>
      <w:marBottom w:val="0"/>
      <w:divBdr>
        <w:top w:val="none" w:sz="0" w:space="0" w:color="auto"/>
        <w:left w:val="none" w:sz="0" w:space="0" w:color="auto"/>
        <w:bottom w:val="none" w:sz="0" w:space="0" w:color="auto"/>
        <w:right w:val="none" w:sz="0" w:space="0" w:color="auto"/>
      </w:divBdr>
    </w:div>
    <w:div w:id="491868929">
      <w:bodyDiv w:val="1"/>
      <w:marLeft w:val="0"/>
      <w:marRight w:val="0"/>
      <w:marTop w:val="0"/>
      <w:marBottom w:val="0"/>
      <w:divBdr>
        <w:top w:val="none" w:sz="0" w:space="0" w:color="auto"/>
        <w:left w:val="none" w:sz="0" w:space="0" w:color="auto"/>
        <w:bottom w:val="none" w:sz="0" w:space="0" w:color="auto"/>
        <w:right w:val="none" w:sz="0" w:space="0" w:color="auto"/>
      </w:divBdr>
    </w:div>
    <w:div w:id="495152801">
      <w:bodyDiv w:val="1"/>
      <w:marLeft w:val="0"/>
      <w:marRight w:val="0"/>
      <w:marTop w:val="0"/>
      <w:marBottom w:val="0"/>
      <w:divBdr>
        <w:top w:val="none" w:sz="0" w:space="0" w:color="auto"/>
        <w:left w:val="none" w:sz="0" w:space="0" w:color="auto"/>
        <w:bottom w:val="none" w:sz="0" w:space="0" w:color="auto"/>
        <w:right w:val="none" w:sz="0" w:space="0" w:color="auto"/>
      </w:divBdr>
    </w:div>
    <w:div w:id="498159822">
      <w:bodyDiv w:val="1"/>
      <w:marLeft w:val="0"/>
      <w:marRight w:val="0"/>
      <w:marTop w:val="0"/>
      <w:marBottom w:val="0"/>
      <w:divBdr>
        <w:top w:val="none" w:sz="0" w:space="0" w:color="auto"/>
        <w:left w:val="none" w:sz="0" w:space="0" w:color="auto"/>
        <w:bottom w:val="none" w:sz="0" w:space="0" w:color="auto"/>
        <w:right w:val="none" w:sz="0" w:space="0" w:color="auto"/>
      </w:divBdr>
    </w:div>
    <w:div w:id="510485314">
      <w:bodyDiv w:val="1"/>
      <w:marLeft w:val="0"/>
      <w:marRight w:val="0"/>
      <w:marTop w:val="0"/>
      <w:marBottom w:val="0"/>
      <w:divBdr>
        <w:top w:val="none" w:sz="0" w:space="0" w:color="auto"/>
        <w:left w:val="none" w:sz="0" w:space="0" w:color="auto"/>
        <w:bottom w:val="none" w:sz="0" w:space="0" w:color="auto"/>
        <w:right w:val="none" w:sz="0" w:space="0" w:color="auto"/>
      </w:divBdr>
    </w:div>
    <w:div w:id="549919580">
      <w:bodyDiv w:val="1"/>
      <w:marLeft w:val="0"/>
      <w:marRight w:val="0"/>
      <w:marTop w:val="0"/>
      <w:marBottom w:val="0"/>
      <w:divBdr>
        <w:top w:val="none" w:sz="0" w:space="0" w:color="auto"/>
        <w:left w:val="none" w:sz="0" w:space="0" w:color="auto"/>
        <w:bottom w:val="none" w:sz="0" w:space="0" w:color="auto"/>
        <w:right w:val="none" w:sz="0" w:space="0" w:color="auto"/>
      </w:divBdr>
    </w:div>
    <w:div w:id="557593755">
      <w:bodyDiv w:val="1"/>
      <w:marLeft w:val="0"/>
      <w:marRight w:val="0"/>
      <w:marTop w:val="0"/>
      <w:marBottom w:val="0"/>
      <w:divBdr>
        <w:top w:val="none" w:sz="0" w:space="0" w:color="auto"/>
        <w:left w:val="none" w:sz="0" w:space="0" w:color="auto"/>
        <w:bottom w:val="none" w:sz="0" w:space="0" w:color="auto"/>
        <w:right w:val="none" w:sz="0" w:space="0" w:color="auto"/>
      </w:divBdr>
    </w:div>
    <w:div w:id="564948717">
      <w:bodyDiv w:val="1"/>
      <w:marLeft w:val="0"/>
      <w:marRight w:val="0"/>
      <w:marTop w:val="0"/>
      <w:marBottom w:val="0"/>
      <w:divBdr>
        <w:top w:val="none" w:sz="0" w:space="0" w:color="auto"/>
        <w:left w:val="none" w:sz="0" w:space="0" w:color="auto"/>
        <w:bottom w:val="none" w:sz="0" w:space="0" w:color="auto"/>
        <w:right w:val="none" w:sz="0" w:space="0" w:color="auto"/>
      </w:divBdr>
    </w:div>
    <w:div w:id="565803895">
      <w:bodyDiv w:val="1"/>
      <w:marLeft w:val="0"/>
      <w:marRight w:val="0"/>
      <w:marTop w:val="0"/>
      <w:marBottom w:val="0"/>
      <w:divBdr>
        <w:top w:val="none" w:sz="0" w:space="0" w:color="auto"/>
        <w:left w:val="none" w:sz="0" w:space="0" w:color="auto"/>
        <w:bottom w:val="none" w:sz="0" w:space="0" w:color="auto"/>
        <w:right w:val="none" w:sz="0" w:space="0" w:color="auto"/>
      </w:divBdr>
    </w:div>
    <w:div w:id="573006989">
      <w:bodyDiv w:val="1"/>
      <w:marLeft w:val="0"/>
      <w:marRight w:val="0"/>
      <w:marTop w:val="0"/>
      <w:marBottom w:val="0"/>
      <w:divBdr>
        <w:top w:val="none" w:sz="0" w:space="0" w:color="auto"/>
        <w:left w:val="none" w:sz="0" w:space="0" w:color="auto"/>
        <w:bottom w:val="none" w:sz="0" w:space="0" w:color="auto"/>
        <w:right w:val="none" w:sz="0" w:space="0" w:color="auto"/>
      </w:divBdr>
    </w:div>
    <w:div w:id="578907781">
      <w:bodyDiv w:val="1"/>
      <w:marLeft w:val="0"/>
      <w:marRight w:val="0"/>
      <w:marTop w:val="0"/>
      <w:marBottom w:val="0"/>
      <w:divBdr>
        <w:top w:val="none" w:sz="0" w:space="0" w:color="auto"/>
        <w:left w:val="none" w:sz="0" w:space="0" w:color="auto"/>
        <w:bottom w:val="none" w:sz="0" w:space="0" w:color="auto"/>
        <w:right w:val="none" w:sz="0" w:space="0" w:color="auto"/>
      </w:divBdr>
    </w:div>
    <w:div w:id="585959774">
      <w:bodyDiv w:val="1"/>
      <w:marLeft w:val="0"/>
      <w:marRight w:val="0"/>
      <w:marTop w:val="0"/>
      <w:marBottom w:val="0"/>
      <w:divBdr>
        <w:top w:val="none" w:sz="0" w:space="0" w:color="auto"/>
        <w:left w:val="none" w:sz="0" w:space="0" w:color="auto"/>
        <w:bottom w:val="none" w:sz="0" w:space="0" w:color="auto"/>
        <w:right w:val="none" w:sz="0" w:space="0" w:color="auto"/>
      </w:divBdr>
    </w:div>
    <w:div w:id="588541403">
      <w:bodyDiv w:val="1"/>
      <w:marLeft w:val="0"/>
      <w:marRight w:val="0"/>
      <w:marTop w:val="0"/>
      <w:marBottom w:val="0"/>
      <w:divBdr>
        <w:top w:val="none" w:sz="0" w:space="0" w:color="auto"/>
        <w:left w:val="none" w:sz="0" w:space="0" w:color="auto"/>
        <w:bottom w:val="none" w:sz="0" w:space="0" w:color="auto"/>
        <w:right w:val="none" w:sz="0" w:space="0" w:color="auto"/>
      </w:divBdr>
    </w:div>
    <w:div w:id="590312753">
      <w:bodyDiv w:val="1"/>
      <w:marLeft w:val="0"/>
      <w:marRight w:val="0"/>
      <w:marTop w:val="0"/>
      <w:marBottom w:val="0"/>
      <w:divBdr>
        <w:top w:val="none" w:sz="0" w:space="0" w:color="auto"/>
        <w:left w:val="none" w:sz="0" w:space="0" w:color="auto"/>
        <w:bottom w:val="none" w:sz="0" w:space="0" w:color="auto"/>
        <w:right w:val="none" w:sz="0" w:space="0" w:color="auto"/>
      </w:divBdr>
    </w:div>
    <w:div w:id="591861021">
      <w:bodyDiv w:val="1"/>
      <w:marLeft w:val="0"/>
      <w:marRight w:val="0"/>
      <w:marTop w:val="0"/>
      <w:marBottom w:val="0"/>
      <w:divBdr>
        <w:top w:val="none" w:sz="0" w:space="0" w:color="auto"/>
        <w:left w:val="none" w:sz="0" w:space="0" w:color="auto"/>
        <w:bottom w:val="none" w:sz="0" w:space="0" w:color="auto"/>
        <w:right w:val="none" w:sz="0" w:space="0" w:color="auto"/>
      </w:divBdr>
    </w:div>
    <w:div w:id="607853227">
      <w:bodyDiv w:val="1"/>
      <w:marLeft w:val="0"/>
      <w:marRight w:val="0"/>
      <w:marTop w:val="0"/>
      <w:marBottom w:val="0"/>
      <w:divBdr>
        <w:top w:val="none" w:sz="0" w:space="0" w:color="auto"/>
        <w:left w:val="none" w:sz="0" w:space="0" w:color="auto"/>
        <w:bottom w:val="none" w:sz="0" w:space="0" w:color="auto"/>
        <w:right w:val="none" w:sz="0" w:space="0" w:color="auto"/>
      </w:divBdr>
    </w:div>
    <w:div w:id="620575558">
      <w:bodyDiv w:val="1"/>
      <w:marLeft w:val="0"/>
      <w:marRight w:val="0"/>
      <w:marTop w:val="0"/>
      <w:marBottom w:val="0"/>
      <w:divBdr>
        <w:top w:val="none" w:sz="0" w:space="0" w:color="auto"/>
        <w:left w:val="none" w:sz="0" w:space="0" w:color="auto"/>
        <w:bottom w:val="none" w:sz="0" w:space="0" w:color="auto"/>
        <w:right w:val="none" w:sz="0" w:space="0" w:color="auto"/>
      </w:divBdr>
    </w:div>
    <w:div w:id="633293192">
      <w:bodyDiv w:val="1"/>
      <w:marLeft w:val="0"/>
      <w:marRight w:val="0"/>
      <w:marTop w:val="0"/>
      <w:marBottom w:val="0"/>
      <w:divBdr>
        <w:top w:val="none" w:sz="0" w:space="0" w:color="auto"/>
        <w:left w:val="none" w:sz="0" w:space="0" w:color="auto"/>
        <w:bottom w:val="none" w:sz="0" w:space="0" w:color="auto"/>
        <w:right w:val="none" w:sz="0" w:space="0" w:color="auto"/>
      </w:divBdr>
    </w:div>
    <w:div w:id="636880608">
      <w:bodyDiv w:val="1"/>
      <w:marLeft w:val="0"/>
      <w:marRight w:val="0"/>
      <w:marTop w:val="0"/>
      <w:marBottom w:val="0"/>
      <w:divBdr>
        <w:top w:val="none" w:sz="0" w:space="0" w:color="auto"/>
        <w:left w:val="none" w:sz="0" w:space="0" w:color="auto"/>
        <w:bottom w:val="none" w:sz="0" w:space="0" w:color="auto"/>
        <w:right w:val="none" w:sz="0" w:space="0" w:color="auto"/>
      </w:divBdr>
    </w:div>
    <w:div w:id="638195422">
      <w:bodyDiv w:val="1"/>
      <w:marLeft w:val="0"/>
      <w:marRight w:val="0"/>
      <w:marTop w:val="0"/>
      <w:marBottom w:val="0"/>
      <w:divBdr>
        <w:top w:val="none" w:sz="0" w:space="0" w:color="auto"/>
        <w:left w:val="none" w:sz="0" w:space="0" w:color="auto"/>
        <w:bottom w:val="none" w:sz="0" w:space="0" w:color="auto"/>
        <w:right w:val="none" w:sz="0" w:space="0" w:color="auto"/>
      </w:divBdr>
    </w:div>
    <w:div w:id="644163581">
      <w:bodyDiv w:val="1"/>
      <w:marLeft w:val="0"/>
      <w:marRight w:val="0"/>
      <w:marTop w:val="0"/>
      <w:marBottom w:val="0"/>
      <w:divBdr>
        <w:top w:val="none" w:sz="0" w:space="0" w:color="auto"/>
        <w:left w:val="none" w:sz="0" w:space="0" w:color="auto"/>
        <w:bottom w:val="none" w:sz="0" w:space="0" w:color="auto"/>
        <w:right w:val="none" w:sz="0" w:space="0" w:color="auto"/>
      </w:divBdr>
    </w:div>
    <w:div w:id="674113454">
      <w:bodyDiv w:val="1"/>
      <w:marLeft w:val="0"/>
      <w:marRight w:val="0"/>
      <w:marTop w:val="0"/>
      <w:marBottom w:val="0"/>
      <w:divBdr>
        <w:top w:val="none" w:sz="0" w:space="0" w:color="auto"/>
        <w:left w:val="none" w:sz="0" w:space="0" w:color="auto"/>
        <w:bottom w:val="none" w:sz="0" w:space="0" w:color="auto"/>
        <w:right w:val="none" w:sz="0" w:space="0" w:color="auto"/>
      </w:divBdr>
    </w:div>
    <w:div w:id="682165581">
      <w:bodyDiv w:val="1"/>
      <w:marLeft w:val="0"/>
      <w:marRight w:val="0"/>
      <w:marTop w:val="0"/>
      <w:marBottom w:val="0"/>
      <w:divBdr>
        <w:top w:val="none" w:sz="0" w:space="0" w:color="auto"/>
        <w:left w:val="none" w:sz="0" w:space="0" w:color="auto"/>
        <w:bottom w:val="none" w:sz="0" w:space="0" w:color="auto"/>
        <w:right w:val="none" w:sz="0" w:space="0" w:color="auto"/>
      </w:divBdr>
    </w:div>
    <w:div w:id="683214846">
      <w:bodyDiv w:val="1"/>
      <w:marLeft w:val="0"/>
      <w:marRight w:val="0"/>
      <w:marTop w:val="0"/>
      <w:marBottom w:val="0"/>
      <w:divBdr>
        <w:top w:val="none" w:sz="0" w:space="0" w:color="auto"/>
        <w:left w:val="none" w:sz="0" w:space="0" w:color="auto"/>
        <w:bottom w:val="none" w:sz="0" w:space="0" w:color="auto"/>
        <w:right w:val="none" w:sz="0" w:space="0" w:color="auto"/>
      </w:divBdr>
    </w:div>
    <w:div w:id="690641202">
      <w:bodyDiv w:val="1"/>
      <w:marLeft w:val="0"/>
      <w:marRight w:val="0"/>
      <w:marTop w:val="0"/>
      <w:marBottom w:val="0"/>
      <w:divBdr>
        <w:top w:val="none" w:sz="0" w:space="0" w:color="auto"/>
        <w:left w:val="none" w:sz="0" w:space="0" w:color="auto"/>
        <w:bottom w:val="none" w:sz="0" w:space="0" w:color="auto"/>
        <w:right w:val="none" w:sz="0" w:space="0" w:color="auto"/>
      </w:divBdr>
    </w:div>
    <w:div w:id="694573103">
      <w:bodyDiv w:val="1"/>
      <w:marLeft w:val="0"/>
      <w:marRight w:val="0"/>
      <w:marTop w:val="0"/>
      <w:marBottom w:val="0"/>
      <w:divBdr>
        <w:top w:val="none" w:sz="0" w:space="0" w:color="auto"/>
        <w:left w:val="none" w:sz="0" w:space="0" w:color="auto"/>
        <w:bottom w:val="none" w:sz="0" w:space="0" w:color="auto"/>
        <w:right w:val="none" w:sz="0" w:space="0" w:color="auto"/>
      </w:divBdr>
    </w:div>
    <w:div w:id="696126053">
      <w:bodyDiv w:val="1"/>
      <w:marLeft w:val="0"/>
      <w:marRight w:val="0"/>
      <w:marTop w:val="0"/>
      <w:marBottom w:val="0"/>
      <w:divBdr>
        <w:top w:val="none" w:sz="0" w:space="0" w:color="auto"/>
        <w:left w:val="none" w:sz="0" w:space="0" w:color="auto"/>
        <w:bottom w:val="none" w:sz="0" w:space="0" w:color="auto"/>
        <w:right w:val="none" w:sz="0" w:space="0" w:color="auto"/>
      </w:divBdr>
    </w:div>
    <w:div w:id="696656750">
      <w:bodyDiv w:val="1"/>
      <w:marLeft w:val="0"/>
      <w:marRight w:val="0"/>
      <w:marTop w:val="0"/>
      <w:marBottom w:val="0"/>
      <w:divBdr>
        <w:top w:val="none" w:sz="0" w:space="0" w:color="auto"/>
        <w:left w:val="none" w:sz="0" w:space="0" w:color="auto"/>
        <w:bottom w:val="none" w:sz="0" w:space="0" w:color="auto"/>
        <w:right w:val="none" w:sz="0" w:space="0" w:color="auto"/>
      </w:divBdr>
    </w:div>
    <w:div w:id="696778887">
      <w:bodyDiv w:val="1"/>
      <w:marLeft w:val="0"/>
      <w:marRight w:val="0"/>
      <w:marTop w:val="0"/>
      <w:marBottom w:val="0"/>
      <w:divBdr>
        <w:top w:val="none" w:sz="0" w:space="0" w:color="auto"/>
        <w:left w:val="none" w:sz="0" w:space="0" w:color="auto"/>
        <w:bottom w:val="none" w:sz="0" w:space="0" w:color="auto"/>
        <w:right w:val="none" w:sz="0" w:space="0" w:color="auto"/>
      </w:divBdr>
    </w:div>
    <w:div w:id="697896785">
      <w:bodyDiv w:val="1"/>
      <w:marLeft w:val="0"/>
      <w:marRight w:val="0"/>
      <w:marTop w:val="0"/>
      <w:marBottom w:val="0"/>
      <w:divBdr>
        <w:top w:val="none" w:sz="0" w:space="0" w:color="auto"/>
        <w:left w:val="none" w:sz="0" w:space="0" w:color="auto"/>
        <w:bottom w:val="none" w:sz="0" w:space="0" w:color="auto"/>
        <w:right w:val="none" w:sz="0" w:space="0" w:color="auto"/>
      </w:divBdr>
    </w:div>
    <w:div w:id="709036149">
      <w:bodyDiv w:val="1"/>
      <w:marLeft w:val="0"/>
      <w:marRight w:val="0"/>
      <w:marTop w:val="0"/>
      <w:marBottom w:val="0"/>
      <w:divBdr>
        <w:top w:val="none" w:sz="0" w:space="0" w:color="auto"/>
        <w:left w:val="none" w:sz="0" w:space="0" w:color="auto"/>
        <w:bottom w:val="none" w:sz="0" w:space="0" w:color="auto"/>
        <w:right w:val="none" w:sz="0" w:space="0" w:color="auto"/>
      </w:divBdr>
    </w:div>
    <w:div w:id="710346881">
      <w:bodyDiv w:val="1"/>
      <w:marLeft w:val="0"/>
      <w:marRight w:val="0"/>
      <w:marTop w:val="0"/>
      <w:marBottom w:val="0"/>
      <w:divBdr>
        <w:top w:val="none" w:sz="0" w:space="0" w:color="auto"/>
        <w:left w:val="none" w:sz="0" w:space="0" w:color="auto"/>
        <w:bottom w:val="none" w:sz="0" w:space="0" w:color="auto"/>
        <w:right w:val="none" w:sz="0" w:space="0" w:color="auto"/>
      </w:divBdr>
    </w:div>
    <w:div w:id="717780422">
      <w:bodyDiv w:val="1"/>
      <w:marLeft w:val="0"/>
      <w:marRight w:val="0"/>
      <w:marTop w:val="0"/>
      <w:marBottom w:val="0"/>
      <w:divBdr>
        <w:top w:val="none" w:sz="0" w:space="0" w:color="auto"/>
        <w:left w:val="none" w:sz="0" w:space="0" w:color="auto"/>
        <w:bottom w:val="none" w:sz="0" w:space="0" w:color="auto"/>
        <w:right w:val="none" w:sz="0" w:space="0" w:color="auto"/>
      </w:divBdr>
    </w:div>
    <w:div w:id="720398080">
      <w:bodyDiv w:val="1"/>
      <w:marLeft w:val="0"/>
      <w:marRight w:val="0"/>
      <w:marTop w:val="0"/>
      <w:marBottom w:val="0"/>
      <w:divBdr>
        <w:top w:val="none" w:sz="0" w:space="0" w:color="auto"/>
        <w:left w:val="none" w:sz="0" w:space="0" w:color="auto"/>
        <w:bottom w:val="none" w:sz="0" w:space="0" w:color="auto"/>
        <w:right w:val="none" w:sz="0" w:space="0" w:color="auto"/>
      </w:divBdr>
    </w:div>
    <w:div w:id="726149514">
      <w:bodyDiv w:val="1"/>
      <w:marLeft w:val="0"/>
      <w:marRight w:val="0"/>
      <w:marTop w:val="0"/>
      <w:marBottom w:val="0"/>
      <w:divBdr>
        <w:top w:val="none" w:sz="0" w:space="0" w:color="auto"/>
        <w:left w:val="none" w:sz="0" w:space="0" w:color="auto"/>
        <w:bottom w:val="none" w:sz="0" w:space="0" w:color="auto"/>
        <w:right w:val="none" w:sz="0" w:space="0" w:color="auto"/>
      </w:divBdr>
    </w:div>
    <w:div w:id="760905432">
      <w:bodyDiv w:val="1"/>
      <w:marLeft w:val="0"/>
      <w:marRight w:val="0"/>
      <w:marTop w:val="0"/>
      <w:marBottom w:val="0"/>
      <w:divBdr>
        <w:top w:val="none" w:sz="0" w:space="0" w:color="auto"/>
        <w:left w:val="none" w:sz="0" w:space="0" w:color="auto"/>
        <w:bottom w:val="none" w:sz="0" w:space="0" w:color="auto"/>
        <w:right w:val="none" w:sz="0" w:space="0" w:color="auto"/>
      </w:divBdr>
    </w:div>
    <w:div w:id="764149765">
      <w:bodyDiv w:val="1"/>
      <w:marLeft w:val="0"/>
      <w:marRight w:val="0"/>
      <w:marTop w:val="0"/>
      <w:marBottom w:val="0"/>
      <w:divBdr>
        <w:top w:val="none" w:sz="0" w:space="0" w:color="auto"/>
        <w:left w:val="none" w:sz="0" w:space="0" w:color="auto"/>
        <w:bottom w:val="none" w:sz="0" w:space="0" w:color="auto"/>
        <w:right w:val="none" w:sz="0" w:space="0" w:color="auto"/>
      </w:divBdr>
    </w:div>
    <w:div w:id="767164907">
      <w:bodyDiv w:val="1"/>
      <w:marLeft w:val="0"/>
      <w:marRight w:val="0"/>
      <w:marTop w:val="0"/>
      <w:marBottom w:val="0"/>
      <w:divBdr>
        <w:top w:val="none" w:sz="0" w:space="0" w:color="auto"/>
        <w:left w:val="none" w:sz="0" w:space="0" w:color="auto"/>
        <w:bottom w:val="none" w:sz="0" w:space="0" w:color="auto"/>
        <w:right w:val="none" w:sz="0" w:space="0" w:color="auto"/>
      </w:divBdr>
    </w:div>
    <w:div w:id="767576975">
      <w:bodyDiv w:val="1"/>
      <w:marLeft w:val="0"/>
      <w:marRight w:val="0"/>
      <w:marTop w:val="0"/>
      <w:marBottom w:val="0"/>
      <w:divBdr>
        <w:top w:val="none" w:sz="0" w:space="0" w:color="auto"/>
        <w:left w:val="none" w:sz="0" w:space="0" w:color="auto"/>
        <w:bottom w:val="none" w:sz="0" w:space="0" w:color="auto"/>
        <w:right w:val="none" w:sz="0" w:space="0" w:color="auto"/>
      </w:divBdr>
    </w:div>
    <w:div w:id="770079976">
      <w:bodyDiv w:val="1"/>
      <w:marLeft w:val="0"/>
      <w:marRight w:val="0"/>
      <w:marTop w:val="0"/>
      <w:marBottom w:val="0"/>
      <w:divBdr>
        <w:top w:val="none" w:sz="0" w:space="0" w:color="auto"/>
        <w:left w:val="none" w:sz="0" w:space="0" w:color="auto"/>
        <w:bottom w:val="none" w:sz="0" w:space="0" w:color="auto"/>
        <w:right w:val="none" w:sz="0" w:space="0" w:color="auto"/>
      </w:divBdr>
    </w:div>
    <w:div w:id="772361365">
      <w:bodyDiv w:val="1"/>
      <w:marLeft w:val="0"/>
      <w:marRight w:val="0"/>
      <w:marTop w:val="0"/>
      <w:marBottom w:val="0"/>
      <w:divBdr>
        <w:top w:val="none" w:sz="0" w:space="0" w:color="auto"/>
        <w:left w:val="none" w:sz="0" w:space="0" w:color="auto"/>
        <w:bottom w:val="none" w:sz="0" w:space="0" w:color="auto"/>
        <w:right w:val="none" w:sz="0" w:space="0" w:color="auto"/>
      </w:divBdr>
    </w:div>
    <w:div w:id="773094074">
      <w:bodyDiv w:val="1"/>
      <w:marLeft w:val="0"/>
      <w:marRight w:val="0"/>
      <w:marTop w:val="0"/>
      <w:marBottom w:val="0"/>
      <w:divBdr>
        <w:top w:val="none" w:sz="0" w:space="0" w:color="auto"/>
        <w:left w:val="none" w:sz="0" w:space="0" w:color="auto"/>
        <w:bottom w:val="none" w:sz="0" w:space="0" w:color="auto"/>
        <w:right w:val="none" w:sz="0" w:space="0" w:color="auto"/>
      </w:divBdr>
    </w:div>
    <w:div w:id="780035742">
      <w:bodyDiv w:val="1"/>
      <w:marLeft w:val="0"/>
      <w:marRight w:val="0"/>
      <w:marTop w:val="0"/>
      <w:marBottom w:val="0"/>
      <w:divBdr>
        <w:top w:val="none" w:sz="0" w:space="0" w:color="auto"/>
        <w:left w:val="none" w:sz="0" w:space="0" w:color="auto"/>
        <w:bottom w:val="none" w:sz="0" w:space="0" w:color="auto"/>
        <w:right w:val="none" w:sz="0" w:space="0" w:color="auto"/>
      </w:divBdr>
    </w:div>
    <w:div w:id="786312550">
      <w:bodyDiv w:val="1"/>
      <w:marLeft w:val="0"/>
      <w:marRight w:val="0"/>
      <w:marTop w:val="0"/>
      <w:marBottom w:val="0"/>
      <w:divBdr>
        <w:top w:val="none" w:sz="0" w:space="0" w:color="auto"/>
        <w:left w:val="none" w:sz="0" w:space="0" w:color="auto"/>
        <w:bottom w:val="none" w:sz="0" w:space="0" w:color="auto"/>
        <w:right w:val="none" w:sz="0" w:space="0" w:color="auto"/>
      </w:divBdr>
    </w:div>
    <w:div w:id="792987206">
      <w:bodyDiv w:val="1"/>
      <w:marLeft w:val="0"/>
      <w:marRight w:val="0"/>
      <w:marTop w:val="0"/>
      <w:marBottom w:val="0"/>
      <w:divBdr>
        <w:top w:val="none" w:sz="0" w:space="0" w:color="auto"/>
        <w:left w:val="none" w:sz="0" w:space="0" w:color="auto"/>
        <w:bottom w:val="none" w:sz="0" w:space="0" w:color="auto"/>
        <w:right w:val="none" w:sz="0" w:space="0" w:color="auto"/>
      </w:divBdr>
    </w:div>
    <w:div w:id="794836782">
      <w:bodyDiv w:val="1"/>
      <w:marLeft w:val="0"/>
      <w:marRight w:val="0"/>
      <w:marTop w:val="0"/>
      <w:marBottom w:val="0"/>
      <w:divBdr>
        <w:top w:val="none" w:sz="0" w:space="0" w:color="auto"/>
        <w:left w:val="none" w:sz="0" w:space="0" w:color="auto"/>
        <w:bottom w:val="none" w:sz="0" w:space="0" w:color="auto"/>
        <w:right w:val="none" w:sz="0" w:space="0" w:color="auto"/>
      </w:divBdr>
    </w:div>
    <w:div w:id="826702027">
      <w:bodyDiv w:val="1"/>
      <w:marLeft w:val="0"/>
      <w:marRight w:val="0"/>
      <w:marTop w:val="0"/>
      <w:marBottom w:val="0"/>
      <w:divBdr>
        <w:top w:val="none" w:sz="0" w:space="0" w:color="auto"/>
        <w:left w:val="none" w:sz="0" w:space="0" w:color="auto"/>
        <w:bottom w:val="none" w:sz="0" w:space="0" w:color="auto"/>
        <w:right w:val="none" w:sz="0" w:space="0" w:color="auto"/>
      </w:divBdr>
    </w:div>
    <w:div w:id="828595806">
      <w:bodyDiv w:val="1"/>
      <w:marLeft w:val="0"/>
      <w:marRight w:val="0"/>
      <w:marTop w:val="0"/>
      <w:marBottom w:val="0"/>
      <w:divBdr>
        <w:top w:val="none" w:sz="0" w:space="0" w:color="auto"/>
        <w:left w:val="none" w:sz="0" w:space="0" w:color="auto"/>
        <w:bottom w:val="none" w:sz="0" w:space="0" w:color="auto"/>
        <w:right w:val="none" w:sz="0" w:space="0" w:color="auto"/>
      </w:divBdr>
    </w:div>
    <w:div w:id="847062230">
      <w:bodyDiv w:val="1"/>
      <w:marLeft w:val="0"/>
      <w:marRight w:val="0"/>
      <w:marTop w:val="0"/>
      <w:marBottom w:val="0"/>
      <w:divBdr>
        <w:top w:val="none" w:sz="0" w:space="0" w:color="auto"/>
        <w:left w:val="none" w:sz="0" w:space="0" w:color="auto"/>
        <w:bottom w:val="none" w:sz="0" w:space="0" w:color="auto"/>
        <w:right w:val="none" w:sz="0" w:space="0" w:color="auto"/>
      </w:divBdr>
    </w:div>
    <w:div w:id="851727059">
      <w:bodyDiv w:val="1"/>
      <w:marLeft w:val="0"/>
      <w:marRight w:val="0"/>
      <w:marTop w:val="0"/>
      <w:marBottom w:val="0"/>
      <w:divBdr>
        <w:top w:val="none" w:sz="0" w:space="0" w:color="auto"/>
        <w:left w:val="none" w:sz="0" w:space="0" w:color="auto"/>
        <w:bottom w:val="none" w:sz="0" w:space="0" w:color="auto"/>
        <w:right w:val="none" w:sz="0" w:space="0" w:color="auto"/>
      </w:divBdr>
    </w:div>
    <w:div w:id="859466079">
      <w:bodyDiv w:val="1"/>
      <w:marLeft w:val="0"/>
      <w:marRight w:val="0"/>
      <w:marTop w:val="0"/>
      <w:marBottom w:val="0"/>
      <w:divBdr>
        <w:top w:val="none" w:sz="0" w:space="0" w:color="auto"/>
        <w:left w:val="none" w:sz="0" w:space="0" w:color="auto"/>
        <w:bottom w:val="none" w:sz="0" w:space="0" w:color="auto"/>
        <w:right w:val="none" w:sz="0" w:space="0" w:color="auto"/>
      </w:divBdr>
    </w:div>
    <w:div w:id="862326620">
      <w:bodyDiv w:val="1"/>
      <w:marLeft w:val="0"/>
      <w:marRight w:val="0"/>
      <w:marTop w:val="0"/>
      <w:marBottom w:val="0"/>
      <w:divBdr>
        <w:top w:val="none" w:sz="0" w:space="0" w:color="auto"/>
        <w:left w:val="none" w:sz="0" w:space="0" w:color="auto"/>
        <w:bottom w:val="none" w:sz="0" w:space="0" w:color="auto"/>
        <w:right w:val="none" w:sz="0" w:space="0" w:color="auto"/>
      </w:divBdr>
    </w:div>
    <w:div w:id="865681539">
      <w:bodyDiv w:val="1"/>
      <w:marLeft w:val="0"/>
      <w:marRight w:val="0"/>
      <w:marTop w:val="0"/>
      <w:marBottom w:val="0"/>
      <w:divBdr>
        <w:top w:val="none" w:sz="0" w:space="0" w:color="auto"/>
        <w:left w:val="none" w:sz="0" w:space="0" w:color="auto"/>
        <w:bottom w:val="none" w:sz="0" w:space="0" w:color="auto"/>
        <w:right w:val="none" w:sz="0" w:space="0" w:color="auto"/>
      </w:divBdr>
    </w:div>
    <w:div w:id="873420565">
      <w:bodyDiv w:val="1"/>
      <w:marLeft w:val="0"/>
      <w:marRight w:val="0"/>
      <w:marTop w:val="0"/>
      <w:marBottom w:val="0"/>
      <w:divBdr>
        <w:top w:val="none" w:sz="0" w:space="0" w:color="auto"/>
        <w:left w:val="none" w:sz="0" w:space="0" w:color="auto"/>
        <w:bottom w:val="none" w:sz="0" w:space="0" w:color="auto"/>
        <w:right w:val="none" w:sz="0" w:space="0" w:color="auto"/>
      </w:divBdr>
    </w:div>
    <w:div w:id="883903563">
      <w:bodyDiv w:val="1"/>
      <w:marLeft w:val="0"/>
      <w:marRight w:val="0"/>
      <w:marTop w:val="0"/>
      <w:marBottom w:val="0"/>
      <w:divBdr>
        <w:top w:val="none" w:sz="0" w:space="0" w:color="auto"/>
        <w:left w:val="none" w:sz="0" w:space="0" w:color="auto"/>
        <w:bottom w:val="none" w:sz="0" w:space="0" w:color="auto"/>
        <w:right w:val="none" w:sz="0" w:space="0" w:color="auto"/>
      </w:divBdr>
    </w:div>
    <w:div w:id="888422439">
      <w:bodyDiv w:val="1"/>
      <w:marLeft w:val="0"/>
      <w:marRight w:val="0"/>
      <w:marTop w:val="0"/>
      <w:marBottom w:val="0"/>
      <w:divBdr>
        <w:top w:val="none" w:sz="0" w:space="0" w:color="auto"/>
        <w:left w:val="none" w:sz="0" w:space="0" w:color="auto"/>
        <w:bottom w:val="none" w:sz="0" w:space="0" w:color="auto"/>
        <w:right w:val="none" w:sz="0" w:space="0" w:color="auto"/>
      </w:divBdr>
    </w:div>
    <w:div w:id="889608060">
      <w:bodyDiv w:val="1"/>
      <w:marLeft w:val="0"/>
      <w:marRight w:val="0"/>
      <w:marTop w:val="0"/>
      <w:marBottom w:val="0"/>
      <w:divBdr>
        <w:top w:val="none" w:sz="0" w:space="0" w:color="auto"/>
        <w:left w:val="none" w:sz="0" w:space="0" w:color="auto"/>
        <w:bottom w:val="none" w:sz="0" w:space="0" w:color="auto"/>
        <w:right w:val="none" w:sz="0" w:space="0" w:color="auto"/>
      </w:divBdr>
    </w:div>
    <w:div w:id="892426784">
      <w:bodyDiv w:val="1"/>
      <w:marLeft w:val="0"/>
      <w:marRight w:val="0"/>
      <w:marTop w:val="0"/>
      <w:marBottom w:val="0"/>
      <w:divBdr>
        <w:top w:val="none" w:sz="0" w:space="0" w:color="auto"/>
        <w:left w:val="none" w:sz="0" w:space="0" w:color="auto"/>
        <w:bottom w:val="none" w:sz="0" w:space="0" w:color="auto"/>
        <w:right w:val="none" w:sz="0" w:space="0" w:color="auto"/>
      </w:divBdr>
    </w:div>
    <w:div w:id="918950254">
      <w:bodyDiv w:val="1"/>
      <w:marLeft w:val="0"/>
      <w:marRight w:val="0"/>
      <w:marTop w:val="0"/>
      <w:marBottom w:val="0"/>
      <w:divBdr>
        <w:top w:val="none" w:sz="0" w:space="0" w:color="auto"/>
        <w:left w:val="none" w:sz="0" w:space="0" w:color="auto"/>
        <w:bottom w:val="none" w:sz="0" w:space="0" w:color="auto"/>
        <w:right w:val="none" w:sz="0" w:space="0" w:color="auto"/>
      </w:divBdr>
    </w:div>
    <w:div w:id="942952159">
      <w:bodyDiv w:val="1"/>
      <w:marLeft w:val="0"/>
      <w:marRight w:val="0"/>
      <w:marTop w:val="0"/>
      <w:marBottom w:val="0"/>
      <w:divBdr>
        <w:top w:val="none" w:sz="0" w:space="0" w:color="auto"/>
        <w:left w:val="none" w:sz="0" w:space="0" w:color="auto"/>
        <w:bottom w:val="none" w:sz="0" w:space="0" w:color="auto"/>
        <w:right w:val="none" w:sz="0" w:space="0" w:color="auto"/>
      </w:divBdr>
    </w:div>
    <w:div w:id="950864601">
      <w:bodyDiv w:val="1"/>
      <w:marLeft w:val="0"/>
      <w:marRight w:val="0"/>
      <w:marTop w:val="0"/>
      <w:marBottom w:val="0"/>
      <w:divBdr>
        <w:top w:val="none" w:sz="0" w:space="0" w:color="auto"/>
        <w:left w:val="none" w:sz="0" w:space="0" w:color="auto"/>
        <w:bottom w:val="none" w:sz="0" w:space="0" w:color="auto"/>
        <w:right w:val="none" w:sz="0" w:space="0" w:color="auto"/>
      </w:divBdr>
    </w:div>
    <w:div w:id="953907320">
      <w:bodyDiv w:val="1"/>
      <w:marLeft w:val="0"/>
      <w:marRight w:val="0"/>
      <w:marTop w:val="0"/>
      <w:marBottom w:val="0"/>
      <w:divBdr>
        <w:top w:val="none" w:sz="0" w:space="0" w:color="auto"/>
        <w:left w:val="none" w:sz="0" w:space="0" w:color="auto"/>
        <w:bottom w:val="none" w:sz="0" w:space="0" w:color="auto"/>
        <w:right w:val="none" w:sz="0" w:space="0" w:color="auto"/>
      </w:divBdr>
    </w:div>
    <w:div w:id="981301863">
      <w:bodyDiv w:val="1"/>
      <w:marLeft w:val="0"/>
      <w:marRight w:val="0"/>
      <w:marTop w:val="0"/>
      <w:marBottom w:val="0"/>
      <w:divBdr>
        <w:top w:val="none" w:sz="0" w:space="0" w:color="auto"/>
        <w:left w:val="none" w:sz="0" w:space="0" w:color="auto"/>
        <w:bottom w:val="none" w:sz="0" w:space="0" w:color="auto"/>
        <w:right w:val="none" w:sz="0" w:space="0" w:color="auto"/>
      </w:divBdr>
    </w:div>
    <w:div w:id="982003307">
      <w:bodyDiv w:val="1"/>
      <w:marLeft w:val="0"/>
      <w:marRight w:val="0"/>
      <w:marTop w:val="0"/>
      <w:marBottom w:val="0"/>
      <w:divBdr>
        <w:top w:val="none" w:sz="0" w:space="0" w:color="auto"/>
        <w:left w:val="none" w:sz="0" w:space="0" w:color="auto"/>
        <w:bottom w:val="none" w:sz="0" w:space="0" w:color="auto"/>
        <w:right w:val="none" w:sz="0" w:space="0" w:color="auto"/>
      </w:divBdr>
    </w:div>
    <w:div w:id="988634219">
      <w:bodyDiv w:val="1"/>
      <w:marLeft w:val="0"/>
      <w:marRight w:val="0"/>
      <w:marTop w:val="0"/>
      <w:marBottom w:val="0"/>
      <w:divBdr>
        <w:top w:val="none" w:sz="0" w:space="0" w:color="auto"/>
        <w:left w:val="none" w:sz="0" w:space="0" w:color="auto"/>
        <w:bottom w:val="none" w:sz="0" w:space="0" w:color="auto"/>
        <w:right w:val="none" w:sz="0" w:space="0" w:color="auto"/>
      </w:divBdr>
    </w:div>
    <w:div w:id="989796501">
      <w:bodyDiv w:val="1"/>
      <w:marLeft w:val="0"/>
      <w:marRight w:val="0"/>
      <w:marTop w:val="0"/>
      <w:marBottom w:val="0"/>
      <w:divBdr>
        <w:top w:val="none" w:sz="0" w:space="0" w:color="auto"/>
        <w:left w:val="none" w:sz="0" w:space="0" w:color="auto"/>
        <w:bottom w:val="none" w:sz="0" w:space="0" w:color="auto"/>
        <w:right w:val="none" w:sz="0" w:space="0" w:color="auto"/>
      </w:divBdr>
    </w:div>
    <w:div w:id="1018119582">
      <w:bodyDiv w:val="1"/>
      <w:marLeft w:val="0"/>
      <w:marRight w:val="0"/>
      <w:marTop w:val="0"/>
      <w:marBottom w:val="0"/>
      <w:divBdr>
        <w:top w:val="none" w:sz="0" w:space="0" w:color="auto"/>
        <w:left w:val="none" w:sz="0" w:space="0" w:color="auto"/>
        <w:bottom w:val="none" w:sz="0" w:space="0" w:color="auto"/>
        <w:right w:val="none" w:sz="0" w:space="0" w:color="auto"/>
      </w:divBdr>
    </w:div>
    <w:div w:id="1020279173">
      <w:bodyDiv w:val="1"/>
      <w:marLeft w:val="0"/>
      <w:marRight w:val="0"/>
      <w:marTop w:val="0"/>
      <w:marBottom w:val="0"/>
      <w:divBdr>
        <w:top w:val="none" w:sz="0" w:space="0" w:color="auto"/>
        <w:left w:val="none" w:sz="0" w:space="0" w:color="auto"/>
        <w:bottom w:val="none" w:sz="0" w:space="0" w:color="auto"/>
        <w:right w:val="none" w:sz="0" w:space="0" w:color="auto"/>
      </w:divBdr>
    </w:div>
    <w:div w:id="1023939155">
      <w:bodyDiv w:val="1"/>
      <w:marLeft w:val="0"/>
      <w:marRight w:val="0"/>
      <w:marTop w:val="0"/>
      <w:marBottom w:val="0"/>
      <w:divBdr>
        <w:top w:val="none" w:sz="0" w:space="0" w:color="auto"/>
        <w:left w:val="none" w:sz="0" w:space="0" w:color="auto"/>
        <w:bottom w:val="none" w:sz="0" w:space="0" w:color="auto"/>
        <w:right w:val="none" w:sz="0" w:space="0" w:color="auto"/>
      </w:divBdr>
      <w:divsChild>
        <w:div w:id="1175146059">
          <w:marLeft w:val="0"/>
          <w:marRight w:val="0"/>
          <w:marTop w:val="0"/>
          <w:marBottom w:val="0"/>
          <w:divBdr>
            <w:top w:val="none" w:sz="0" w:space="0" w:color="auto"/>
            <w:left w:val="none" w:sz="0" w:space="0" w:color="auto"/>
            <w:bottom w:val="none" w:sz="0" w:space="0" w:color="auto"/>
            <w:right w:val="none" w:sz="0" w:space="0" w:color="auto"/>
          </w:divBdr>
        </w:div>
        <w:div w:id="1466310920">
          <w:marLeft w:val="0"/>
          <w:marRight w:val="0"/>
          <w:marTop w:val="0"/>
          <w:marBottom w:val="0"/>
          <w:divBdr>
            <w:top w:val="none" w:sz="0" w:space="0" w:color="auto"/>
            <w:left w:val="none" w:sz="0" w:space="0" w:color="auto"/>
            <w:bottom w:val="none" w:sz="0" w:space="0" w:color="auto"/>
            <w:right w:val="none" w:sz="0" w:space="0" w:color="auto"/>
          </w:divBdr>
        </w:div>
      </w:divsChild>
    </w:div>
    <w:div w:id="1037589093">
      <w:bodyDiv w:val="1"/>
      <w:marLeft w:val="0"/>
      <w:marRight w:val="0"/>
      <w:marTop w:val="0"/>
      <w:marBottom w:val="0"/>
      <w:divBdr>
        <w:top w:val="none" w:sz="0" w:space="0" w:color="auto"/>
        <w:left w:val="none" w:sz="0" w:space="0" w:color="auto"/>
        <w:bottom w:val="none" w:sz="0" w:space="0" w:color="auto"/>
        <w:right w:val="none" w:sz="0" w:space="0" w:color="auto"/>
      </w:divBdr>
    </w:div>
    <w:div w:id="1044519752">
      <w:bodyDiv w:val="1"/>
      <w:marLeft w:val="0"/>
      <w:marRight w:val="0"/>
      <w:marTop w:val="0"/>
      <w:marBottom w:val="0"/>
      <w:divBdr>
        <w:top w:val="none" w:sz="0" w:space="0" w:color="auto"/>
        <w:left w:val="none" w:sz="0" w:space="0" w:color="auto"/>
        <w:bottom w:val="none" w:sz="0" w:space="0" w:color="auto"/>
        <w:right w:val="none" w:sz="0" w:space="0" w:color="auto"/>
      </w:divBdr>
    </w:div>
    <w:div w:id="1045255037">
      <w:bodyDiv w:val="1"/>
      <w:marLeft w:val="0"/>
      <w:marRight w:val="0"/>
      <w:marTop w:val="0"/>
      <w:marBottom w:val="0"/>
      <w:divBdr>
        <w:top w:val="none" w:sz="0" w:space="0" w:color="auto"/>
        <w:left w:val="none" w:sz="0" w:space="0" w:color="auto"/>
        <w:bottom w:val="none" w:sz="0" w:space="0" w:color="auto"/>
        <w:right w:val="none" w:sz="0" w:space="0" w:color="auto"/>
      </w:divBdr>
    </w:div>
    <w:div w:id="1047489491">
      <w:bodyDiv w:val="1"/>
      <w:marLeft w:val="0"/>
      <w:marRight w:val="0"/>
      <w:marTop w:val="0"/>
      <w:marBottom w:val="0"/>
      <w:divBdr>
        <w:top w:val="none" w:sz="0" w:space="0" w:color="auto"/>
        <w:left w:val="none" w:sz="0" w:space="0" w:color="auto"/>
        <w:bottom w:val="none" w:sz="0" w:space="0" w:color="auto"/>
        <w:right w:val="none" w:sz="0" w:space="0" w:color="auto"/>
      </w:divBdr>
    </w:div>
    <w:div w:id="1058438409">
      <w:bodyDiv w:val="1"/>
      <w:marLeft w:val="0"/>
      <w:marRight w:val="0"/>
      <w:marTop w:val="0"/>
      <w:marBottom w:val="0"/>
      <w:divBdr>
        <w:top w:val="none" w:sz="0" w:space="0" w:color="auto"/>
        <w:left w:val="none" w:sz="0" w:space="0" w:color="auto"/>
        <w:bottom w:val="none" w:sz="0" w:space="0" w:color="auto"/>
        <w:right w:val="none" w:sz="0" w:space="0" w:color="auto"/>
      </w:divBdr>
    </w:div>
    <w:div w:id="1063404157">
      <w:bodyDiv w:val="1"/>
      <w:marLeft w:val="0"/>
      <w:marRight w:val="0"/>
      <w:marTop w:val="0"/>
      <w:marBottom w:val="0"/>
      <w:divBdr>
        <w:top w:val="none" w:sz="0" w:space="0" w:color="auto"/>
        <w:left w:val="none" w:sz="0" w:space="0" w:color="auto"/>
        <w:bottom w:val="none" w:sz="0" w:space="0" w:color="auto"/>
        <w:right w:val="none" w:sz="0" w:space="0" w:color="auto"/>
      </w:divBdr>
    </w:div>
    <w:div w:id="1065298863">
      <w:bodyDiv w:val="1"/>
      <w:marLeft w:val="0"/>
      <w:marRight w:val="0"/>
      <w:marTop w:val="0"/>
      <w:marBottom w:val="0"/>
      <w:divBdr>
        <w:top w:val="none" w:sz="0" w:space="0" w:color="auto"/>
        <w:left w:val="none" w:sz="0" w:space="0" w:color="auto"/>
        <w:bottom w:val="none" w:sz="0" w:space="0" w:color="auto"/>
        <w:right w:val="none" w:sz="0" w:space="0" w:color="auto"/>
      </w:divBdr>
    </w:div>
    <w:div w:id="1076512794">
      <w:bodyDiv w:val="1"/>
      <w:marLeft w:val="0"/>
      <w:marRight w:val="0"/>
      <w:marTop w:val="0"/>
      <w:marBottom w:val="0"/>
      <w:divBdr>
        <w:top w:val="none" w:sz="0" w:space="0" w:color="auto"/>
        <w:left w:val="none" w:sz="0" w:space="0" w:color="auto"/>
        <w:bottom w:val="none" w:sz="0" w:space="0" w:color="auto"/>
        <w:right w:val="none" w:sz="0" w:space="0" w:color="auto"/>
      </w:divBdr>
    </w:div>
    <w:div w:id="1084955459">
      <w:bodyDiv w:val="1"/>
      <w:marLeft w:val="0"/>
      <w:marRight w:val="0"/>
      <w:marTop w:val="0"/>
      <w:marBottom w:val="0"/>
      <w:divBdr>
        <w:top w:val="none" w:sz="0" w:space="0" w:color="auto"/>
        <w:left w:val="none" w:sz="0" w:space="0" w:color="auto"/>
        <w:bottom w:val="none" w:sz="0" w:space="0" w:color="auto"/>
        <w:right w:val="none" w:sz="0" w:space="0" w:color="auto"/>
      </w:divBdr>
    </w:div>
    <w:div w:id="1089305119">
      <w:bodyDiv w:val="1"/>
      <w:marLeft w:val="0"/>
      <w:marRight w:val="0"/>
      <w:marTop w:val="0"/>
      <w:marBottom w:val="0"/>
      <w:divBdr>
        <w:top w:val="none" w:sz="0" w:space="0" w:color="auto"/>
        <w:left w:val="none" w:sz="0" w:space="0" w:color="auto"/>
        <w:bottom w:val="none" w:sz="0" w:space="0" w:color="auto"/>
        <w:right w:val="none" w:sz="0" w:space="0" w:color="auto"/>
      </w:divBdr>
    </w:div>
    <w:div w:id="1089735917">
      <w:bodyDiv w:val="1"/>
      <w:marLeft w:val="0"/>
      <w:marRight w:val="0"/>
      <w:marTop w:val="0"/>
      <w:marBottom w:val="0"/>
      <w:divBdr>
        <w:top w:val="none" w:sz="0" w:space="0" w:color="auto"/>
        <w:left w:val="none" w:sz="0" w:space="0" w:color="auto"/>
        <w:bottom w:val="none" w:sz="0" w:space="0" w:color="auto"/>
        <w:right w:val="none" w:sz="0" w:space="0" w:color="auto"/>
      </w:divBdr>
    </w:div>
    <w:div w:id="1115297492">
      <w:bodyDiv w:val="1"/>
      <w:marLeft w:val="0"/>
      <w:marRight w:val="0"/>
      <w:marTop w:val="0"/>
      <w:marBottom w:val="0"/>
      <w:divBdr>
        <w:top w:val="none" w:sz="0" w:space="0" w:color="auto"/>
        <w:left w:val="none" w:sz="0" w:space="0" w:color="auto"/>
        <w:bottom w:val="none" w:sz="0" w:space="0" w:color="auto"/>
        <w:right w:val="none" w:sz="0" w:space="0" w:color="auto"/>
      </w:divBdr>
    </w:div>
    <w:div w:id="1116100656">
      <w:bodyDiv w:val="1"/>
      <w:marLeft w:val="0"/>
      <w:marRight w:val="0"/>
      <w:marTop w:val="0"/>
      <w:marBottom w:val="0"/>
      <w:divBdr>
        <w:top w:val="none" w:sz="0" w:space="0" w:color="auto"/>
        <w:left w:val="none" w:sz="0" w:space="0" w:color="auto"/>
        <w:bottom w:val="none" w:sz="0" w:space="0" w:color="auto"/>
        <w:right w:val="none" w:sz="0" w:space="0" w:color="auto"/>
      </w:divBdr>
    </w:div>
    <w:div w:id="1117989978">
      <w:bodyDiv w:val="1"/>
      <w:marLeft w:val="0"/>
      <w:marRight w:val="0"/>
      <w:marTop w:val="0"/>
      <w:marBottom w:val="0"/>
      <w:divBdr>
        <w:top w:val="none" w:sz="0" w:space="0" w:color="auto"/>
        <w:left w:val="none" w:sz="0" w:space="0" w:color="auto"/>
        <w:bottom w:val="none" w:sz="0" w:space="0" w:color="auto"/>
        <w:right w:val="none" w:sz="0" w:space="0" w:color="auto"/>
      </w:divBdr>
    </w:div>
    <w:div w:id="1125468191">
      <w:bodyDiv w:val="1"/>
      <w:marLeft w:val="0"/>
      <w:marRight w:val="0"/>
      <w:marTop w:val="0"/>
      <w:marBottom w:val="0"/>
      <w:divBdr>
        <w:top w:val="none" w:sz="0" w:space="0" w:color="auto"/>
        <w:left w:val="none" w:sz="0" w:space="0" w:color="auto"/>
        <w:bottom w:val="none" w:sz="0" w:space="0" w:color="auto"/>
        <w:right w:val="none" w:sz="0" w:space="0" w:color="auto"/>
      </w:divBdr>
    </w:div>
    <w:div w:id="1129931030">
      <w:bodyDiv w:val="1"/>
      <w:marLeft w:val="0"/>
      <w:marRight w:val="0"/>
      <w:marTop w:val="0"/>
      <w:marBottom w:val="0"/>
      <w:divBdr>
        <w:top w:val="none" w:sz="0" w:space="0" w:color="auto"/>
        <w:left w:val="none" w:sz="0" w:space="0" w:color="auto"/>
        <w:bottom w:val="none" w:sz="0" w:space="0" w:color="auto"/>
        <w:right w:val="none" w:sz="0" w:space="0" w:color="auto"/>
      </w:divBdr>
    </w:div>
    <w:div w:id="1134907696">
      <w:bodyDiv w:val="1"/>
      <w:marLeft w:val="0"/>
      <w:marRight w:val="0"/>
      <w:marTop w:val="0"/>
      <w:marBottom w:val="0"/>
      <w:divBdr>
        <w:top w:val="none" w:sz="0" w:space="0" w:color="auto"/>
        <w:left w:val="none" w:sz="0" w:space="0" w:color="auto"/>
        <w:bottom w:val="none" w:sz="0" w:space="0" w:color="auto"/>
        <w:right w:val="none" w:sz="0" w:space="0" w:color="auto"/>
      </w:divBdr>
    </w:div>
    <w:div w:id="1143696384">
      <w:bodyDiv w:val="1"/>
      <w:marLeft w:val="0"/>
      <w:marRight w:val="0"/>
      <w:marTop w:val="0"/>
      <w:marBottom w:val="0"/>
      <w:divBdr>
        <w:top w:val="none" w:sz="0" w:space="0" w:color="auto"/>
        <w:left w:val="none" w:sz="0" w:space="0" w:color="auto"/>
        <w:bottom w:val="none" w:sz="0" w:space="0" w:color="auto"/>
        <w:right w:val="none" w:sz="0" w:space="0" w:color="auto"/>
      </w:divBdr>
    </w:div>
    <w:div w:id="1152016433">
      <w:bodyDiv w:val="1"/>
      <w:marLeft w:val="0"/>
      <w:marRight w:val="0"/>
      <w:marTop w:val="0"/>
      <w:marBottom w:val="0"/>
      <w:divBdr>
        <w:top w:val="none" w:sz="0" w:space="0" w:color="auto"/>
        <w:left w:val="none" w:sz="0" w:space="0" w:color="auto"/>
        <w:bottom w:val="none" w:sz="0" w:space="0" w:color="auto"/>
        <w:right w:val="none" w:sz="0" w:space="0" w:color="auto"/>
      </w:divBdr>
    </w:div>
    <w:div w:id="1179008683">
      <w:bodyDiv w:val="1"/>
      <w:marLeft w:val="0"/>
      <w:marRight w:val="0"/>
      <w:marTop w:val="0"/>
      <w:marBottom w:val="0"/>
      <w:divBdr>
        <w:top w:val="none" w:sz="0" w:space="0" w:color="auto"/>
        <w:left w:val="none" w:sz="0" w:space="0" w:color="auto"/>
        <w:bottom w:val="none" w:sz="0" w:space="0" w:color="auto"/>
        <w:right w:val="none" w:sz="0" w:space="0" w:color="auto"/>
      </w:divBdr>
    </w:div>
    <w:div w:id="1184829184">
      <w:bodyDiv w:val="1"/>
      <w:marLeft w:val="0"/>
      <w:marRight w:val="0"/>
      <w:marTop w:val="0"/>
      <w:marBottom w:val="0"/>
      <w:divBdr>
        <w:top w:val="none" w:sz="0" w:space="0" w:color="auto"/>
        <w:left w:val="none" w:sz="0" w:space="0" w:color="auto"/>
        <w:bottom w:val="none" w:sz="0" w:space="0" w:color="auto"/>
        <w:right w:val="none" w:sz="0" w:space="0" w:color="auto"/>
      </w:divBdr>
    </w:div>
    <w:div w:id="1191794418">
      <w:bodyDiv w:val="1"/>
      <w:marLeft w:val="0"/>
      <w:marRight w:val="0"/>
      <w:marTop w:val="0"/>
      <w:marBottom w:val="0"/>
      <w:divBdr>
        <w:top w:val="none" w:sz="0" w:space="0" w:color="auto"/>
        <w:left w:val="none" w:sz="0" w:space="0" w:color="auto"/>
        <w:bottom w:val="none" w:sz="0" w:space="0" w:color="auto"/>
        <w:right w:val="none" w:sz="0" w:space="0" w:color="auto"/>
      </w:divBdr>
    </w:div>
    <w:div w:id="1193766068">
      <w:bodyDiv w:val="1"/>
      <w:marLeft w:val="0"/>
      <w:marRight w:val="0"/>
      <w:marTop w:val="0"/>
      <w:marBottom w:val="0"/>
      <w:divBdr>
        <w:top w:val="none" w:sz="0" w:space="0" w:color="auto"/>
        <w:left w:val="none" w:sz="0" w:space="0" w:color="auto"/>
        <w:bottom w:val="none" w:sz="0" w:space="0" w:color="auto"/>
        <w:right w:val="none" w:sz="0" w:space="0" w:color="auto"/>
      </w:divBdr>
    </w:div>
    <w:div w:id="1196502267">
      <w:bodyDiv w:val="1"/>
      <w:marLeft w:val="0"/>
      <w:marRight w:val="0"/>
      <w:marTop w:val="0"/>
      <w:marBottom w:val="0"/>
      <w:divBdr>
        <w:top w:val="none" w:sz="0" w:space="0" w:color="auto"/>
        <w:left w:val="none" w:sz="0" w:space="0" w:color="auto"/>
        <w:bottom w:val="none" w:sz="0" w:space="0" w:color="auto"/>
        <w:right w:val="none" w:sz="0" w:space="0" w:color="auto"/>
      </w:divBdr>
    </w:div>
    <w:div w:id="1204908753">
      <w:bodyDiv w:val="1"/>
      <w:marLeft w:val="0"/>
      <w:marRight w:val="0"/>
      <w:marTop w:val="0"/>
      <w:marBottom w:val="0"/>
      <w:divBdr>
        <w:top w:val="none" w:sz="0" w:space="0" w:color="auto"/>
        <w:left w:val="none" w:sz="0" w:space="0" w:color="auto"/>
        <w:bottom w:val="none" w:sz="0" w:space="0" w:color="auto"/>
        <w:right w:val="none" w:sz="0" w:space="0" w:color="auto"/>
      </w:divBdr>
    </w:div>
    <w:div w:id="1208375495">
      <w:bodyDiv w:val="1"/>
      <w:marLeft w:val="0"/>
      <w:marRight w:val="0"/>
      <w:marTop w:val="0"/>
      <w:marBottom w:val="0"/>
      <w:divBdr>
        <w:top w:val="none" w:sz="0" w:space="0" w:color="auto"/>
        <w:left w:val="none" w:sz="0" w:space="0" w:color="auto"/>
        <w:bottom w:val="none" w:sz="0" w:space="0" w:color="auto"/>
        <w:right w:val="none" w:sz="0" w:space="0" w:color="auto"/>
      </w:divBdr>
    </w:div>
    <w:div w:id="1221331890">
      <w:bodyDiv w:val="1"/>
      <w:marLeft w:val="0"/>
      <w:marRight w:val="0"/>
      <w:marTop w:val="0"/>
      <w:marBottom w:val="0"/>
      <w:divBdr>
        <w:top w:val="none" w:sz="0" w:space="0" w:color="auto"/>
        <w:left w:val="none" w:sz="0" w:space="0" w:color="auto"/>
        <w:bottom w:val="none" w:sz="0" w:space="0" w:color="auto"/>
        <w:right w:val="none" w:sz="0" w:space="0" w:color="auto"/>
      </w:divBdr>
    </w:div>
    <w:div w:id="1230849658">
      <w:bodyDiv w:val="1"/>
      <w:marLeft w:val="0"/>
      <w:marRight w:val="0"/>
      <w:marTop w:val="0"/>
      <w:marBottom w:val="0"/>
      <w:divBdr>
        <w:top w:val="none" w:sz="0" w:space="0" w:color="auto"/>
        <w:left w:val="none" w:sz="0" w:space="0" w:color="auto"/>
        <w:bottom w:val="none" w:sz="0" w:space="0" w:color="auto"/>
        <w:right w:val="none" w:sz="0" w:space="0" w:color="auto"/>
      </w:divBdr>
    </w:div>
    <w:div w:id="1245725235">
      <w:bodyDiv w:val="1"/>
      <w:marLeft w:val="0"/>
      <w:marRight w:val="0"/>
      <w:marTop w:val="0"/>
      <w:marBottom w:val="0"/>
      <w:divBdr>
        <w:top w:val="none" w:sz="0" w:space="0" w:color="auto"/>
        <w:left w:val="none" w:sz="0" w:space="0" w:color="auto"/>
        <w:bottom w:val="none" w:sz="0" w:space="0" w:color="auto"/>
        <w:right w:val="none" w:sz="0" w:space="0" w:color="auto"/>
      </w:divBdr>
    </w:div>
    <w:div w:id="1266957814">
      <w:bodyDiv w:val="1"/>
      <w:marLeft w:val="0"/>
      <w:marRight w:val="0"/>
      <w:marTop w:val="0"/>
      <w:marBottom w:val="0"/>
      <w:divBdr>
        <w:top w:val="none" w:sz="0" w:space="0" w:color="auto"/>
        <w:left w:val="none" w:sz="0" w:space="0" w:color="auto"/>
        <w:bottom w:val="none" w:sz="0" w:space="0" w:color="auto"/>
        <w:right w:val="none" w:sz="0" w:space="0" w:color="auto"/>
      </w:divBdr>
    </w:div>
    <w:div w:id="1269238658">
      <w:bodyDiv w:val="1"/>
      <w:marLeft w:val="0"/>
      <w:marRight w:val="0"/>
      <w:marTop w:val="0"/>
      <w:marBottom w:val="0"/>
      <w:divBdr>
        <w:top w:val="none" w:sz="0" w:space="0" w:color="auto"/>
        <w:left w:val="none" w:sz="0" w:space="0" w:color="auto"/>
        <w:bottom w:val="none" w:sz="0" w:space="0" w:color="auto"/>
        <w:right w:val="none" w:sz="0" w:space="0" w:color="auto"/>
      </w:divBdr>
    </w:div>
    <w:div w:id="1300383852">
      <w:bodyDiv w:val="1"/>
      <w:marLeft w:val="0"/>
      <w:marRight w:val="0"/>
      <w:marTop w:val="0"/>
      <w:marBottom w:val="0"/>
      <w:divBdr>
        <w:top w:val="none" w:sz="0" w:space="0" w:color="auto"/>
        <w:left w:val="none" w:sz="0" w:space="0" w:color="auto"/>
        <w:bottom w:val="none" w:sz="0" w:space="0" w:color="auto"/>
        <w:right w:val="none" w:sz="0" w:space="0" w:color="auto"/>
      </w:divBdr>
    </w:div>
    <w:div w:id="1311012392">
      <w:bodyDiv w:val="1"/>
      <w:marLeft w:val="0"/>
      <w:marRight w:val="0"/>
      <w:marTop w:val="0"/>
      <w:marBottom w:val="0"/>
      <w:divBdr>
        <w:top w:val="none" w:sz="0" w:space="0" w:color="auto"/>
        <w:left w:val="none" w:sz="0" w:space="0" w:color="auto"/>
        <w:bottom w:val="none" w:sz="0" w:space="0" w:color="auto"/>
        <w:right w:val="none" w:sz="0" w:space="0" w:color="auto"/>
      </w:divBdr>
    </w:div>
    <w:div w:id="1311056118">
      <w:bodyDiv w:val="1"/>
      <w:marLeft w:val="0"/>
      <w:marRight w:val="0"/>
      <w:marTop w:val="0"/>
      <w:marBottom w:val="0"/>
      <w:divBdr>
        <w:top w:val="none" w:sz="0" w:space="0" w:color="auto"/>
        <w:left w:val="none" w:sz="0" w:space="0" w:color="auto"/>
        <w:bottom w:val="none" w:sz="0" w:space="0" w:color="auto"/>
        <w:right w:val="none" w:sz="0" w:space="0" w:color="auto"/>
      </w:divBdr>
    </w:div>
    <w:div w:id="1312178585">
      <w:bodyDiv w:val="1"/>
      <w:marLeft w:val="0"/>
      <w:marRight w:val="0"/>
      <w:marTop w:val="0"/>
      <w:marBottom w:val="0"/>
      <w:divBdr>
        <w:top w:val="none" w:sz="0" w:space="0" w:color="auto"/>
        <w:left w:val="none" w:sz="0" w:space="0" w:color="auto"/>
        <w:bottom w:val="none" w:sz="0" w:space="0" w:color="auto"/>
        <w:right w:val="none" w:sz="0" w:space="0" w:color="auto"/>
      </w:divBdr>
    </w:div>
    <w:div w:id="1325624349">
      <w:bodyDiv w:val="1"/>
      <w:marLeft w:val="0"/>
      <w:marRight w:val="0"/>
      <w:marTop w:val="0"/>
      <w:marBottom w:val="0"/>
      <w:divBdr>
        <w:top w:val="none" w:sz="0" w:space="0" w:color="auto"/>
        <w:left w:val="none" w:sz="0" w:space="0" w:color="auto"/>
        <w:bottom w:val="none" w:sz="0" w:space="0" w:color="auto"/>
        <w:right w:val="none" w:sz="0" w:space="0" w:color="auto"/>
      </w:divBdr>
    </w:div>
    <w:div w:id="1331711254">
      <w:bodyDiv w:val="1"/>
      <w:marLeft w:val="0"/>
      <w:marRight w:val="0"/>
      <w:marTop w:val="0"/>
      <w:marBottom w:val="0"/>
      <w:divBdr>
        <w:top w:val="none" w:sz="0" w:space="0" w:color="auto"/>
        <w:left w:val="none" w:sz="0" w:space="0" w:color="auto"/>
        <w:bottom w:val="none" w:sz="0" w:space="0" w:color="auto"/>
        <w:right w:val="none" w:sz="0" w:space="0" w:color="auto"/>
      </w:divBdr>
    </w:div>
    <w:div w:id="1331758471">
      <w:bodyDiv w:val="1"/>
      <w:marLeft w:val="0"/>
      <w:marRight w:val="0"/>
      <w:marTop w:val="0"/>
      <w:marBottom w:val="0"/>
      <w:divBdr>
        <w:top w:val="none" w:sz="0" w:space="0" w:color="auto"/>
        <w:left w:val="none" w:sz="0" w:space="0" w:color="auto"/>
        <w:bottom w:val="none" w:sz="0" w:space="0" w:color="auto"/>
        <w:right w:val="none" w:sz="0" w:space="0" w:color="auto"/>
      </w:divBdr>
    </w:div>
    <w:div w:id="1378357998">
      <w:bodyDiv w:val="1"/>
      <w:marLeft w:val="0"/>
      <w:marRight w:val="0"/>
      <w:marTop w:val="0"/>
      <w:marBottom w:val="0"/>
      <w:divBdr>
        <w:top w:val="none" w:sz="0" w:space="0" w:color="auto"/>
        <w:left w:val="none" w:sz="0" w:space="0" w:color="auto"/>
        <w:bottom w:val="none" w:sz="0" w:space="0" w:color="auto"/>
        <w:right w:val="none" w:sz="0" w:space="0" w:color="auto"/>
      </w:divBdr>
    </w:div>
    <w:div w:id="1415206754">
      <w:bodyDiv w:val="1"/>
      <w:marLeft w:val="0"/>
      <w:marRight w:val="0"/>
      <w:marTop w:val="0"/>
      <w:marBottom w:val="0"/>
      <w:divBdr>
        <w:top w:val="none" w:sz="0" w:space="0" w:color="auto"/>
        <w:left w:val="none" w:sz="0" w:space="0" w:color="auto"/>
        <w:bottom w:val="none" w:sz="0" w:space="0" w:color="auto"/>
        <w:right w:val="none" w:sz="0" w:space="0" w:color="auto"/>
      </w:divBdr>
    </w:div>
    <w:div w:id="1443764335">
      <w:bodyDiv w:val="1"/>
      <w:marLeft w:val="0"/>
      <w:marRight w:val="0"/>
      <w:marTop w:val="0"/>
      <w:marBottom w:val="0"/>
      <w:divBdr>
        <w:top w:val="none" w:sz="0" w:space="0" w:color="auto"/>
        <w:left w:val="none" w:sz="0" w:space="0" w:color="auto"/>
        <w:bottom w:val="none" w:sz="0" w:space="0" w:color="auto"/>
        <w:right w:val="none" w:sz="0" w:space="0" w:color="auto"/>
      </w:divBdr>
    </w:div>
    <w:div w:id="1453743674">
      <w:bodyDiv w:val="1"/>
      <w:marLeft w:val="0"/>
      <w:marRight w:val="0"/>
      <w:marTop w:val="0"/>
      <w:marBottom w:val="0"/>
      <w:divBdr>
        <w:top w:val="none" w:sz="0" w:space="0" w:color="auto"/>
        <w:left w:val="none" w:sz="0" w:space="0" w:color="auto"/>
        <w:bottom w:val="none" w:sz="0" w:space="0" w:color="auto"/>
        <w:right w:val="none" w:sz="0" w:space="0" w:color="auto"/>
      </w:divBdr>
    </w:div>
    <w:div w:id="1461459500">
      <w:bodyDiv w:val="1"/>
      <w:marLeft w:val="0"/>
      <w:marRight w:val="0"/>
      <w:marTop w:val="0"/>
      <w:marBottom w:val="0"/>
      <w:divBdr>
        <w:top w:val="none" w:sz="0" w:space="0" w:color="auto"/>
        <w:left w:val="none" w:sz="0" w:space="0" w:color="auto"/>
        <w:bottom w:val="none" w:sz="0" w:space="0" w:color="auto"/>
        <w:right w:val="none" w:sz="0" w:space="0" w:color="auto"/>
      </w:divBdr>
    </w:div>
    <w:div w:id="1467625725">
      <w:bodyDiv w:val="1"/>
      <w:marLeft w:val="0"/>
      <w:marRight w:val="0"/>
      <w:marTop w:val="0"/>
      <w:marBottom w:val="0"/>
      <w:divBdr>
        <w:top w:val="none" w:sz="0" w:space="0" w:color="auto"/>
        <w:left w:val="none" w:sz="0" w:space="0" w:color="auto"/>
        <w:bottom w:val="none" w:sz="0" w:space="0" w:color="auto"/>
        <w:right w:val="none" w:sz="0" w:space="0" w:color="auto"/>
      </w:divBdr>
    </w:div>
    <w:div w:id="1481920665">
      <w:bodyDiv w:val="1"/>
      <w:marLeft w:val="0"/>
      <w:marRight w:val="0"/>
      <w:marTop w:val="0"/>
      <w:marBottom w:val="0"/>
      <w:divBdr>
        <w:top w:val="none" w:sz="0" w:space="0" w:color="auto"/>
        <w:left w:val="none" w:sz="0" w:space="0" w:color="auto"/>
        <w:bottom w:val="none" w:sz="0" w:space="0" w:color="auto"/>
        <w:right w:val="none" w:sz="0" w:space="0" w:color="auto"/>
      </w:divBdr>
    </w:div>
    <w:div w:id="1490562917">
      <w:bodyDiv w:val="1"/>
      <w:marLeft w:val="0"/>
      <w:marRight w:val="0"/>
      <w:marTop w:val="0"/>
      <w:marBottom w:val="0"/>
      <w:divBdr>
        <w:top w:val="none" w:sz="0" w:space="0" w:color="auto"/>
        <w:left w:val="none" w:sz="0" w:space="0" w:color="auto"/>
        <w:bottom w:val="none" w:sz="0" w:space="0" w:color="auto"/>
        <w:right w:val="none" w:sz="0" w:space="0" w:color="auto"/>
      </w:divBdr>
    </w:div>
    <w:div w:id="1507474507">
      <w:bodyDiv w:val="1"/>
      <w:marLeft w:val="0"/>
      <w:marRight w:val="0"/>
      <w:marTop w:val="0"/>
      <w:marBottom w:val="0"/>
      <w:divBdr>
        <w:top w:val="none" w:sz="0" w:space="0" w:color="auto"/>
        <w:left w:val="none" w:sz="0" w:space="0" w:color="auto"/>
        <w:bottom w:val="none" w:sz="0" w:space="0" w:color="auto"/>
        <w:right w:val="none" w:sz="0" w:space="0" w:color="auto"/>
      </w:divBdr>
    </w:div>
    <w:div w:id="1516845458">
      <w:bodyDiv w:val="1"/>
      <w:marLeft w:val="0"/>
      <w:marRight w:val="0"/>
      <w:marTop w:val="0"/>
      <w:marBottom w:val="0"/>
      <w:divBdr>
        <w:top w:val="none" w:sz="0" w:space="0" w:color="auto"/>
        <w:left w:val="none" w:sz="0" w:space="0" w:color="auto"/>
        <w:bottom w:val="none" w:sz="0" w:space="0" w:color="auto"/>
        <w:right w:val="none" w:sz="0" w:space="0" w:color="auto"/>
      </w:divBdr>
    </w:div>
    <w:div w:id="1535263303">
      <w:bodyDiv w:val="1"/>
      <w:marLeft w:val="0"/>
      <w:marRight w:val="0"/>
      <w:marTop w:val="0"/>
      <w:marBottom w:val="0"/>
      <w:divBdr>
        <w:top w:val="none" w:sz="0" w:space="0" w:color="auto"/>
        <w:left w:val="none" w:sz="0" w:space="0" w:color="auto"/>
        <w:bottom w:val="none" w:sz="0" w:space="0" w:color="auto"/>
        <w:right w:val="none" w:sz="0" w:space="0" w:color="auto"/>
      </w:divBdr>
    </w:div>
    <w:div w:id="1553493570">
      <w:bodyDiv w:val="1"/>
      <w:marLeft w:val="0"/>
      <w:marRight w:val="0"/>
      <w:marTop w:val="0"/>
      <w:marBottom w:val="0"/>
      <w:divBdr>
        <w:top w:val="none" w:sz="0" w:space="0" w:color="auto"/>
        <w:left w:val="none" w:sz="0" w:space="0" w:color="auto"/>
        <w:bottom w:val="none" w:sz="0" w:space="0" w:color="auto"/>
        <w:right w:val="none" w:sz="0" w:space="0" w:color="auto"/>
      </w:divBdr>
    </w:div>
    <w:div w:id="1575898287">
      <w:bodyDiv w:val="1"/>
      <w:marLeft w:val="0"/>
      <w:marRight w:val="0"/>
      <w:marTop w:val="0"/>
      <w:marBottom w:val="0"/>
      <w:divBdr>
        <w:top w:val="none" w:sz="0" w:space="0" w:color="auto"/>
        <w:left w:val="none" w:sz="0" w:space="0" w:color="auto"/>
        <w:bottom w:val="none" w:sz="0" w:space="0" w:color="auto"/>
        <w:right w:val="none" w:sz="0" w:space="0" w:color="auto"/>
      </w:divBdr>
    </w:div>
    <w:div w:id="1597254051">
      <w:bodyDiv w:val="1"/>
      <w:marLeft w:val="0"/>
      <w:marRight w:val="0"/>
      <w:marTop w:val="0"/>
      <w:marBottom w:val="0"/>
      <w:divBdr>
        <w:top w:val="none" w:sz="0" w:space="0" w:color="auto"/>
        <w:left w:val="none" w:sz="0" w:space="0" w:color="auto"/>
        <w:bottom w:val="none" w:sz="0" w:space="0" w:color="auto"/>
        <w:right w:val="none" w:sz="0" w:space="0" w:color="auto"/>
      </w:divBdr>
    </w:div>
    <w:div w:id="1614357323">
      <w:bodyDiv w:val="1"/>
      <w:marLeft w:val="0"/>
      <w:marRight w:val="0"/>
      <w:marTop w:val="0"/>
      <w:marBottom w:val="0"/>
      <w:divBdr>
        <w:top w:val="none" w:sz="0" w:space="0" w:color="auto"/>
        <w:left w:val="none" w:sz="0" w:space="0" w:color="auto"/>
        <w:bottom w:val="none" w:sz="0" w:space="0" w:color="auto"/>
        <w:right w:val="none" w:sz="0" w:space="0" w:color="auto"/>
      </w:divBdr>
    </w:div>
    <w:div w:id="1616137967">
      <w:bodyDiv w:val="1"/>
      <w:marLeft w:val="0"/>
      <w:marRight w:val="0"/>
      <w:marTop w:val="0"/>
      <w:marBottom w:val="0"/>
      <w:divBdr>
        <w:top w:val="none" w:sz="0" w:space="0" w:color="auto"/>
        <w:left w:val="none" w:sz="0" w:space="0" w:color="auto"/>
        <w:bottom w:val="none" w:sz="0" w:space="0" w:color="auto"/>
        <w:right w:val="none" w:sz="0" w:space="0" w:color="auto"/>
      </w:divBdr>
    </w:div>
    <w:div w:id="1627925625">
      <w:bodyDiv w:val="1"/>
      <w:marLeft w:val="0"/>
      <w:marRight w:val="0"/>
      <w:marTop w:val="0"/>
      <w:marBottom w:val="0"/>
      <w:divBdr>
        <w:top w:val="none" w:sz="0" w:space="0" w:color="auto"/>
        <w:left w:val="none" w:sz="0" w:space="0" w:color="auto"/>
        <w:bottom w:val="none" w:sz="0" w:space="0" w:color="auto"/>
        <w:right w:val="none" w:sz="0" w:space="0" w:color="auto"/>
      </w:divBdr>
    </w:div>
    <w:div w:id="1627927089">
      <w:bodyDiv w:val="1"/>
      <w:marLeft w:val="0"/>
      <w:marRight w:val="0"/>
      <w:marTop w:val="0"/>
      <w:marBottom w:val="0"/>
      <w:divBdr>
        <w:top w:val="none" w:sz="0" w:space="0" w:color="auto"/>
        <w:left w:val="none" w:sz="0" w:space="0" w:color="auto"/>
        <w:bottom w:val="none" w:sz="0" w:space="0" w:color="auto"/>
        <w:right w:val="none" w:sz="0" w:space="0" w:color="auto"/>
      </w:divBdr>
    </w:div>
    <w:div w:id="1628585576">
      <w:bodyDiv w:val="1"/>
      <w:marLeft w:val="0"/>
      <w:marRight w:val="0"/>
      <w:marTop w:val="0"/>
      <w:marBottom w:val="0"/>
      <w:divBdr>
        <w:top w:val="none" w:sz="0" w:space="0" w:color="auto"/>
        <w:left w:val="none" w:sz="0" w:space="0" w:color="auto"/>
        <w:bottom w:val="none" w:sz="0" w:space="0" w:color="auto"/>
        <w:right w:val="none" w:sz="0" w:space="0" w:color="auto"/>
      </w:divBdr>
    </w:div>
    <w:div w:id="1631087110">
      <w:bodyDiv w:val="1"/>
      <w:marLeft w:val="0"/>
      <w:marRight w:val="0"/>
      <w:marTop w:val="0"/>
      <w:marBottom w:val="0"/>
      <w:divBdr>
        <w:top w:val="none" w:sz="0" w:space="0" w:color="auto"/>
        <w:left w:val="none" w:sz="0" w:space="0" w:color="auto"/>
        <w:bottom w:val="none" w:sz="0" w:space="0" w:color="auto"/>
        <w:right w:val="none" w:sz="0" w:space="0" w:color="auto"/>
      </w:divBdr>
    </w:div>
    <w:div w:id="1642807562">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61613019">
      <w:bodyDiv w:val="1"/>
      <w:marLeft w:val="0"/>
      <w:marRight w:val="0"/>
      <w:marTop w:val="0"/>
      <w:marBottom w:val="0"/>
      <w:divBdr>
        <w:top w:val="none" w:sz="0" w:space="0" w:color="auto"/>
        <w:left w:val="none" w:sz="0" w:space="0" w:color="auto"/>
        <w:bottom w:val="none" w:sz="0" w:space="0" w:color="auto"/>
        <w:right w:val="none" w:sz="0" w:space="0" w:color="auto"/>
      </w:divBdr>
    </w:div>
    <w:div w:id="1663972520">
      <w:bodyDiv w:val="1"/>
      <w:marLeft w:val="0"/>
      <w:marRight w:val="0"/>
      <w:marTop w:val="0"/>
      <w:marBottom w:val="0"/>
      <w:divBdr>
        <w:top w:val="none" w:sz="0" w:space="0" w:color="auto"/>
        <w:left w:val="none" w:sz="0" w:space="0" w:color="auto"/>
        <w:bottom w:val="none" w:sz="0" w:space="0" w:color="auto"/>
        <w:right w:val="none" w:sz="0" w:space="0" w:color="auto"/>
      </w:divBdr>
    </w:div>
    <w:div w:id="1674994029">
      <w:bodyDiv w:val="1"/>
      <w:marLeft w:val="0"/>
      <w:marRight w:val="0"/>
      <w:marTop w:val="0"/>
      <w:marBottom w:val="0"/>
      <w:divBdr>
        <w:top w:val="none" w:sz="0" w:space="0" w:color="auto"/>
        <w:left w:val="none" w:sz="0" w:space="0" w:color="auto"/>
        <w:bottom w:val="none" w:sz="0" w:space="0" w:color="auto"/>
        <w:right w:val="none" w:sz="0" w:space="0" w:color="auto"/>
      </w:divBdr>
    </w:div>
    <w:div w:id="1678194401">
      <w:bodyDiv w:val="1"/>
      <w:marLeft w:val="0"/>
      <w:marRight w:val="0"/>
      <w:marTop w:val="0"/>
      <w:marBottom w:val="0"/>
      <w:divBdr>
        <w:top w:val="none" w:sz="0" w:space="0" w:color="auto"/>
        <w:left w:val="none" w:sz="0" w:space="0" w:color="auto"/>
        <w:bottom w:val="none" w:sz="0" w:space="0" w:color="auto"/>
        <w:right w:val="none" w:sz="0" w:space="0" w:color="auto"/>
      </w:divBdr>
    </w:div>
    <w:div w:id="1681660286">
      <w:bodyDiv w:val="1"/>
      <w:marLeft w:val="0"/>
      <w:marRight w:val="0"/>
      <w:marTop w:val="0"/>
      <w:marBottom w:val="0"/>
      <w:divBdr>
        <w:top w:val="none" w:sz="0" w:space="0" w:color="auto"/>
        <w:left w:val="none" w:sz="0" w:space="0" w:color="auto"/>
        <w:bottom w:val="none" w:sz="0" w:space="0" w:color="auto"/>
        <w:right w:val="none" w:sz="0" w:space="0" w:color="auto"/>
      </w:divBdr>
    </w:div>
    <w:div w:id="1693845461">
      <w:bodyDiv w:val="1"/>
      <w:marLeft w:val="0"/>
      <w:marRight w:val="0"/>
      <w:marTop w:val="0"/>
      <w:marBottom w:val="0"/>
      <w:divBdr>
        <w:top w:val="none" w:sz="0" w:space="0" w:color="auto"/>
        <w:left w:val="none" w:sz="0" w:space="0" w:color="auto"/>
        <w:bottom w:val="none" w:sz="0" w:space="0" w:color="auto"/>
        <w:right w:val="none" w:sz="0" w:space="0" w:color="auto"/>
      </w:divBdr>
    </w:div>
    <w:div w:id="1694575775">
      <w:bodyDiv w:val="1"/>
      <w:marLeft w:val="0"/>
      <w:marRight w:val="0"/>
      <w:marTop w:val="0"/>
      <w:marBottom w:val="0"/>
      <w:divBdr>
        <w:top w:val="none" w:sz="0" w:space="0" w:color="auto"/>
        <w:left w:val="none" w:sz="0" w:space="0" w:color="auto"/>
        <w:bottom w:val="none" w:sz="0" w:space="0" w:color="auto"/>
        <w:right w:val="none" w:sz="0" w:space="0" w:color="auto"/>
      </w:divBdr>
    </w:div>
    <w:div w:id="1696269552">
      <w:bodyDiv w:val="1"/>
      <w:marLeft w:val="0"/>
      <w:marRight w:val="0"/>
      <w:marTop w:val="0"/>
      <w:marBottom w:val="0"/>
      <w:divBdr>
        <w:top w:val="none" w:sz="0" w:space="0" w:color="auto"/>
        <w:left w:val="none" w:sz="0" w:space="0" w:color="auto"/>
        <w:bottom w:val="none" w:sz="0" w:space="0" w:color="auto"/>
        <w:right w:val="none" w:sz="0" w:space="0" w:color="auto"/>
      </w:divBdr>
    </w:div>
    <w:div w:id="1722093592">
      <w:bodyDiv w:val="1"/>
      <w:marLeft w:val="0"/>
      <w:marRight w:val="0"/>
      <w:marTop w:val="0"/>
      <w:marBottom w:val="0"/>
      <w:divBdr>
        <w:top w:val="none" w:sz="0" w:space="0" w:color="auto"/>
        <w:left w:val="none" w:sz="0" w:space="0" w:color="auto"/>
        <w:bottom w:val="none" w:sz="0" w:space="0" w:color="auto"/>
        <w:right w:val="none" w:sz="0" w:space="0" w:color="auto"/>
      </w:divBdr>
      <w:divsChild>
        <w:div w:id="1878931286">
          <w:marLeft w:val="0"/>
          <w:marRight w:val="0"/>
          <w:marTop w:val="0"/>
          <w:marBottom w:val="0"/>
          <w:divBdr>
            <w:top w:val="none" w:sz="0" w:space="0" w:color="auto"/>
            <w:left w:val="none" w:sz="0" w:space="0" w:color="auto"/>
            <w:bottom w:val="none" w:sz="0" w:space="0" w:color="auto"/>
            <w:right w:val="none" w:sz="0" w:space="0" w:color="auto"/>
          </w:divBdr>
        </w:div>
      </w:divsChild>
    </w:div>
    <w:div w:id="1727602730">
      <w:bodyDiv w:val="1"/>
      <w:marLeft w:val="0"/>
      <w:marRight w:val="0"/>
      <w:marTop w:val="0"/>
      <w:marBottom w:val="0"/>
      <w:divBdr>
        <w:top w:val="none" w:sz="0" w:space="0" w:color="auto"/>
        <w:left w:val="none" w:sz="0" w:space="0" w:color="auto"/>
        <w:bottom w:val="none" w:sz="0" w:space="0" w:color="auto"/>
        <w:right w:val="none" w:sz="0" w:space="0" w:color="auto"/>
      </w:divBdr>
    </w:div>
    <w:div w:id="1732997998">
      <w:bodyDiv w:val="1"/>
      <w:marLeft w:val="0"/>
      <w:marRight w:val="0"/>
      <w:marTop w:val="0"/>
      <w:marBottom w:val="0"/>
      <w:divBdr>
        <w:top w:val="none" w:sz="0" w:space="0" w:color="auto"/>
        <w:left w:val="none" w:sz="0" w:space="0" w:color="auto"/>
        <w:bottom w:val="none" w:sz="0" w:space="0" w:color="auto"/>
        <w:right w:val="none" w:sz="0" w:space="0" w:color="auto"/>
      </w:divBdr>
    </w:div>
    <w:div w:id="1737169176">
      <w:bodyDiv w:val="1"/>
      <w:marLeft w:val="0"/>
      <w:marRight w:val="0"/>
      <w:marTop w:val="0"/>
      <w:marBottom w:val="0"/>
      <w:divBdr>
        <w:top w:val="none" w:sz="0" w:space="0" w:color="auto"/>
        <w:left w:val="none" w:sz="0" w:space="0" w:color="auto"/>
        <w:bottom w:val="none" w:sz="0" w:space="0" w:color="auto"/>
        <w:right w:val="none" w:sz="0" w:space="0" w:color="auto"/>
      </w:divBdr>
    </w:div>
    <w:div w:id="1754352739">
      <w:bodyDiv w:val="1"/>
      <w:marLeft w:val="0"/>
      <w:marRight w:val="0"/>
      <w:marTop w:val="0"/>
      <w:marBottom w:val="0"/>
      <w:divBdr>
        <w:top w:val="none" w:sz="0" w:space="0" w:color="auto"/>
        <w:left w:val="none" w:sz="0" w:space="0" w:color="auto"/>
        <w:bottom w:val="none" w:sz="0" w:space="0" w:color="auto"/>
        <w:right w:val="none" w:sz="0" w:space="0" w:color="auto"/>
      </w:divBdr>
    </w:div>
    <w:div w:id="1761489165">
      <w:bodyDiv w:val="1"/>
      <w:marLeft w:val="0"/>
      <w:marRight w:val="0"/>
      <w:marTop w:val="0"/>
      <w:marBottom w:val="0"/>
      <w:divBdr>
        <w:top w:val="none" w:sz="0" w:space="0" w:color="auto"/>
        <w:left w:val="none" w:sz="0" w:space="0" w:color="auto"/>
        <w:bottom w:val="none" w:sz="0" w:space="0" w:color="auto"/>
        <w:right w:val="none" w:sz="0" w:space="0" w:color="auto"/>
      </w:divBdr>
    </w:div>
    <w:div w:id="1766731450">
      <w:bodyDiv w:val="1"/>
      <w:marLeft w:val="0"/>
      <w:marRight w:val="0"/>
      <w:marTop w:val="0"/>
      <w:marBottom w:val="0"/>
      <w:divBdr>
        <w:top w:val="none" w:sz="0" w:space="0" w:color="auto"/>
        <w:left w:val="none" w:sz="0" w:space="0" w:color="auto"/>
        <w:bottom w:val="none" w:sz="0" w:space="0" w:color="auto"/>
        <w:right w:val="none" w:sz="0" w:space="0" w:color="auto"/>
      </w:divBdr>
    </w:div>
    <w:div w:id="1772234959">
      <w:bodyDiv w:val="1"/>
      <w:marLeft w:val="0"/>
      <w:marRight w:val="0"/>
      <w:marTop w:val="0"/>
      <w:marBottom w:val="0"/>
      <w:divBdr>
        <w:top w:val="none" w:sz="0" w:space="0" w:color="auto"/>
        <w:left w:val="none" w:sz="0" w:space="0" w:color="auto"/>
        <w:bottom w:val="none" w:sz="0" w:space="0" w:color="auto"/>
        <w:right w:val="none" w:sz="0" w:space="0" w:color="auto"/>
      </w:divBdr>
    </w:div>
    <w:div w:id="1778477992">
      <w:bodyDiv w:val="1"/>
      <w:marLeft w:val="0"/>
      <w:marRight w:val="0"/>
      <w:marTop w:val="0"/>
      <w:marBottom w:val="0"/>
      <w:divBdr>
        <w:top w:val="none" w:sz="0" w:space="0" w:color="auto"/>
        <w:left w:val="none" w:sz="0" w:space="0" w:color="auto"/>
        <w:bottom w:val="none" w:sz="0" w:space="0" w:color="auto"/>
        <w:right w:val="none" w:sz="0" w:space="0" w:color="auto"/>
      </w:divBdr>
    </w:div>
    <w:div w:id="1786535862">
      <w:bodyDiv w:val="1"/>
      <w:marLeft w:val="0"/>
      <w:marRight w:val="0"/>
      <w:marTop w:val="0"/>
      <w:marBottom w:val="0"/>
      <w:divBdr>
        <w:top w:val="none" w:sz="0" w:space="0" w:color="auto"/>
        <w:left w:val="none" w:sz="0" w:space="0" w:color="auto"/>
        <w:bottom w:val="none" w:sz="0" w:space="0" w:color="auto"/>
        <w:right w:val="none" w:sz="0" w:space="0" w:color="auto"/>
      </w:divBdr>
    </w:div>
    <w:div w:id="1790586683">
      <w:bodyDiv w:val="1"/>
      <w:marLeft w:val="0"/>
      <w:marRight w:val="0"/>
      <w:marTop w:val="0"/>
      <w:marBottom w:val="0"/>
      <w:divBdr>
        <w:top w:val="none" w:sz="0" w:space="0" w:color="auto"/>
        <w:left w:val="none" w:sz="0" w:space="0" w:color="auto"/>
        <w:bottom w:val="none" w:sz="0" w:space="0" w:color="auto"/>
        <w:right w:val="none" w:sz="0" w:space="0" w:color="auto"/>
      </w:divBdr>
    </w:div>
    <w:div w:id="1792936849">
      <w:bodyDiv w:val="1"/>
      <w:marLeft w:val="0"/>
      <w:marRight w:val="0"/>
      <w:marTop w:val="0"/>
      <w:marBottom w:val="0"/>
      <w:divBdr>
        <w:top w:val="none" w:sz="0" w:space="0" w:color="auto"/>
        <w:left w:val="none" w:sz="0" w:space="0" w:color="auto"/>
        <w:bottom w:val="none" w:sz="0" w:space="0" w:color="auto"/>
        <w:right w:val="none" w:sz="0" w:space="0" w:color="auto"/>
      </w:divBdr>
    </w:div>
    <w:div w:id="1803646729">
      <w:bodyDiv w:val="1"/>
      <w:marLeft w:val="0"/>
      <w:marRight w:val="0"/>
      <w:marTop w:val="0"/>
      <w:marBottom w:val="0"/>
      <w:divBdr>
        <w:top w:val="none" w:sz="0" w:space="0" w:color="auto"/>
        <w:left w:val="none" w:sz="0" w:space="0" w:color="auto"/>
        <w:bottom w:val="none" w:sz="0" w:space="0" w:color="auto"/>
        <w:right w:val="none" w:sz="0" w:space="0" w:color="auto"/>
      </w:divBdr>
    </w:div>
    <w:div w:id="1805199998">
      <w:bodyDiv w:val="1"/>
      <w:marLeft w:val="0"/>
      <w:marRight w:val="0"/>
      <w:marTop w:val="0"/>
      <w:marBottom w:val="0"/>
      <w:divBdr>
        <w:top w:val="none" w:sz="0" w:space="0" w:color="auto"/>
        <w:left w:val="none" w:sz="0" w:space="0" w:color="auto"/>
        <w:bottom w:val="none" w:sz="0" w:space="0" w:color="auto"/>
        <w:right w:val="none" w:sz="0" w:space="0" w:color="auto"/>
      </w:divBdr>
    </w:div>
    <w:div w:id="1839688337">
      <w:bodyDiv w:val="1"/>
      <w:marLeft w:val="0"/>
      <w:marRight w:val="0"/>
      <w:marTop w:val="0"/>
      <w:marBottom w:val="0"/>
      <w:divBdr>
        <w:top w:val="none" w:sz="0" w:space="0" w:color="auto"/>
        <w:left w:val="none" w:sz="0" w:space="0" w:color="auto"/>
        <w:bottom w:val="none" w:sz="0" w:space="0" w:color="auto"/>
        <w:right w:val="none" w:sz="0" w:space="0" w:color="auto"/>
      </w:divBdr>
    </w:div>
    <w:div w:id="1840924406">
      <w:bodyDiv w:val="1"/>
      <w:marLeft w:val="0"/>
      <w:marRight w:val="0"/>
      <w:marTop w:val="0"/>
      <w:marBottom w:val="0"/>
      <w:divBdr>
        <w:top w:val="none" w:sz="0" w:space="0" w:color="auto"/>
        <w:left w:val="none" w:sz="0" w:space="0" w:color="auto"/>
        <w:bottom w:val="none" w:sz="0" w:space="0" w:color="auto"/>
        <w:right w:val="none" w:sz="0" w:space="0" w:color="auto"/>
      </w:divBdr>
    </w:div>
    <w:div w:id="1845515880">
      <w:bodyDiv w:val="1"/>
      <w:marLeft w:val="0"/>
      <w:marRight w:val="0"/>
      <w:marTop w:val="0"/>
      <w:marBottom w:val="0"/>
      <w:divBdr>
        <w:top w:val="none" w:sz="0" w:space="0" w:color="auto"/>
        <w:left w:val="none" w:sz="0" w:space="0" w:color="auto"/>
        <w:bottom w:val="none" w:sz="0" w:space="0" w:color="auto"/>
        <w:right w:val="none" w:sz="0" w:space="0" w:color="auto"/>
      </w:divBdr>
    </w:div>
    <w:div w:id="1855220489">
      <w:bodyDiv w:val="1"/>
      <w:marLeft w:val="0"/>
      <w:marRight w:val="0"/>
      <w:marTop w:val="0"/>
      <w:marBottom w:val="0"/>
      <w:divBdr>
        <w:top w:val="none" w:sz="0" w:space="0" w:color="auto"/>
        <w:left w:val="none" w:sz="0" w:space="0" w:color="auto"/>
        <w:bottom w:val="none" w:sz="0" w:space="0" w:color="auto"/>
        <w:right w:val="none" w:sz="0" w:space="0" w:color="auto"/>
      </w:divBdr>
    </w:div>
    <w:div w:id="1863124728">
      <w:bodyDiv w:val="1"/>
      <w:marLeft w:val="0"/>
      <w:marRight w:val="0"/>
      <w:marTop w:val="0"/>
      <w:marBottom w:val="0"/>
      <w:divBdr>
        <w:top w:val="none" w:sz="0" w:space="0" w:color="auto"/>
        <w:left w:val="none" w:sz="0" w:space="0" w:color="auto"/>
        <w:bottom w:val="none" w:sz="0" w:space="0" w:color="auto"/>
        <w:right w:val="none" w:sz="0" w:space="0" w:color="auto"/>
      </w:divBdr>
    </w:div>
    <w:div w:id="1883664680">
      <w:bodyDiv w:val="1"/>
      <w:marLeft w:val="0"/>
      <w:marRight w:val="0"/>
      <w:marTop w:val="0"/>
      <w:marBottom w:val="0"/>
      <w:divBdr>
        <w:top w:val="none" w:sz="0" w:space="0" w:color="auto"/>
        <w:left w:val="none" w:sz="0" w:space="0" w:color="auto"/>
        <w:bottom w:val="none" w:sz="0" w:space="0" w:color="auto"/>
        <w:right w:val="none" w:sz="0" w:space="0" w:color="auto"/>
      </w:divBdr>
    </w:div>
    <w:div w:id="1883666247">
      <w:bodyDiv w:val="1"/>
      <w:marLeft w:val="0"/>
      <w:marRight w:val="0"/>
      <w:marTop w:val="0"/>
      <w:marBottom w:val="0"/>
      <w:divBdr>
        <w:top w:val="none" w:sz="0" w:space="0" w:color="auto"/>
        <w:left w:val="none" w:sz="0" w:space="0" w:color="auto"/>
        <w:bottom w:val="none" w:sz="0" w:space="0" w:color="auto"/>
        <w:right w:val="none" w:sz="0" w:space="0" w:color="auto"/>
      </w:divBdr>
    </w:div>
    <w:div w:id="1887791416">
      <w:bodyDiv w:val="1"/>
      <w:marLeft w:val="0"/>
      <w:marRight w:val="0"/>
      <w:marTop w:val="0"/>
      <w:marBottom w:val="0"/>
      <w:divBdr>
        <w:top w:val="none" w:sz="0" w:space="0" w:color="auto"/>
        <w:left w:val="none" w:sz="0" w:space="0" w:color="auto"/>
        <w:bottom w:val="none" w:sz="0" w:space="0" w:color="auto"/>
        <w:right w:val="none" w:sz="0" w:space="0" w:color="auto"/>
      </w:divBdr>
    </w:div>
    <w:div w:id="1890456044">
      <w:bodyDiv w:val="1"/>
      <w:marLeft w:val="0"/>
      <w:marRight w:val="0"/>
      <w:marTop w:val="0"/>
      <w:marBottom w:val="0"/>
      <w:divBdr>
        <w:top w:val="none" w:sz="0" w:space="0" w:color="auto"/>
        <w:left w:val="none" w:sz="0" w:space="0" w:color="auto"/>
        <w:bottom w:val="none" w:sz="0" w:space="0" w:color="auto"/>
        <w:right w:val="none" w:sz="0" w:space="0" w:color="auto"/>
      </w:divBdr>
    </w:div>
    <w:div w:id="1894387459">
      <w:bodyDiv w:val="1"/>
      <w:marLeft w:val="0"/>
      <w:marRight w:val="0"/>
      <w:marTop w:val="0"/>
      <w:marBottom w:val="0"/>
      <w:divBdr>
        <w:top w:val="none" w:sz="0" w:space="0" w:color="auto"/>
        <w:left w:val="none" w:sz="0" w:space="0" w:color="auto"/>
        <w:bottom w:val="none" w:sz="0" w:space="0" w:color="auto"/>
        <w:right w:val="none" w:sz="0" w:space="0" w:color="auto"/>
      </w:divBdr>
    </w:div>
    <w:div w:id="1896961701">
      <w:bodyDiv w:val="1"/>
      <w:marLeft w:val="0"/>
      <w:marRight w:val="0"/>
      <w:marTop w:val="0"/>
      <w:marBottom w:val="0"/>
      <w:divBdr>
        <w:top w:val="none" w:sz="0" w:space="0" w:color="auto"/>
        <w:left w:val="none" w:sz="0" w:space="0" w:color="auto"/>
        <w:bottom w:val="none" w:sz="0" w:space="0" w:color="auto"/>
        <w:right w:val="none" w:sz="0" w:space="0" w:color="auto"/>
      </w:divBdr>
    </w:div>
    <w:div w:id="1900046348">
      <w:bodyDiv w:val="1"/>
      <w:marLeft w:val="0"/>
      <w:marRight w:val="0"/>
      <w:marTop w:val="0"/>
      <w:marBottom w:val="0"/>
      <w:divBdr>
        <w:top w:val="none" w:sz="0" w:space="0" w:color="auto"/>
        <w:left w:val="none" w:sz="0" w:space="0" w:color="auto"/>
        <w:bottom w:val="none" w:sz="0" w:space="0" w:color="auto"/>
        <w:right w:val="none" w:sz="0" w:space="0" w:color="auto"/>
      </w:divBdr>
    </w:div>
    <w:div w:id="1928609341">
      <w:bodyDiv w:val="1"/>
      <w:marLeft w:val="0"/>
      <w:marRight w:val="0"/>
      <w:marTop w:val="0"/>
      <w:marBottom w:val="0"/>
      <w:divBdr>
        <w:top w:val="none" w:sz="0" w:space="0" w:color="auto"/>
        <w:left w:val="none" w:sz="0" w:space="0" w:color="auto"/>
        <w:bottom w:val="none" w:sz="0" w:space="0" w:color="auto"/>
        <w:right w:val="none" w:sz="0" w:space="0" w:color="auto"/>
      </w:divBdr>
    </w:div>
    <w:div w:id="1931498392">
      <w:bodyDiv w:val="1"/>
      <w:marLeft w:val="0"/>
      <w:marRight w:val="0"/>
      <w:marTop w:val="0"/>
      <w:marBottom w:val="0"/>
      <w:divBdr>
        <w:top w:val="none" w:sz="0" w:space="0" w:color="auto"/>
        <w:left w:val="none" w:sz="0" w:space="0" w:color="auto"/>
        <w:bottom w:val="none" w:sz="0" w:space="0" w:color="auto"/>
        <w:right w:val="none" w:sz="0" w:space="0" w:color="auto"/>
      </w:divBdr>
    </w:div>
    <w:div w:id="1940329289">
      <w:bodyDiv w:val="1"/>
      <w:marLeft w:val="0"/>
      <w:marRight w:val="0"/>
      <w:marTop w:val="0"/>
      <w:marBottom w:val="0"/>
      <w:divBdr>
        <w:top w:val="none" w:sz="0" w:space="0" w:color="auto"/>
        <w:left w:val="none" w:sz="0" w:space="0" w:color="auto"/>
        <w:bottom w:val="none" w:sz="0" w:space="0" w:color="auto"/>
        <w:right w:val="none" w:sz="0" w:space="0" w:color="auto"/>
      </w:divBdr>
    </w:div>
    <w:div w:id="1948586890">
      <w:bodyDiv w:val="1"/>
      <w:marLeft w:val="0"/>
      <w:marRight w:val="0"/>
      <w:marTop w:val="0"/>
      <w:marBottom w:val="0"/>
      <w:divBdr>
        <w:top w:val="none" w:sz="0" w:space="0" w:color="auto"/>
        <w:left w:val="none" w:sz="0" w:space="0" w:color="auto"/>
        <w:bottom w:val="none" w:sz="0" w:space="0" w:color="auto"/>
        <w:right w:val="none" w:sz="0" w:space="0" w:color="auto"/>
      </w:divBdr>
    </w:div>
    <w:div w:id="1956056940">
      <w:bodyDiv w:val="1"/>
      <w:marLeft w:val="0"/>
      <w:marRight w:val="0"/>
      <w:marTop w:val="0"/>
      <w:marBottom w:val="0"/>
      <w:divBdr>
        <w:top w:val="none" w:sz="0" w:space="0" w:color="auto"/>
        <w:left w:val="none" w:sz="0" w:space="0" w:color="auto"/>
        <w:bottom w:val="none" w:sz="0" w:space="0" w:color="auto"/>
        <w:right w:val="none" w:sz="0" w:space="0" w:color="auto"/>
      </w:divBdr>
    </w:div>
    <w:div w:id="1958176825">
      <w:bodyDiv w:val="1"/>
      <w:marLeft w:val="0"/>
      <w:marRight w:val="0"/>
      <w:marTop w:val="0"/>
      <w:marBottom w:val="0"/>
      <w:divBdr>
        <w:top w:val="none" w:sz="0" w:space="0" w:color="auto"/>
        <w:left w:val="none" w:sz="0" w:space="0" w:color="auto"/>
        <w:bottom w:val="none" w:sz="0" w:space="0" w:color="auto"/>
        <w:right w:val="none" w:sz="0" w:space="0" w:color="auto"/>
      </w:divBdr>
    </w:div>
    <w:div w:id="1967082746">
      <w:bodyDiv w:val="1"/>
      <w:marLeft w:val="0"/>
      <w:marRight w:val="0"/>
      <w:marTop w:val="0"/>
      <w:marBottom w:val="0"/>
      <w:divBdr>
        <w:top w:val="none" w:sz="0" w:space="0" w:color="auto"/>
        <w:left w:val="none" w:sz="0" w:space="0" w:color="auto"/>
        <w:bottom w:val="none" w:sz="0" w:space="0" w:color="auto"/>
        <w:right w:val="none" w:sz="0" w:space="0" w:color="auto"/>
      </w:divBdr>
    </w:div>
    <w:div w:id="1974753910">
      <w:bodyDiv w:val="1"/>
      <w:marLeft w:val="0"/>
      <w:marRight w:val="0"/>
      <w:marTop w:val="0"/>
      <w:marBottom w:val="0"/>
      <w:divBdr>
        <w:top w:val="none" w:sz="0" w:space="0" w:color="auto"/>
        <w:left w:val="none" w:sz="0" w:space="0" w:color="auto"/>
        <w:bottom w:val="none" w:sz="0" w:space="0" w:color="auto"/>
        <w:right w:val="none" w:sz="0" w:space="0" w:color="auto"/>
      </w:divBdr>
    </w:div>
    <w:div w:id="1976252981">
      <w:bodyDiv w:val="1"/>
      <w:marLeft w:val="0"/>
      <w:marRight w:val="0"/>
      <w:marTop w:val="0"/>
      <w:marBottom w:val="0"/>
      <w:divBdr>
        <w:top w:val="none" w:sz="0" w:space="0" w:color="auto"/>
        <w:left w:val="none" w:sz="0" w:space="0" w:color="auto"/>
        <w:bottom w:val="none" w:sz="0" w:space="0" w:color="auto"/>
        <w:right w:val="none" w:sz="0" w:space="0" w:color="auto"/>
      </w:divBdr>
    </w:div>
    <w:div w:id="2003468030">
      <w:bodyDiv w:val="1"/>
      <w:marLeft w:val="0"/>
      <w:marRight w:val="0"/>
      <w:marTop w:val="0"/>
      <w:marBottom w:val="0"/>
      <w:divBdr>
        <w:top w:val="none" w:sz="0" w:space="0" w:color="auto"/>
        <w:left w:val="none" w:sz="0" w:space="0" w:color="auto"/>
        <w:bottom w:val="none" w:sz="0" w:space="0" w:color="auto"/>
        <w:right w:val="none" w:sz="0" w:space="0" w:color="auto"/>
      </w:divBdr>
    </w:div>
    <w:div w:id="2010281044">
      <w:bodyDiv w:val="1"/>
      <w:marLeft w:val="0"/>
      <w:marRight w:val="0"/>
      <w:marTop w:val="0"/>
      <w:marBottom w:val="0"/>
      <w:divBdr>
        <w:top w:val="none" w:sz="0" w:space="0" w:color="auto"/>
        <w:left w:val="none" w:sz="0" w:space="0" w:color="auto"/>
        <w:bottom w:val="none" w:sz="0" w:space="0" w:color="auto"/>
        <w:right w:val="none" w:sz="0" w:space="0" w:color="auto"/>
      </w:divBdr>
    </w:div>
    <w:div w:id="2013099250">
      <w:bodyDiv w:val="1"/>
      <w:marLeft w:val="0"/>
      <w:marRight w:val="0"/>
      <w:marTop w:val="0"/>
      <w:marBottom w:val="0"/>
      <w:divBdr>
        <w:top w:val="none" w:sz="0" w:space="0" w:color="auto"/>
        <w:left w:val="none" w:sz="0" w:space="0" w:color="auto"/>
        <w:bottom w:val="none" w:sz="0" w:space="0" w:color="auto"/>
        <w:right w:val="none" w:sz="0" w:space="0" w:color="auto"/>
      </w:divBdr>
      <w:divsChild>
        <w:div w:id="29114688">
          <w:marLeft w:val="0"/>
          <w:marRight w:val="0"/>
          <w:marTop w:val="0"/>
          <w:marBottom w:val="0"/>
          <w:divBdr>
            <w:top w:val="none" w:sz="0" w:space="0" w:color="auto"/>
            <w:left w:val="none" w:sz="0" w:space="0" w:color="auto"/>
            <w:bottom w:val="none" w:sz="0" w:space="0" w:color="auto"/>
            <w:right w:val="none" w:sz="0" w:space="0" w:color="auto"/>
          </w:divBdr>
        </w:div>
        <w:div w:id="1139497169">
          <w:marLeft w:val="0"/>
          <w:marRight w:val="0"/>
          <w:marTop w:val="0"/>
          <w:marBottom w:val="0"/>
          <w:divBdr>
            <w:top w:val="none" w:sz="0" w:space="0" w:color="auto"/>
            <w:left w:val="none" w:sz="0" w:space="0" w:color="auto"/>
            <w:bottom w:val="none" w:sz="0" w:space="0" w:color="auto"/>
            <w:right w:val="none" w:sz="0" w:space="0" w:color="auto"/>
          </w:divBdr>
        </w:div>
      </w:divsChild>
    </w:div>
    <w:div w:id="2036610383">
      <w:bodyDiv w:val="1"/>
      <w:marLeft w:val="0"/>
      <w:marRight w:val="0"/>
      <w:marTop w:val="0"/>
      <w:marBottom w:val="0"/>
      <w:divBdr>
        <w:top w:val="none" w:sz="0" w:space="0" w:color="auto"/>
        <w:left w:val="none" w:sz="0" w:space="0" w:color="auto"/>
        <w:bottom w:val="none" w:sz="0" w:space="0" w:color="auto"/>
        <w:right w:val="none" w:sz="0" w:space="0" w:color="auto"/>
      </w:divBdr>
    </w:div>
    <w:div w:id="2065714703">
      <w:bodyDiv w:val="1"/>
      <w:marLeft w:val="0"/>
      <w:marRight w:val="0"/>
      <w:marTop w:val="0"/>
      <w:marBottom w:val="0"/>
      <w:divBdr>
        <w:top w:val="none" w:sz="0" w:space="0" w:color="auto"/>
        <w:left w:val="none" w:sz="0" w:space="0" w:color="auto"/>
        <w:bottom w:val="none" w:sz="0" w:space="0" w:color="auto"/>
        <w:right w:val="none" w:sz="0" w:space="0" w:color="auto"/>
      </w:divBdr>
    </w:div>
    <w:div w:id="2068844288">
      <w:bodyDiv w:val="1"/>
      <w:marLeft w:val="0"/>
      <w:marRight w:val="0"/>
      <w:marTop w:val="0"/>
      <w:marBottom w:val="0"/>
      <w:divBdr>
        <w:top w:val="none" w:sz="0" w:space="0" w:color="auto"/>
        <w:left w:val="none" w:sz="0" w:space="0" w:color="auto"/>
        <w:bottom w:val="none" w:sz="0" w:space="0" w:color="auto"/>
        <w:right w:val="none" w:sz="0" w:space="0" w:color="auto"/>
      </w:divBdr>
    </w:div>
    <w:div w:id="2069759906">
      <w:bodyDiv w:val="1"/>
      <w:marLeft w:val="0"/>
      <w:marRight w:val="0"/>
      <w:marTop w:val="0"/>
      <w:marBottom w:val="0"/>
      <w:divBdr>
        <w:top w:val="none" w:sz="0" w:space="0" w:color="auto"/>
        <w:left w:val="none" w:sz="0" w:space="0" w:color="auto"/>
        <w:bottom w:val="none" w:sz="0" w:space="0" w:color="auto"/>
        <w:right w:val="none" w:sz="0" w:space="0" w:color="auto"/>
      </w:divBdr>
    </w:div>
    <w:div w:id="2073651509">
      <w:bodyDiv w:val="1"/>
      <w:marLeft w:val="0"/>
      <w:marRight w:val="0"/>
      <w:marTop w:val="0"/>
      <w:marBottom w:val="0"/>
      <w:divBdr>
        <w:top w:val="none" w:sz="0" w:space="0" w:color="auto"/>
        <w:left w:val="none" w:sz="0" w:space="0" w:color="auto"/>
        <w:bottom w:val="none" w:sz="0" w:space="0" w:color="auto"/>
        <w:right w:val="none" w:sz="0" w:space="0" w:color="auto"/>
      </w:divBdr>
    </w:div>
    <w:div w:id="2085493569">
      <w:bodyDiv w:val="1"/>
      <w:marLeft w:val="0"/>
      <w:marRight w:val="0"/>
      <w:marTop w:val="0"/>
      <w:marBottom w:val="0"/>
      <w:divBdr>
        <w:top w:val="none" w:sz="0" w:space="0" w:color="auto"/>
        <w:left w:val="none" w:sz="0" w:space="0" w:color="auto"/>
        <w:bottom w:val="none" w:sz="0" w:space="0" w:color="auto"/>
        <w:right w:val="none" w:sz="0" w:space="0" w:color="auto"/>
      </w:divBdr>
    </w:div>
    <w:div w:id="2087846434">
      <w:bodyDiv w:val="1"/>
      <w:marLeft w:val="0"/>
      <w:marRight w:val="0"/>
      <w:marTop w:val="0"/>
      <w:marBottom w:val="0"/>
      <w:divBdr>
        <w:top w:val="none" w:sz="0" w:space="0" w:color="auto"/>
        <w:left w:val="none" w:sz="0" w:space="0" w:color="auto"/>
        <w:bottom w:val="none" w:sz="0" w:space="0" w:color="auto"/>
        <w:right w:val="none" w:sz="0" w:space="0" w:color="auto"/>
      </w:divBdr>
    </w:div>
    <w:div w:id="2091073008">
      <w:bodyDiv w:val="1"/>
      <w:marLeft w:val="0"/>
      <w:marRight w:val="0"/>
      <w:marTop w:val="0"/>
      <w:marBottom w:val="0"/>
      <w:divBdr>
        <w:top w:val="none" w:sz="0" w:space="0" w:color="auto"/>
        <w:left w:val="none" w:sz="0" w:space="0" w:color="auto"/>
        <w:bottom w:val="none" w:sz="0" w:space="0" w:color="auto"/>
        <w:right w:val="none" w:sz="0" w:space="0" w:color="auto"/>
      </w:divBdr>
    </w:div>
    <w:div w:id="2091267395">
      <w:bodyDiv w:val="1"/>
      <w:marLeft w:val="0"/>
      <w:marRight w:val="0"/>
      <w:marTop w:val="0"/>
      <w:marBottom w:val="0"/>
      <w:divBdr>
        <w:top w:val="none" w:sz="0" w:space="0" w:color="auto"/>
        <w:left w:val="none" w:sz="0" w:space="0" w:color="auto"/>
        <w:bottom w:val="none" w:sz="0" w:space="0" w:color="auto"/>
        <w:right w:val="none" w:sz="0" w:space="0" w:color="auto"/>
      </w:divBdr>
    </w:div>
    <w:div w:id="2093354141">
      <w:bodyDiv w:val="1"/>
      <w:marLeft w:val="0"/>
      <w:marRight w:val="0"/>
      <w:marTop w:val="0"/>
      <w:marBottom w:val="0"/>
      <w:divBdr>
        <w:top w:val="none" w:sz="0" w:space="0" w:color="auto"/>
        <w:left w:val="none" w:sz="0" w:space="0" w:color="auto"/>
        <w:bottom w:val="none" w:sz="0" w:space="0" w:color="auto"/>
        <w:right w:val="none" w:sz="0" w:space="0" w:color="auto"/>
      </w:divBdr>
    </w:div>
    <w:div w:id="2097048653">
      <w:bodyDiv w:val="1"/>
      <w:marLeft w:val="0"/>
      <w:marRight w:val="0"/>
      <w:marTop w:val="0"/>
      <w:marBottom w:val="0"/>
      <w:divBdr>
        <w:top w:val="none" w:sz="0" w:space="0" w:color="auto"/>
        <w:left w:val="none" w:sz="0" w:space="0" w:color="auto"/>
        <w:bottom w:val="none" w:sz="0" w:space="0" w:color="auto"/>
        <w:right w:val="none" w:sz="0" w:space="0" w:color="auto"/>
      </w:divBdr>
    </w:div>
    <w:div w:id="2104642962">
      <w:bodyDiv w:val="1"/>
      <w:marLeft w:val="0"/>
      <w:marRight w:val="0"/>
      <w:marTop w:val="0"/>
      <w:marBottom w:val="0"/>
      <w:divBdr>
        <w:top w:val="none" w:sz="0" w:space="0" w:color="auto"/>
        <w:left w:val="none" w:sz="0" w:space="0" w:color="auto"/>
        <w:bottom w:val="none" w:sz="0" w:space="0" w:color="auto"/>
        <w:right w:val="none" w:sz="0" w:space="0" w:color="auto"/>
      </w:divBdr>
    </w:div>
    <w:div w:id="2113357322">
      <w:bodyDiv w:val="1"/>
      <w:marLeft w:val="0"/>
      <w:marRight w:val="0"/>
      <w:marTop w:val="0"/>
      <w:marBottom w:val="0"/>
      <w:divBdr>
        <w:top w:val="none" w:sz="0" w:space="0" w:color="auto"/>
        <w:left w:val="none" w:sz="0" w:space="0" w:color="auto"/>
        <w:bottom w:val="none" w:sz="0" w:space="0" w:color="auto"/>
        <w:right w:val="none" w:sz="0" w:space="0" w:color="auto"/>
      </w:divBdr>
    </w:div>
    <w:div w:id="2120904406">
      <w:bodyDiv w:val="1"/>
      <w:marLeft w:val="0"/>
      <w:marRight w:val="0"/>
      <w:marTop w:val="0"/>
      <w:marBottom w:val="0"/>
      <w:divBdr>
        <w:top w:val="none" w:sz="0" w:space="0" w:color="auto"/>
        <w:left w:val="none" w:sz="0" w:space="0" w:color="auto"/>
        <w:bottom w:val="none" w:sz="0" w:space="0" w:color="auto"/>
        <w:right w:val="none" w:sz="0" w:space="0" w:color="auto"/>
      </w:divBdr>
    </w:div>
    <w:div w:id="2121992484">
      <w:bodyDiv w:val="1"/>
      <w:marLeft w:val="0"/>
      <w:marRight w:val="0"/>
      <w:marTop w:val="0"/>
      <w:marBottom w:val="0"/>
      <w:divBdr>
        <w:top w:val="none" w:sz="0" w:space="0" w:color="auto"/>
        <w:left w:val="none" w:sz="0" w:space="0" w:color="auto"/>
        <w:bottom w:val="none" w:sz="0" w:space="0" w:color="auto"/>
        <w:right w:val="none" w:sz="0" w:space="0" w:color="auto"/>
      </w:divBdr>
    </w:div>
    <w:div w:id="2136020928">
      <w:bodyDiv w:val="1"/>
      <w:marLeft w:val="0"/>
      <w:marRight w:val="0"/>
      <w:marTop w:val="0"/>
      <w:marBottom w:val="0"/>
      <w:divBdr>
        <w:top w:val="none" w:sz="0" w:space="0" w:color="auto"/>
        <w:left w:val="none" w:sz="0" w:space="0" w:color="auto"/>
        <w:bottom w:val="none" w:sz="0" w:space="0" w:color="auto"/>
        <w:right w:val="none" w:sz="0" w:space="0" w:color="auto"/>
      </w:divBdr>
    </w:div>
    <w:div w:id="213859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29A36-068A-44A4-802A-0F2B9905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3685</TotalTime>
  <Pages>26</Pages>
  <Words>7490</Words>
  <Characters>42696</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50086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Manar Ranjan</cp:lastModifiedBy>
  <cp:revision>577</cp:revision>
  <cp:lastPrinted>2023-01-17T09:50:00Z</cp:lastPrinted>
  <dcterms:created xsi:type="dcterms:W3CDTF">2022-01-12T06:08:00Z</dcterms:created>
  <dcterms:modified xsi:type="dcterms:W3CDTF">2023-01-17T10:06:00Z</dcterms:modified>
</cp:coreProperties>
</file>